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sz w:val="40"/>
        </w:rPr>
        <w:t>Javeria Yasin</w:t>
      </w:r>
    </w:p>
    <w:p>
      <w:pPr>
        <w:spacing w:after="240"/>
      </w:pPr>
      <w:r>
        <w:t>Email: javeria@example.com | GitHub: github.com/javeria | Location: Remote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Projects</w:t>
      </w:r>
    </w:p>
    <w:p>
      <w:r>
        <w:rPr>
          <w:rFonts w:ascii="Calibri" w:hAnsi="Calibri"/>
          <w:b/>
          <w:sz w:val="22"/>
        </w:rPr>
        <w:t>E-Commerce Microservices Engine | Java, Spring Boot, Kafka</w:t>
      </w:r>
    </w:p>
    <w:p>
      <w:pPr>
        <w:pStyle w:val="ListBullet"/>
      </w:pPr>
      <w:r>
        <w:rPr>
          <w:rFonts w:ascii="Calibri" w:hAnsi="Calibri"/>
          <w:sz w:val="21"/>
        </w:rPr>
        <w:t>Architected high-throughput order processing backend handling 5,000 requests/sec with Spring Boot.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Work Experience</w:t>
      </w:r>
    </w:p>
    <w:p>
      <w:r>
        <w:t>Software Engineering Intern | Tech Corp</w:t>
      </w:r>
    </w:p>
    <w:p>
      <w:r>
        <w:t>Developed automated testing suites using Python and PyTest.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