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2C" w:rsidRPr="00D46E2C" w:rsidRDefault="00D46E2C" w:rsidP="00D46E2C">
      <w:pPr>
        <w:rPr>
          <w:b/>
          <w:bCs/>
        </w:rPr>
      </w:pPr>
      <w:r w:rsidRPr="00D46E2C">
        <w:rPr>
          <w:b/>
          <w:bCs/>
        </w:rPr>
        <w:t>2. Check for Verified Digital ID–CIF Link</w:t>
      </w:r>
    </w:p>
    <w:p w:rsidR="00D46E2C" w:rsidRPr="00D46E2C" w:rsidRDefault="00D46E2C" w:rsidP="00D46E2C">
      <w:r w:rsidRPr="00D46E2C">
        <w:t xml:space="preserve">→ The backend checks if the </w:t>
      </w:r>
      <w:r w:rsidRPr="00D46E2C">
        <w:rPr>
          <w:b/>
          <w:bCs/>
        </w:rPr>
        <w:t>Digital ID is already linked</w:t>
      </w:r>
      <w:r w:rsidRPr="00D46E2C">
        <w:t xml:space="preserve"> to a </w:t>
      </w:r>
      <w:r w:rsidRPr="00D46E2C">
        <w:rPr>
          <w:b/>
          <w:bCs/>
        </w:rPr>
        <w:t>CIF + jurisdiction</w:t>
      </w:r>
      <w:r w:rsidRPr="00D46E2C">
        <w:t xml:space="preserve"> in the </w:t>
      </w:r>
      <w:proofErr w:type="spellStart"/>
      <w:r w:rsidRPr="00D46E2C">
        <w:t>kyc_digital_cif_links</w:t>
      </w:r>
      <w:proofErr w:type="spellEnd"/>
      <w:r w:rsidRPr="00D46E2C">
        <w:t xml:space="preserve"> table:</w:t>
      </w:r>
    </w:p>
    <w:p w:rsidR="00D46E2C" w:rsidRPr="00D46E2C" w:rsidRDefault="00D46E2C" w:rsidP="00D46E2C">
      <w:pPr>
        <w:rPr>
          <w:b/>
          <w:bCs/>
        </w:rPr>
      </w:pPr>
      <w:r w:rsidRPr="00D46E2C">
        <w:rPr>
          <w:rFonts w:ascii="Calibri" w:hAnsi="Calibri" w:cs="Calibri"/>
          <w:b/>
          <w:bCs/>
        </w:rPr>
        <w:t>🟢</w:t>
      </w:r>
      <w:r w:rsidRPr="00D46E2C">
        <w:rPr>
          <w:b/>
          <w:bCs/>
        </w:rPr>
        <w:t xml:space="preserve"> If a link exists:</w:t>
      </w:r>
    </w:p>
    <w:p w:rsidR="00D46E2C" w:rsidRPr="00D46E2C" w:rsidRDefault="00D46E2C" w:rsidP="00D46E2C">
      <w:pPr>
        <w:numPr>
          <w:ilvl w:val="0"/>
          <w:numId w:val="1"/>
        </w:numPr>
      </w:pPr>
      <w:r w:rsidRPr="00D46E2C">
        <w:t>System retrieves the client’s profile using the linked CIF + jurisdiction</w:t>
      </w:r>
    </w:p>
    <w:p w:rsidR="00D46E2C" w:rsidRPr="00D46E2C" w:rsidRDefault="00D46E2C" w:rsidP="00D46E2C">
      <w:pPr>
        <w:numPr>
          <w:ilvl w:val="0"/>
          <w:numId w:val="1"/>
        </w:numPr>
      </w:pPr>
      <w:r w:rsidRPr="00D46E2C">
        <w:t xml:space="preserve">The frontend </w:t>
      </w:r>
      <w:r w:rsidRPr="00D46E2C">
        <w:rPr>
          <w:b/>
          <w:bCs/>
        </w:rPr>
        <w:t>does not display CIF or jurisdiction</w:t>
      </w:r>
    </w:p>
    <w:p w:rsidR="00D46E2C" w:rsidRPr="00D46E2C" w:rsidRDefault="00D46E2C" w:rsidP="00D46E2C">
      <w:pPr>
        <w:numPr>
          <w:ilvl w:val="0"/>
          <w:numId w:val="1"/>
        </w:numPr>
      </w:pPr>
      <w:r w:rsidRPr="00D46E2C">
        <w:t xml:space="preserve">Instead, it shows a </w:t>
      </w:r>
      <w:r w:rsidRPr="00D46E2C">
        <w:rPr>
          <w:b/>
          <w:bCs/>
        </w:rPr>
        <w:t>simple message</w:t>
      </w:r>
      <w:r w:rsidRPr="00D46E2C">
        <w:t xml:space="preserve"> (e.g., </w:t>
      </w:r>
      <w:r w:rsidRPr="00D46E2C">
        <w:rPr>
          <w:i/>
          <w:iCs/>
        </w:rPr>
        <w:t>“Your profile has already been verified”</w:t>
      </w:r>
      <w:r w:rsidRPr="00D46E2C">
        <w:t>)</w:t>
      </w:r>
    </w:p>
    <w:p w:rsidR="00D46E2C" w:rsidRPr="00D46E2C" w:rsidRDefault="00D46E2C" w:rsidP="00D46E2C">
      <w:pPr>
        <w:numPr>
          <w:ilvl w:val="0"/>
          <w:numId w:val="1"/>
        </w:numPr>
      </w:pPr>
      <w:r w:rsidRPr="00D46E2C">
        <w:t xml:space="preserve">Client is allowed to </w:t>
      </w:r>
      <w:r w:rsidRPr="00D46E2C">
        <w:rPr>
          <w:b/>
          <w:bCs/>
        </w:rPr>
        <w:t>immediately proceed</w:t>
      </w:r>
      <w:r w:rsidRPr="00D46E2C">
        <w:t xml:space="preserve"> to document upload</w:t>
      </w:r>
    </w:p>
    <w:p w:rsidR="00D46E2C" w:rsidRPr="00D46E2C" w:rsidRDefault="00D46E2C" w:rsidP="00D46E2C">
      <w:pPr>
        <w:rPr>
          <w:b/>
          <w:bCs/>
        </w:rPr>
      </w:pPr>
      <w:r w:rsidRPr="00D46E2C">
        <w:rPr>
          <w:rFonts w:ascii="Calibri" w:hAnsi="Calibri" w:cs="Calibri"/>
          <w:b/>
          <w:bCs/>
        </w:rPr>
        <w:t>🟡</w:t>
      </w:r>
      <w:r w:rsidRPr="00D46E2C">
        <w:rPr>
          <w:b/>
          <w:bCs/>
        </w:rPr>
        <w:t xml:space="preserve"> If no link exists, and client is a RIBS client:</w:t>
      </w:r>
    </w:p>
    <w:p w:rsidR="00D46E2C" w:rsidRPr="00D46E2C" w:rsidRDefault="00D46E2C" w:rsidP="00D46E2C">
      <w:pPr>
        <w:numPr>
          <w:ilvl w:val="0"/>
          <w:numId w:val="2"/>
        </w:numPr>
      </w:pPr>
      <w:r w:rsidRPr="00D46E2C">
        <w:t xml:space="preserve">The backend extracts CIF and jurisdiction from the </w:t>
      </w:r>
      <w:r w:rsidRPr="00D46E2C">
        <w:rPr>
          <w:b/>
          <w:bCs/>
        </w:rPr>
        <w:t>Digital ID metadata</w:t>
      </w:r>
      <w:r w:rsidRPr="00D46E2C">
        <w:t xml:space="preserve"> (KIP and transit)</w:t>
      </w:r>
    </w:p>
    <w:p w:rsidR="00D46E2C" w:rsidRPr="00D46E2C" w:rsidRDefault="00D46E2C" w:rsidP="00D46E2C">
      <w:pPr>
        <w:numPr>
          <w:ilvl w:val="0"/>
          <w:numId w:val="2"/>
        </w:numPr>
      </w:pPr>
      <w:r w:rsidRPr="00D46E2C">
        <w:t xml:space="preserve">The system </w:t>
      </w:r>
      <w:r w:rsidRPr="00D46E2C">
        <w:rPr>
          <w:b/>
          <w:bCs/>
        </w:rPr>
        <w:t>auto-verifies</w:t>
      </w:r>
      <w:r w:rsidRPr="00D46E2C">
        <w:t xml:space="preserve"> and </w:t>
      </w:r>
      <w:r w:rsidRPr="00D46E2C">
        <w:rPr>
          <w:b/>
          <w:bCs/>
        </w:rPr>
        <w:t>creates the link</w:t>
      </w:r>
      <w:r w:rsidRPr="00D46E2C">
        <w:t xml:space="preserve"> behind the scenes</w:t>
      </w:r>
    </w:p>
    <w:p w:rsidR="00D46E2C" w:rsidRPr="00D46E2C" w:rsidRDefault="00D46E2C" w:rsidP="00D46E2C">
      <w:pPr>
        <w:numPr>
          <w:ilvl w:val="0"/>
          <w:numId w:val="2"/>
        </w:numPr>
      </w:pPr>
      <w:r w:rsidRPr="00D46E2C">
        <w:t>Client is allowed to proceed without entering CIF or jurisdiction</w:t>
      </w:r>
    </w:p>
    <w:p w:rsidR="00D46E2C" w:rsidRPr="00D46E2C" w:rsidRDefault="00D46E2C" w:rsidP="00D46E2C">
      <w:pPr>
        <w:numPr>
          <w:ilvl w:val="0"/>
          <w:numId w:val="2"/>
        </w:numPr>
      </w:pPr>
      <w:r w:rsidRPr="00D46E2C">
        <w:t>No Service Delivery involvement required</w:t>
      </w:r>
    </w:p>
    <w:p w:rsidR="00D46E2C" w:rsidRPr="00D46E2C" w:rsidRDefault="00D46E2C" w:rsidP="00D46E2C">
      <w:pPr>
        <w:rPr>
          <w:b/>
          <w:bCs/>
        </w:rPr>
      </w:pPr>
      <w:r w:rsidRPr="00D46E2C">
        <w:rPr>
          <w:rFonts w:ascii="Segoe UI Symbol" w:hAnsi="Segoe UI Symbol" w:cs="Segoe UI Symbol"/>
          <w:b/>
          <w:bCs/>
        </w:rPr>
        <w:t>🔴</w:t>
      </w:r>
      <w:r w:rsidRPr="00D46E2C">
        <w:rPr>
          <w:b/>
          <w:bCs/>
        </w:rPr>
        <w:t xml:space="preserve"> If no link exists, and client is not a RIBS client (e.g., T24):</w:t>
      </w:r>
    </w:p>
    <w:p w:rsidR="00D46E2C" w:rsidRPr="00D46E2C" w:rsidRDefault="00D46E2C" w:rsidP="00D46E2C">
      <w:pPr>
        <w:numPr>
          <w:ilvl w:val="0"/>
          <w:numId w:val="3"/>
        </w:numPr>
      </w:pPr>
      <w:r w:rsidRPr="00D46E2C">
        <w:t xml:space="preserve">The frontend </w:t>
      </w:r>
      <w:r w:rsidRPr="00D46E2C">
        <w:rPr>
          <w:b/>
          <w:bCs/>
        </w:rPr>
        <w:t>prompts the user to manually enter CIF and jurisdiction</w:t>
      </w:r>
    </w:p>
    <w:p w:rsidR="00D46E2C" w:rsidRPr="00D46E2C" w:rsidRDefault="00D46E2C" w:rsidP="00D46E2C">
      <w:pPr>
        <w:numPr>
          <w:ilvl w:val="0"/>
          <w:numId w:val="3"/>
        </w:numPr>
      </w:pPr>
      <w:r w:rsidRPr="00D46E2C">
        <w:t xml:space="preserve">The system will require </w:t>
      </w:r>
      <w:r w:rsidRPr="00D46E2C">
        <w:rPr>
          <w:b/>
          <w:bCs/>
        </w:rPr>
        <w:t>manual Service Delivery verification</w:t>
      </w:r>
      <w:r w:rsidRPr="00D46E2C">
        <w:t xml:space="preserve"> after document upload</w:t>
      </w:r>
    </w:p>
    <w:p w:rsidR="00CC22E1" w:rsidRDefault="00CC22E1"/>
    <w:p w:rsidR="00D46E2C" w:rsidRDefault="00D46E2C"/>
    <w:p w:rsidR="00D46E2C" w:rsidRPr="00D46E2C" w:rsidRDefault="00D46E2C" w:rsidP="00D46E2C">
      <w:r w:rsidRPr="00D46E2C">
        <w:t xml:space="preserve">We designed this solution to be </w:t>
      </w:r>
      <w:r w:rsidRPr="00D46E2C">
        <w:rPr>
          <w:b/>
          <w:bCs/>
        </w:rPr>
        <w:t>core-agnostic</w:t>
      </w:r>
      <w:r w:rsidRPr="00D46E2C">
        <w:t xml:space="preserve">, ensuring the same process flow regardless of whether a client is from </w:t>
      </w:r>
      <w:r w:rsidRPr="00D46E2C">
        <w:rPr>
          <w:b/>
          <w:bCs/>
        </w:rPr>
        <w:t>RIBS</w:t>
      </w:r>
      <w:r w:rsidRPr="00D46E2C">
        <w:t xml:space="preserve"> or </w:t>
      </w:r>
      <w:r w:rsidRPr="00D46E2C">
        <w:rPr>
          <w:b/>
          <w:bCs/>
        </w:rPr>
        <w:t>T24</w:t>
      </w:r>
      <w:r w:rsidRPr="00D46E2C">
        <w:t>.</w:t>
      </w:r>
    </w:p>
    <w:p w:rsidR="00D46E2C" w:rsidRPr="00D46E2C" w:rsidRDefault="00D46E2C" w:rsidP="00D46E2C">
      <w:r w:rsidRPr="00D46E2C">
        <w:rPr>
          <w:b/>
          <w:bCs/>
        </w:rPr>
        <w:t>However, RIBS offers a distinct advantage:</w:t>
      </w:r>
    </w:p>
    <w:p w:rsidR="00D46E2C" w:rsidRPr="00D46E2C" w:rsidRDefault="00D46E2C" w:rsidP="00D46E2C">
      <w:pPr>
        <w:numPr>
          <w:ilvl w:val="0"/>
          <w:numId w:val="4"/>
        </w:numPr>
      </w:pPr>
      <w:r w:rsidRPr="00D46E2C">
        <w:t xml:space="preserve">The </w:t>
      </w:r>
      <w:r w:rsidRPr="00D46E2C">
        <w:rPr>
          <w:b/>
          <w:bCs/>
        </w:rPr>
        <w:t>Digital ID includes a trusted CIF</w:t>
      </w:r>
      <w:r w:rsidRPr="00D46E2C">
        <w:t xml:space="preserve"> (KIP), allowing early linkage and automated validation.</w:t>
      </w:r>
    </w:p>
    <w:p w:rsidR="00D46E2C" w:rsidRPr="00D46E2C" w:rsidRDefault="00D46E2C" w:rsidP="00D46E2C">
      <w:pPr>
        <w:numPr>
          <w:ilvl w:val="0"/>
          <w:numId w:val="4"/>
        </w:numPr>
      </w:pPr>
      <w:r w:rsidRPr="00D46E2C">
        <w:t xml:space="preserve">This means RIBS clients can </w:t>
      </w:r>
      <w:r w:rsidRPr="00D46E2C">
        <w:rPr>
          <w:b/>
          <w:bCs/>
        </w:rPr>
        <w:t>bypass verification altogether</w:t>
      </w:r>
      <w:r w:rsidRPr="00D46E2C">
        <w:t>, while T24 clients still require identity validation due to the lack of CIF trust in Digital.</w:t>
      </w:r>
    </w:p>
    <w:p w:rsidR="00D46E2C" w:rsidRPr="00D46E2C" w:rsidRDefault="00D46E2C" w:rsidP="00D46E2C">
      <w:r w:rsidRPr="00D46E2C">
        <w:t xml:space="preserve">So although </w:t>
      </w:r>
      <w:r w:rsidRPr="00D46E2C">
        <w:rPr>
          <w:b/>
          <w:bCs/>
        </w:rPr>
        <w:t>the implementation is consistent</w:t>
      </w:r>
      <w:r w:rsidRPr="00D46E2C">
        <w:t xml:space="preserve">, the </w:t>
      </w:r>
      <w:r w:rsidRPr="00D46E2C">
        <w:rPr>
          <w:b/>
          <w:bCs/>
        </w:rPr>
        <w:t>value is realized asymmetrically</w:t>
      </w:r>
      <w:r w:rsidRPr="00D46E2C">
        <w:t>.</w:t>
      </w:r>
    </w:p>
    <w:p w:rsidR="00D46E2C" w:rsidRDefault="00D46E2C">
      <w:r>
        <w:t>Three Approaches to Digital ID–CIF Handling</w:t>
      </w:r>
    </w:p>
    <w:p w:rsidR="00D46E2C" w:rsidRDefault="00D46E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697"/>
        <w:gridCol w:w="2091"/>
        <w:gridCol w:w="2219"/>
      </w:tblGrid>
      <w:tr w:rsidR="00D46E2C" w:rsidRPr="00D46E2C" w:rsidTr="00D46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pPr>
              <w:rPr>
                <w:b/>
                <w:bCs/>
              </w:rPr>
            </w:pPr>
            <w:r w:rsidRPr="00D46E2C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pPr>
              <w:rPr>
                <w:b/>
                <w:bCs/>
              </w:rPr>
            </w:pPr>
            <w:r w:rsidRPr="00D46E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pPr>
              <w:rPr>
                <w:b/>
                <w:bCs/>
              </w:rPr>
            </w:pPr>
            <w:r w:rsidRPr="00D46E2C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pPr>
              <w:rPr>
                <w:b/>
                <w:bCs/>
              </w:rPr>
            </w:pPr>
            <w:r w:rsidRPr="00D46E2C">
              <w:rPr>
                <w:b/>
                <w:bCs/>
              </w:rPr>
              <w:t>Cons</w:t>
            </w:r>
          </w:p>
        </w:tc>
      </w:tr>
      <w:tr w:rsidR="00D46E2C" w:rsidRPr="00D46E2C" w:rsidTr="00D4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rPr>
                <w:b/>
                <w:bCs/>
              </w:rPr>
              <w:t>1. Auto-verify via Digital ID (RIBS only)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BA7E09" w:rsidP="00D46E2C">
            <w:r>
              <w:t>Digital ID contains CIF</w:t>
            </w:r>
            <w:r w:rsidR="00D46E2C" w:rsidRPr="00D46E2C">
              <w:t xml:space="preserve"> and transit; backend auto-verifies and creates link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t>Seamless UX, no input needed, least technical debt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t xml:space="preserve">Requires Digital metadata to be accurate; limited </w:t>
            </w:r>
            <w:proofErr w:type="spellStart"/>
            <w:r w:rsidRPr="00D46E2C">
              <w:t>fallback</w:t>
            </w:r>
            <w:bookmarkStart w:id="0" w:name="_GoBack"/>
            <w:bookmarkEnd w:id="0"/>
            <w:proofErr w:type="spellEnd"/>
          </w:p>
        </w:tc>
      </w:tr>
      <w:tr w:rsidR="00D46E2C" w:rsidRPr="00D46E2C" w:rsidTr="00D4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rPr>
                <w:b/>
                <w:bCs/>
              </w:rPr>
              <w:lastRenderedPageBreak/>
              <w:t>2. Manual CIF input + verify on backend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t>User inputs CIF; backend checks against Digital on verify click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t>Allows error feedback; more visible for user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t>Slightly more complex; added retry logic</w:t>
            </w:r>
          </w:p>
        </w:tc>
      </w:tr>
      <w:tr w:rsidR="00D46E2C" w:rsidRPr="00D46E2C" w:rsidTr="00D4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rPr>
                <w:b/>
                <w:bCs/>
              </w:rPr>
              <w:t>3. Manual input; flag mismatch at submission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t>User enters everything; mismatch flagged after upload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t>Simplest to implement</w:t>
            </w:r>
          </w:p>
        </w:tc>
        <w:tc>
          <w:tcPr>
            <w:tcW w:w="0" w:type="auto"/>
            <w:vAlign w:val="center"/>
            <w:hideMark/>
          </w:tcPr>
          <w:p w:rsidR="00D46E2C" w:rsidRPr="00D46E2C" w:rsidRDefault="00D46E2C" w:rsidP="00D46E2C">
            <w:r w:rsidRPr="00D46E2C">
              <w:t>Worst UX, late error discovery, higher support load</w:t>
            </w:r>
          </w:p>
        </w:tc>
      </w:tr>
    </w:tbl>
    <w:p w:rsidR="00D46E2C" w:rsidRDefault="00D46E2C"/>
    <w:sectPr w:rsidR="00D4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3E9"/>
    <w:multiLevelType w:val="multilevel"/>
    <w:tmpl w:val="15E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D444C"/>
    <w:multiLevelType w:val="multilevel"/>
    <w:tmpl w:val="BE34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75B8A"/>
    <w:multiLevelType w:val="multilevel"/>
    <w:tmpl w:val="FBE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F5BD1"/>
    <w:multiLevelType w:val="multilevel"/>
    <w:tmpl w:val="64A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2C"/>
    <w:rsid w:val="00BA7E09"/>
    <w:rsid w:val="00CC22E1"/>
    <w:rsid w:val="00D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CCD4"/>
  <w15:chartTrackingRefBased/>
  <w15:docId w15:val="{1245CE55-79F1-4B93-9D8F-C816D56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Sherrell Mungal</dc:creator>
  <cp:keywords/>
  <dc:description/>
  <cp:lastModifiedBy>Sherrell Mungal</cp:lastModifiedBy>
  <cp:revision>1</cp:revision>
  <dcterms:created xsi:type="dcterms:W3CDTF">2025-04-23T16:00:00Z</dcterms:created>
  <dcterms:modified xsi:type="dcterms:W3CDTF">2025-04-23T16:02:00Z</dcterms:modified>
</cp:coreProperties>
</file>