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Noto Sans CJK SC" w:hAnsi="Noto Sans CJK SC" w:eastAsia="Noto Sans CJK SC"/>
          <w:b/>
          <w:color w:val="1F2937"/>
          <w:sz w:val="48"/>
        </w:rPr>
        <w:t>智能多式联运物流数据系统</w:t>
        <w:br/>
        <w:t>对账结算管理需求规格说明</w:t>
      </w:r>
    </w:p>
    <w:p>
      <w:pPr>
        <w:jc w:val="center"/>
      </w:pPr>
      <w:r>
        <w:rPr>
          <w:b/>
          <w:color w:val="B5121B"/>
          <w:sz w:val="28"/>
        </w:rPr>
        <w:t>V1.0</w:t>
      </w:r>
    </w:p>
    <w:p>
      <w:pPr>
        <w:spacing w:before="1600"/>
        <w:jc w:val="center"/>
      </w:pPr>
      <w:r>
        <w:rPr>
          <w:color w:val="4B5563"/>
          <w:sz w:val="24"/>
        </w:rPr>
        <w:t>业务范围：账单管理｜对账管理｜结算管理</w:t>
      </w:r>
    </w:p>
    <w:p>
      <w:pPr>
        <w:spacing w:before="400"/>
        <w:jc w:val="center"/>
      </w:pPr>
      <w:r>
        <w:rPr>
          <w:sz w:val="22"/>
        </w:rPr>
        <w:t>适用角色：粮食贸易企业｜物流运营商｜平台运营方</w:t>
      </w:r>
    </w:p>
    <w:p>
      <w:pPr>
        <w:spacing w:before="300"/>
        <w:jc w:val="center"/>
      </w:pPr>
      <w:r>
        <w:rPr>
          <w:color w:val="B5121B"/>
          <w:sz w:val="21"/>
        </w:rPr>
        <w:t>范围边界：本期不建设发票、税务、开票申请、税控及资金代付能力</w:t>
      </w:r>
    </w:p>
    <w:p>
      <w:r>
        <w:br w:type="page"/>
      </w:r>
    </w:p>
    <w:p>
      <w:pPr>
        <w:pStyle w:val="Heading1"/>
        <w:keepNext/>
      </w:pPr>
      <w:r>
        <w:t>1. 编制说明</w:t>
      </w:r>
    </w:p>
    <w:p>
      <w:r>
        <w:t>本需求规格说明面向智能多式联运物流数据系统“对账结算管理”模块，结合现有系统需求规格中对费用单据、对账和结算的业务定义，并参考 E车通中“承运方创建账单—委托方确认清单”的操作流程进行重构。</w:t>
      </w:r>
    </w:p>
    <w:p>
      <w:r>
        <w:t>本模块定位为运输业务完成后的费用协同与结算留痕工具，不承担运价重新计算、资金支付、发票开具及税务处理。费用依据以双方已确认的运输合同、供需匹配成交结果、实际运输执行数据及物流运营商提交的账单为准。</w:t>
      </w:r>
    </w:p>
    <w:tbl>
      <w:tblPr>
        <w:tblStyle w:val="TableGrid"/>
        <w:tblW w:type="auto" w:w="0"/>
        <w:tblLook w:firstColumn="1" w:firstRow="1" w:lastColumn="0" w:lastRow="0" w:noHBand="0" w:noVBand="1" w:val="04A0"/>
      </w:tblPr>
      <w:tblGrid>
        <w:gridCol w:w="10200"/>
      </w:tblGrid>
      <w:tr>
        <w:trPr>
          <w:cantSplit/>
        </w:trPr>
        <w:tc>
          <w:tcPr>
            <w:tcW w:type="dxa" w:w="10200"/>
            <w:shd w:fill="FFF5F5"/>
            <w:tcMar>
              <w:top w:w="120" w:type="dxa"/>
              <w:start w:w="150" w:type="dxa"/>
              <w:bottom w:w="120" w:type="dxa"/>
              <w:end w:w="150" w:type="dxa"/>
            </w:tcMar>
          </w:tcPr>
          <w:p>
            <w:r>
              <w:rPr>
                <w:rFonts w:ascii="Noto Sans CJK SC" w:hAnsi="Noto Sans CJK SC" w:eastAsia="Noto Sans CJK SC"/>
                <w:b/>
                <w:color w:val="B5121B"/>
                <w:sz w:val="19"/>
              </w:rPr>
              <w:t>本期边界：</w:t>
            </w:r>
            <w:r>
              <w:rPr>
                <w:rFonts w:ascii="Noto Sans CJK SC" w:hAnsi="Noto Sans CJK SC" w:eastAsia="Noto Sans CJK SC"/>
                <w:sz w:val="19"/>
              </w:rPr>
              <w:t>只做到“账单形成—账单发送—费用核对—差异处理—对账确认—结算确认—结算归档”。不建设发票、税务、开票、税控、代扣代缴、资金托管或平台代付功能。</w:t>
            </w:r>
          </w:p>
        </w:tc>
      </w:tr>
    </w:tbl>
    <w:p>
      <w:pPr>
        <w:spacing w:after="40"/>
      </w:pPr>
    </w:p>
    <w:p>
      <w:pPr>
        <w:pStyle w:val="Heading1"/>
        <w:keepNext/>
      </w:pPr>
      <w:r>
        <w:t>2. 模块定位与业务目标</w:t>
      </w:r>
    </w:p>
    <w:p>
      <w:pPr>
        <w:pStyle w:val="Heading2"/>
        <w:keepNext/>
      </w:pPr>
      <w:r>
        <w:t>2.1 功能定位</w:t>
      </w:r>
    </w:p>
    <w:p>
      <w:r>
        <w:t>对账结算管理承接合同管理和多式联运服务管理的实际执行结果。运输任务达到可结算条件后，由物流运营商基于合同、运输任务、批次/运单、实际运输数量及执行过程中形成的费用资料创建账单，并将账单同时发送给粮食贸易企业和平台运营方。粮食贸易企业负责业务费用核对及对账确认；物流运营商负责账单编制、差异处理和结算确认；平台运营方全程可见，用于业务监督、争议协助和过程留痕。</w:t>
      </w:r>
    </w:p>
    <w:p>
      <w:pPr>
        <w:pStyle w:val="Heading2"/>
        <w:keepNext/>
      </w:pPr>
      <w:r>
        <w:t>2.2 功能目标</w:t>
      </w:r>
    </w:p>
    <w:p>
      <w:pPr>
        <w:pStyle w:val="ListBullet"/>
        <w:spacing w:after="40"/>
      </w:pPr>
      <w:r>
        <w:t>建立“合同—运输任务—批次/运单—费用明细—账单—对账结果—结算记录”的完整关联。</w:t>
      </w:r>
    </w:p>
    <w:p>
      <w:pPr>
        <w:pStyle w:val="ListBullet"/>
        <w:spacing w:after="40"/>
      </w:pPr>
      <w:r>
        <w:t>支持物流运营商基于实际执行结果形成包含多项费用的账单，并一次发送给粮食贸易企业，同时同步平台运营方。</w:t>
      </w:r>
    </w:p>
    <w:p>
      <w:pPr>
        <w:pStyle w:val="ListBullet"/>
        <w:spacing w:after="40"/>
      </w:pPr>
      <w:r>
        <w:t>支持粮食贸易企业逐项核对费用，对无差异账单直接确认，对存在差异的费用发起异议并形成双方协商记录。</w:t>
      </w:r>
    </w:p>
    <w:p>
      <w:pPr>
        <w:pStyle w:val="ListBullet"/>
        <w:spacing w:after="40"/>
      </w:pPr>
      <w:r>
        <w:t>支持对账确认后形成结算记录，记录双方确认金额、结算方式、结算时间及结算结果，不承接实际资金支付。</w:t>
      </w:r>
    </w:p>
    <w:p>
      <w:pPr>
        <w:pStyle w:val="ListBullet"/>
        <w:spacing w:after="40"/>
      </w:pPr>
      <w:r>
        <w:t>形成全流程状态、操作日志和版本记录，为后续合同履约、经营分析和审计追溯提供依据。</w:t>
      </w:r>
    </w:p>
    <w:p>
      <w:pPr>
        <w:pStyle w:val="Heading1"/>
        <w:keepNext/>
      </w:pPr>
      <w:r>
        <w:t>3. 角色与权限</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1701"/>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7"/>
              </w:rPr>
              <w:t>角色</w:t>
            </w:r>
          </w:p>
        </w:tc>
        <w:tc>
          <w:tcPr>
            <w:tcW w:type="dxa" w:w="2608"/>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7"/>
              </w:rPr>
              <w:t>数据可见范围</w:t>
            </w:r>
          </w:p>
        </w:tc>
        <w:tc>
          <w:tcPr>
            <w:tcW w:type="dxa" w:w="3855"/>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7"/>
              </w:rPr>
              <w:t>核心操作</w:t>
            </w:r>
          </w:p>
        </w:tc>
        <w:tc>
          <w:tcPr>
            <w:tcW w:type="dxa" w:w="2438"/>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7"/>
              </w:rPr>
              <w:t>权限边界</w:t>
            </w:r>
          </w:p>
        </w:tc>
      </w:tr>
      <w:tr>
        <w:trPr>
          <w:cantSplit/>
        </w:trPr>
        <w:tc>
          <w:tcPr>
            <w:tcW w:type="dxa" w:w="1701"/>
            <w:vAlign w:val="center"/>
            <w:tcMar>
              <w:top w:w="80" w:type="dxa"/>
              <w:start w:w="90" w:type="dxa"/>
              <w:bottom w:w="80" w:type="dxa"/>
              <w:end w:w="90" w:type="dxa"/>
            </w:tcMar>
            <w:shd w:fill="F7F8FA"/>
          </w:tcPr>
          <w:p>
            <w:r/>
            <w:r>
              <w:rPr>
                <w:rFonts w:ascii="Noto Sans CJK SC" w:hAnsi="Noto Sans CJK SC" w:eastAsia="Noto Sans CJK SC"/>
                <w:b w:val="0"/>
                <w:sz w:val="17"/>
              </w:rPr>
              <w:t>粮食贸易企业</w:t>
            </w:r>
          </w:p>
        </w:tc>
        <w:tc>
          <w:tcPr>
            <w:tcW w:type="dxa" w:w="2608"/>
            <w:vAlign w:val="center"/>
            <w:tcMar>
              <w:top w:w="80" w:type="dxa"/>
              <w:start w:w="90" w:type="dxa"/>
              <w:bottom w:w="80" w:type="dxa"/>
              <w:end w:w="90" w:type="dxa"/>
            </w:tcMar>
            <w:shd w:fill="F7F8FA"/>
          </w:tcPr>
          <w:p>
            <w:r/>
            <w:r>
              <w:rPr>
                <w:rFonts w:ascii="Noto Sans CJK SC" w:hAnsi="Noto Sans CJK SC" w:eastAsia="Noto Sans CJK SC"/>
                <w:b w:val="0"/>
                <w:sz w:val="17"/>
              </w:rPr>
              <w:t>本企业作为委托方的账单、对账单、结算记录</w:t>
            </w:r>
          </w:p>
        </w:tc>
        <w:tc>
          <w:tcPr>
            <w:tcW w:type="dxa" w:w="3855"/>
            <w:vAlign w:val="center"/>
            <w:tcMar>
              <w:top w:w="80" w:type="dxa"/>
              <w:start w:w="90" w:type="dxa"/>
              <w:bottom w:w="80" w:type="dxa"/>
              <w:end w:w="90" w:type="dxa"/>
            </w:tcMar>
            <w:shd w:fill="F7F8FA"/>
          </w:tcPr>
          <w:p>
            <w:r/>
            <w:r>
              <w:rPr>
                <w:rFonts w:ascii="Noto Sans CJK SC" w:hAnsi="Noto Sans CJK SC" w:eastAsia="Noto Sans CJK SC"/>
                <w:b w:val="0"/>
                <w:sz w:val="17"/>
              </w:rPr>
              <w:t>查看账单、核对费用、提出差异、确认对账、确认结算结果、下载归档资料</w:t>
            </w:r>
          </w:p>
        </w:tc>
        <w:tc>
          <w:tcPr>
            <w:tcW w:type="dxa" w:w="2438"/>
            <w:vAlign w:val="center"/>
            <w:tcMar>
              <w:top w:w="80" w:type="dxa"/>
              <w:start w:w="90" w:type="dxa"/>
              <w:bottom w:w="80" w:type="dxa"/>
              <w:end w:w="90" w:type="dxa"/>
            </w:tcMar>
            <w:shd w:fill="F7F8FA"/>
          </w:tcPr>
          <w:p>
            <w:r/>
            <w:r>
              <w:rPr>
                <w:rFonts w:ascii="Noto Sans CJK SC" w:hAnsi="Noto Sans CJK SC" w:eastAsia="Noto Sans CJK SC"/>
                <w:b w:val="0"/>
                <w:sz w:val="17"/>
              </w:rPr>
              <w:t>不能修改物流运营商已提交的原始账单金额，只能确认或发起差异</w:t>
            </w:r>
          </w:p>
        </w:tc>
      </w:tr>
      <w:tr>
        <w:trPr>
          <w:cantSplit/>
        </w:trPr>
        <w:tc>
          <w:tcPr>
            <w:tcW w:type="dxa" w:w="1701"/>
            <w:vAlign w:val="center"/>
            <w:tcMar>
              <w:top w:w="80" w:type="dxa"/>
              <w:start w:w="90" w:type="dxa"/>
              <w:bottom w:w="80" w:type="dxa"/>
              <w:end w:w="90" w:type="dxa"/>
            </w:tcMar>
          </w:tcPr>
          <w:p>
            <w:r/>
            <w:r>
              <w:rPr>
                <w:rFonts w:ascii="Noto Sans CJK SC" w:hAnsi="Noto Sans CJK SC" w:eastAsia="Noto Sans CJK SC"/>
                <w:b w:val="0"/>
                <w:sz w:val="17"/>
              </w:rPr>
              <w:t>物流运营商</w:t>
            </w:r>
          </w:p>
        </w:tc>
        <w:tc>
          <w:tcPr>
            <w:tcW w:type="dxa" w:w="2608"/>
            <w:vAlign w:val="center"/>
            <w:tcMar>
              <w:top w:w="80" w:type="dxa"/>
              <w:start w:w="90" w:type="dxa"/>
              <w:bottom w:w="80" w:type="dxa"/>
              <w:end w:w="90" w:type="dxa"/>
            </w:tcMar>
          </w:tcPr>
          <w:p>
            <w:r/>
            <w:r>
              <w:rPr>
                <w:rFonts w:ascii="Noto Sans CJK SC" w:hAnsi="Noto Sans CJK SC" w:eastAsia="Noto Sans CJK SC"/>
                <w:b w:val="0"/>
                <w:sz w:val="17"/>
              </w:rPr>
              <w:t>本企业承运业务形成的账单、对账单、结算记录</w:t>
            </w:r>
          </w:p>
        </w:tc>
        <w:tc>
          <w:tcPr>
            <w:tcW w:type="dxa" w:w="3855"/>
            <w:vAlign w:val="center"/>
            <w:tcMar>
              <w:top w:w="80" w:type="dxa"/>
              <w:start w:w="90" w:type="dxa"/>
              <w:bottom w:w="80" w:type="dxa"/>
              <w:end w:w="90" w:type="dxa"/>
            </w:tcMar>
          </w:tcPr>
          <w:p>
            <w:r/>
            <w:r>
              <w:rPr>
                <w:rFonts w:ascii="Noto Sans CJK SC" w:hAnsi="Noto Sans CJK SC" w:eastAsia="Noto Sans CJK SC"/>
                <w:b w:val="0"/>
                <w:sz w:val="17"/>
              </w:rPr>
              <w:t>创建/编辑账单、提交账单、撤回未确认账单、处理差异、调整并重新提交、确认结算</w:t>
            </w:r>
          </w:p>
        </w:tc>
        <w:tc>
          <w:tcPr>
            <w:tcW w:type="dxa" w:w="2438"/>
            <w:vAlign w:val="center"/>
            <w:tcMar>
              <w:top w:w="80" w:type="dxa"/>
              <w:start w:w="90" w:type="dxa"/>
              <w:bottom w:w="80" w:type="dxa"/>
              <w:end w:w="90" w:type="dxa"/>
            </w:tcMar>
          </w:tcPr>
          <w:p>
            <w:r/>
            <w:r>
              <w:rPr>
                <w:rFonts w:ascii="Noto Sans CJK SC" w:hAnsi="Noto Sans CJK SC" w:eastAsia="Noto Sans CJK SC"/>
                <w:b w:val="0"/>
                <w:sz w:val="17"/>
              </w:rPr>
              <w:t>不能替代粮食贸易企业完成对账确认</w:t>
            </w:r>
          </w:p>
        </w:tc>
      </w:tr>
      <w:tr>
        <w:trPr>
          <w:cantSplit/>
        </w:trPr>
        <w:tc>
          <w:tcPr>
            <w:tcW w:type="dxa" w:w="1701"/>
            <w:vAlign w:val="center"/>
            <w:tcMar>
              <w:top w:w="80" w:type="dxa"/>
              <w:start w:w="90" w:type="dxa"/>
              <w:bottom w:w="80" w:type="dxa"/>
              <w:end w:w="90" w:type="dxa"/>
            </w:tcMar>
            <w:shd w:fill="F7F8FA"/>
          </w:tcPr>
          <w:p>
            <w:r/>
            <w:r>
              <w:rPr>
                <w:rFonts w:ascii="Noto Sans CJK SC" w:hAnsi="Noto Sans CJK SC" w:eastAsia="Noto Sans CJK SC"/>
                <w:b w:val="0"/>
                <w:sz w:val="17"/>
              </w:rPr>
              <w:t>平台运营方</w:t>
            </w:r>
          </w:p>
        </w:tc>
        <w:tc>
          <w:tcPr>
            <w:tcW w:type="dxa" w:w="2608"/>
            <w:vAlign w:val="center"/>
            <w:tcMar>
              <w:top w:w="80" w:type="dxa"/>
              <w:start w:w="90" w:type="dxa"/>
              <w:bottom w:w="80" w:type="dxa"/>
              <w:end w:w="90" w:type="dxa"/>
            </w:tcMar>
            <w:shd w:fill="F7F8FA"/>
          </w:tcPr>
          <w:p>
            <w:r/>
            <w:r>
              <w:rPr>
                <w:rFonts w:ascii="Noto Sans CJK SC" w:hAnsi="Noto Sans CJK SC" w:eastAsia="Noto Sans CJK SC"/>
                <w:b w:val="0"/>
                <w:sz w:val="17"/>
              </w:rPr>
              <w:t>平台全部账单、对账、结算记录</w:t>
            </w:r>
          </w:p>
        </w:tc>
        <w:tc>
          <w:tcPr>
            <w:tcW w:type="dxa" w:w="3855"/>
            <w:vAlign w:val="center"/>
            <w:tcMar>
              <w:top w:w="80" w:type="dxa"/>
              <w:start w:w="90" w:type="dxa"/>
              <w:bottom w:w="80" w:type="dxa"/>
              <w:end w:w="90" w:type="dxa"/>
            </w:tcMar>
            <w:shd w:fill="F7F8FA"/>
          </w:tcPr>
          <w:p>
            <w:r/>
            <w:r>
              <w:rPr>
                <w:rFonts w:ascii="Noto Sans CJK SC" w:hAnsi="Noto Sans CJK SC" w:eastAsia="Noto Sans CJK SC"/>
                <w:b w:val="0"/>
                <w:sz w:val="17"/>
              </w:rPr>
              <w:t>查看全过程、查询统计、查看差异、协助沟通、查看操作日志与归档资料</w:t>
            </w:r>
          </w:p>
        </w:tc>
        <w:tc>
          <w:tcPr>
            <w:tcW w:type="dxa" w:w="2438"/>
            <w:vAlign w:val="center"/>
            <w:tcMar>
              <w:top w:w="80" w:type="dxa"/>
              <w:start w:w="90" w:type="dxa"/>
              <w:bottom w:w="80" w:type="dxa"/>
              <w:end w:w="90" w:type="dxa"/>
            </w:tcMar>
            <w:shd w:fill="F7F8FA"/>
          </w:tcPr>
          <w:p>
            <w:r/>
            <w:r>
              <w:rPr>
                <w:rFonts w:ascii="Noto Sans CJK SC" w:hAnsi="Noto Sans CJK SC" w:eastAsia="Noto Sans CJK SC"/>
                <w:b w:val="0"/>
                <w:sz w:val="17"/>
              </w:rPr>
              <w:t>不作为运输费用结算责任主体，不代替供需双方确认费用，不执行资金支付</w:t>
            </w:r>
          </w:p>
        </w:tc>
      </w:tr>
    </w:tbl>
    <w:p>
      <w:pPr>
        <w:spacing w:after="40"/>
      </w:pPr>
    </w:p>
    <w:p>
      <w:pPr>
        <w:pStyle w:val="Heading1"/>
        <w:keepNext/>
      </w:pPr>
      <w:r>
        <w:t>4. 菜单设计</w:t>
      </w:r>
    </w:p>
    <w:p>
      <w:r>
        <w:t>一级菜单保持“对账结算管理”。建议设置以下三个二级菜单，名称与现有需规业务对象保持一致：</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268"/>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8"/>
              </w:rPr>
              <w:t>一级菜单</w:t>
            </w:r>
          </w:p>
        </w:tc>
        <w:tc>
          <w:tcPr>
            <w:tcW w:type="dxa" w:w="2268"/>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8"/>
              </w:rPr>
              <w:t>二级菜单</w:t>
            </w:r>
          </w:p>
        </w:tc>
        <w:tc>
          <w:tcPr>
            <w:tcW w:type="dxa" w:w="6066"/>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8"/>
              </w:rPr>
              <w:t>主要内容</w:t>
            </w:r>
          </w:p>
        </w:tc>
      </w:tr>
      <w:tr>
        <w:trPr>
          <w:cantSplit/>
        </w:trPr>
        <w:tc>
          <w:tcPr>
            <w:tcW w:type="dxa" w:w="2268"/>
            <w:vAlign w:val="center"/>
            <w:tcMar>
              <w:top w:w="80" w:type="dxa"/>
              <w:start w:w="90" w:type="dxa"/>
              <w:bottom w:w="80" w:type="dxa"/>
              <w:end w:w="90" w:type="dxa"/>
            </w:tcMar>
            <w:shd w:fill="F7F8FA"/>
          </w:tcPr>
          <w:p>
            <w:r/>
            <w:r>
              <w:rPr>
                <w:rFonts w:ascii="Noto Sans CJK SC" w:hAnsi="Noto Sans CJK SC" w:eastAsia="Noto Sans CJK SC"/>
                <w:b w:val="0"/>
                <w:sz w:val="18"/>
              </w:rPr>
              <w:t>对账结算管理</w:t>
            </w:r>
          </w:p>
        </w:tc>
        <w:tc>
          <w:tcPr>
            <w:tcW w:type="dxa" w:w="2268"/>
            <w:vAlign w:val="center"/>
            <w:tcMar>
              <w:top w:w="80" w:type="dxa"/>
              <w:start w:w="90" w:type="dxa"/>
              <w:bottom w:w="80" w:type="dxa"/>
              <w:end w:w="90" w:type="dxa"/>
            </w:tcMar>
            <w:shd w:fill="F7F8FA"/>
          </w:tcPr>
          <w:p>
            <w:r/>
            <w:r>
              <w:rPr>
                <w:rFonts w:ascii="Noto Sans CJK SC" w:hAnsi="Noto Sans CJK SC" w:eastAsia="Noto Sans CJK SC"/>
                <w:b w:val="0"/>
                <w:sz w:val="18"/>
              </w:rPr>
              <w:t>账单管理</w:t>
            </w:r>
          </w:p>
        </w:tc>
        <w:tc>
          <w:tcPr>
            <w:tcW w:type="dxa" w:w="6066"/>
            <w:vAlign w:val="center"/>
            <w:tcMar>
              <w:top w:w="80" w:type="dxa"/>
              <w:start w:w="90" w:type="dxa"/>
              <w:bottom w:w="80" w:type="dxa"/>
              <w:end w:w="90" w:type="dxa"/>
            </w:tcMar>
            <w:shd w:fill="F7F8FA"/>
          </w:tcPr>
          <w:p>
            <w:r/>
            <w:r>
              <w:rPr>
                <w:rFonts w:ascii="Noto Sans CJK SC" w:hAnsi="Noto Sans CJK SC" w:eastAsia="Noto Sans CJK SC"/>
                <w:b w:val="0"/>
                <w:sz w:val="18"/>
              </w:rPr>
              <w:t>物流运营商创建、编辑、提交和查看账单；粮食贸易企业与平台运营方接收并查看账单；账单由多项费用明细组成。</w:t>
            </w:r>
          </w:p>
        </w:tc>
      </w:tr>
      <w:tr>
        <w:trPr>
          <w:cantSplit/>
        </w:trPr>
        <w:tc>
          <w:tcPr>
            <w:tcW w:type="dxa" w:w="2268"/>
            <w:vAlign w:val="center"/>
            <w:tcMar>
              <w:top w:w="80" w:type="dxa"/>
              <w:start w:w="90" w:type="dxa"/>
              <w:bottom w:w="80" w:type="dxa"/>
              <w:end w:w="90" w:type="dxa"/>
            </w:tcMar>
          </w:tcPr>
          <w:p>
            <w:r/>
            <w:r>
              <w:rPr>
                <w:rFonts w:ascii="Noto Sans CJK SC" w:hAnsi="Noto Sans CJK SC" w:eastAsia="Noto Sans CJK SC"/>
                <w:b w:val="0"/>
                <w:sz w:val="18"/>
              </w:rPr>
              <w:t>对账结算管理</w:t>
            </w:r>
          </w:p>
        </w:tc>
        <w:tc>
          <w:tcPr>
            <w:tcW w:type="dxa" w:w="2268"/>
            <w:vAlign w:val="center"/>
            <w:tcMar>
              <w:top w:w="80" w:type="dxa"/>
              <w:start w:w="90" w:type="dxa"/>
              <w:bottom w:w="80" w:type="dxa"/>
              <w:end w:w="90" w:type="dxa"/>
            </w:tcMar>
          </w:tcPr>
          <w:p>
            <w:r/>
            <w:r>
              <w:rPr>
                <w:rFonts w:ascii="Noto Sans CJK SC" w:hAnsi="Noto Sans CJK SC" w:eastAsia="Noto Sans CJK SC"/>
                <w:b w:val="0"/>
                <w:sz w:val="18"/>
              </w:rPr>
              <w:t>对账管理</w:t>
            </w:r>
          </w:p>
        </w:tc>
        <w:tc>
          <w:tcPr>
            <w:tcW w:type="dxa" w:w="6066"/>
            <w:vAlign w:val="center"/>
            <w:tcMar>
              <w:top w:w="80" w:type="dxa"/>
              <w:start w:w="90" w:type="dxa"/>
              <w:bottom w:w="80" w:type="dxa"/>
              <w:end w:w="90" w:type="dxa"/>
            </w:tcMar>
          </w:tcPr>
          <w:p>
            <w:r/>
            <w:r>
              <w:rPr>
                <w:rFonts w:ascii="Noto Sans CJK SC" w:hAnsi="Noto Sans CJK SC" w:eastAsia="Noto Sans CJK SC"/>
                <w:b w:val="0"/>
                <w:sz w:val="18"/>
              </w:rPr>
              <w:t>粮食贸易企业对账确认、差异发起，物流运营商差异处理和账单调整，双方形成最终确认结果。</w:t>
            </w:r>
          </w:p>
        </w:tc>
      </w:tr>
      <w:tr>
        <w:trPr>
          <w:cantSplit/>
        </w:trPr>
        <w:tc>
          <w:tcPr>
            <w:tcW w:type="dxa" w:w="2268"/>
            <w:vAlign w:val="center"/>
            <w:tcMar>
              <w:top w:w="80" w:type="dxa"/>
              <w:start w:w="90" w:type="dxa"/>
              <w:bottom w:w="80" w:type="dxa"/>
              <w:end w:w="90" w:type="dxa"/>
            </w:tcMar>
            <w:shd w:fill="F7F8FA"/>
          </w:tcPr>
          <w:p>
            <w:r/>
            <w:r>
              <w:rPr>
                <w:rFonts w:ascii="Noto Sans CJK SC" w:hAnsi="Noto Sans CJK SC" w:eastAsia="Noto Sans CJK SC"/>
                <w:b w:val="0"/>
                <w:sz w:val="18"/>
              </w:rPr>
              <w:t>对账结算管理</w:t>
            </w:r>
          </w:p>
        </w:tc>
        <w:tc>
          <w:tcPr>
            <w:tcW w:type="dxa" w:w="2268"/>
            <w:vAlign w:val="center"/>
            <w:tcMar>
              <w:top w:w="80" w:type="dxa"/>
              <w:start w:w="90" w:type="dxa"/>
              <w:bottom w:w="80" w:type="dxa"/>
              <w:end w:w="90" w:type="dxa"/>
            </w:tcMar>
            <w:shd w:fill="F7F8FA"/>
          </w:tcPr>
          <w:p>
            <w:r/>
            <w:r>
              <w:rPr>
                <w:rFonts w:ascii="Noto Sans CJK SC" w:hAnsi="Noto Sans CJK SC" w:eastAsia="Noto Sans CJK SC"/>
                <w:b w:val="0"/>
                <w:sz w:val="18"/>
              </w:rPr>
              <w:t>结算管理</w:t>
            </w:r>
          </w:p>
        </w:tc>
        <w:tc>
          <w:tcPr>
            <w:tcW w:type="dxa" w:w="6066"/>
            <w:vAlign w:val="center"/>
            <w:tcMar>
              <w:top w:w="80" w:type="dxa"/>
              <w:start w:w="90" w:type="dxa"/>
              <w:bottom w:w="80" w:type="dxa"/>
              <w:end w:w="90" w:type="dxa"/>
            </w:tcMar>
            <w:shd w:fill="F7F8FA"/>
          </w:tcPr>
          <w:p>
            <w:r/>
            <w:r>
              <w:rPr>
                <w:rFonts w:ascii="Noto Sans CJK SC" w:hAnsi="Noto Sans CJK SC" w:eastAsia="Noto Sans CJK SC"/>
                <w:b w:val="0"/>
                <w:sz w:val="18"/>
              </w:rPr>
              <w:t>基于已确认对账结果形成结算记录，记录应结金额、结算方式、结算日期、结算状态和相关凭证，仅做结算留痕。</w:t>
            </w:r>
          </w:p>
        </w:tc>
      </w:tr>
    </w:tbl>
    <w:p>
      <w:pPr>
        <w:spacing w:after="40"/>
      </w:pPr>
    </w:p>
    <w:tbl>
      <w:tblPr>
        <w:tblStyle w:val="TableGrid"/>
        <w:tblW w:type="auto" w:w="0"/>
        <w:tblLook w:firstColumn="1" w:firstRow="1" w:lastColumn="0" w:lastRow="0" w:noHBand="0" w:noVBand="1" w:val="04A0"/>
      </w:tblPr>
      <w:tblGrid>
        <w:gridCol w:w="10200"/>
      </w:tblGrid>
      <w:tr>
        <w:trPr>
          <w:cantSplit/>
        </w:trPr>
        <w:tc>
          <w:tcPr>
            <w:tcW w:type="dxa" w:w="10200"/>
            <w:shd w:fill="FFF5F5"/>
            <w:tcMar>
              <w:top w:w="120" w:type="dxa"/>
              <w:start w:w="150" w:type="dxa"/>
              <w:bottom w:w="120" w:type="dxa"/>
              <w:end w:w="150" w:type="dxa"/>
            </w:tcMar>
          </w:tcPr>
          <w:p>
            <w:r>
              <w:rPr>
                <w:rFonts w:ascii="Noto Sans CJK SC" w:hAnsi="Noto Sans CJK SC" w:eastAsia="Noto Sans CJK SC"/>
                <w:b/>
                <w:color w:val="B5121B"/>
                <w:sz w:val="19"/>
              </w:rPr>
              <w:t>不新增菜单：</w:t>
            </w:r>
            <w:r>
              <w:rPr>
                <w:rFonts w:ascii="Noto Sans CJK SC" w:hAnsi="Noto Sans CJK SC" w:eastAsia="Noto Sans CJK SC"/>
                <w:sz w:val="19"/>
              </w:rPr>
              <w:t>费用明细、差异处理、结算确认、操作日志均作为上述页面内部功能或详情页内容，不再拆分为更多二级菜单。</w:t>
            </w:r>
          </w:p>
        </w:tc>
      </w:tr>
    </w:tbl>
    <w:p>
      <w:pPr>
        <w:spacing w:after="40"/>
      </w:pPr>
    </w:p>
    <w:p>
      <w:pPr>
        <w:pStyle w:val="Heading1"/>
        <w:keepNext/>
      </w:pPr>
      <w:r>
        <w:t>5. 总体业务流程</w:t>
      </w:r>
    </w:p>
    <w:p>
      <w:pPr>
        <w:pStyle w:val="ListNumber"/>
        <w:spacing w:after="40"/>
      </w:pPr>
      <w:r>
        <w:t>运输任务执行完成或达到合同约定的可结算条件。</w:t>
      </w:r>
    </w:p>
    <w:p>
      <w:pPr>
        <w:pStyle w:val="ListNumber"/>
        <w:spacing w:after="40"/>
      </w:pPr>
      <w:r>
        <w:t>物流运营商选择待结算业务，系统自动带入合同、运输需求、运输任务、批次/运单、实际运输数量等信息。</w:t>
      </w:r>
    </w:p>
    <w:p>
      <w:pPr>
        <w:pStyle w:val="ListNumber"/>
        <w:spacing w:after="40"/>
      </w:pPr>
      <w:r>
        <w:t>物流运营商创建账单，按费用项目录入或导入多项费用明细，并上传必要的费用依据或业务凭证。</w:t>
      </w:r>
    </w:p>
    <w:p>
      <w:pPr>
        <w:pStyle w:val="ListNumber"/>
        <w:spacing w:after="40"/>
      </w:pPr>
      <w:r>
        <w:t>物流运营商确认账单后点击“提交对账”，系统同时将账单发送给粮食贸易企业，并同步平台运营方。</w:t>
      </w:r>
    </w:p>
    <w:p>
      <w:pPr>
        <w:pStyle w:val="ListNumber"/>
        <w:spacing w:after="40"/>
      </w:pPr>
      <w:r>
        <w:t>粮食贸易企业逐项核对合同约定、成交价格、实际运输数量、费用项目和金额；无差异则确认，有差异则发起差异。</w:t>
      </w:r>
    </w:p>
    <w:p>
      <w:pPr>
        <w:pStyle w:val="ListNumber"/>
        <w:spacing w:after="40"/>
      </w:pPr>
      <w:r>
        <w:t>物流运营商对差异进行说明、调整或维持原金额，形成新的账单版本并重新提交；全过程保留历史版本和协商记录。</w:t>
      </w:r>
    </w:p>
    <w:p>
      <w:pPr>
        <w:pStyle w:val="ListNumber"/>
        <w:spacing w:after="40"/>
      </w:pPr>
      <w:r>
        <w:t>粮食贸易企业确认最终账单后，形成已确认对账结果。</w:t>
      </w:r>
    </w:p>
    <w:p>
      <w:pPr>
        <w:pStyle w:val="ListNumber"/>
        <w:spacing w:after="40"/>
      </w:pPr>
      <w:r>
        <w:t>系统基于已确认对账结果生成结算记录，供双方确认结算金额、结算方式、结算日期和结算结果；平台运营方全程可见。</w:t>
      </w:r>
    </w:p>
    <w:p>
      <w:pPr>
        <w:pStyle w:val="ListNumber"/>
        <w:spacing w:after="40"/>
      </w:pPr>
      <w:r>
        <w:t>结算完成后，账单、对账记录、差异记录、结算记录及相关附件统一归档，并回写合同履约状态。</w:t>
      </w:r>
    </w:p>
    <w:tbl>
      <w:tblPr>
        <w:tblStyle w:val="TableGrid"/>
        <w:tblW w:type="auto" w:w="0"/>
        <w:tblLook w:firstColumn="1" w:firstRow="1" w:lastColumn="0" w:lastRow="0" w:noHBand="0" w:noVBand="1" w:val="04A0"/>
      </w:tblPr>
      <w:tblGrid>
        <w:gridCol w:w="10200"/>
      </w:tblGrid>
      <w:tr>
        <w:trPr>
          <w:cantSplit/>
        </w:trPr>
        <w:tc>
          <w:tcPr>
            <w:tcW w:type="dxa" w:w="10200"/>
            <w:shd w:fill="FFF5F5"/>
            <w:tcMar>
              <w:top w:w="120" w:type="dxa"/>
              <w:start w:w="150" w:type="dxa"/>
              <w:bottom w:w="120" w:type="dxa"/>
              <w:end w:w="150" w:type="dxa"/>
            </w:tcMar>
          </w:tcPr>
          <w:p>
            <w:r>
              <w:rPr>
                <w:rFonts w:ascii="Noto Sans CJK SC" w:hAnsi="Noto Sans CJK SC" w:eastAsia="Noto Sans CJK SC"/>
                <w:b/>
                <w:color w:val="B5121B"/>
                <w:sz w:val="19"/>
              </w:rPr>
              <w:t>流程参考：</w:t>
            </w:r>
            <w:r>
              <w:rPr>
                <w:rFonts w:ascii="Noto Sans CJK SC" w:hAnsi="Noto Sans CJK SC" w:eastAsia="Noto Sans CJK SC"/>
                <w:sz w:val="19"/>
              </w:rPr>
              <w:t>E车通中存在“车队创建账单并确认—委托方在对账中心确认清单”的流程，本系统沿用这一核心角色交接，但去除发票、申请付款、保理、税务等环节，并改造成“物流运营商→粮食贸易企业+平台运营方”的三方可见模式。</w:t>
            </w:r>
          </w:p>
        </w:tc>
      </w:tr>
    </w:tbl>
    <w:p>
      <w:pPr>
        <w:spacing w:after="40"/>
      </w:pPr>
    </w:p>
    <w:p>
      <w:pPr>
        <w:pStyle w:val="Heading1"/>
        <w:keepNext/>
      </w:pPr>
      <w:r>
        <w:t>6. 账单管理</w:t>
      </w:r>
    </w:p>
    <w:p>
      <w:pPr>
        <w:pStyle w:val="Heading2"/>
        <w:keepNext/>
      </w:pPr>
      <w:r>
        <w:t>6.1 功能描述</w:t>
      </w:r>
    </w:p>
    <w:p>
      <w:r>
        <w:t>账单管理用于物流运营商根据实际运输执行情况形成对粮食贸易企业的费用账单。账单不是重新计算运价的工具，系统可带入合同约定金额、供需匹配最终成交价格、实际运输数量和已完成任务等信息作为核对依据，但最终账单金额由物流运营商基于实际业务费用填报并提交。</w:t>
      </w:r>
    </w:p>
    <w:p>
      <w:r>
        <w:t>一张账单可关联一项运输合同下的一项或多项运输任务、运输批次、运单或集装箱，并可包含多条费用明细。提交后，粮食贸易企业和平台运营方同时接收到该账单。</w:t>
      </w:r>
    </w:p>
    <w:p>
      <w:pPr>
        <w:pStyle w:val="Heading2"/>
        <w:keepNext/>
      </w:pPr>
      <w:r>
        <w:t>6.2 账单创建条件</w:t>
      </w:r>
    </w:p>
    <w:p>
      <w:pPr>
        <w:pStyle w:val="ListBullet"/>
        <w:spacing w:after="40"/>
      </w:pPr>
      <w:r>
        <w:t>关联运输合同已生效，且物流运营商为该合同的承运/服务主体。</w:t>
      </w:r>
    </w:p>
    <w:p>
      <w:pPr>
        <w:pStyle w:val="ListBullet"/>
        <w:spacing w:after="40"/>
      </w:pPr>
      <w:r>
        <w:t>至少存在一项已完成或达到合同约定可结算节点的运输任务。</w:t>
      </w:r>
    </w:p>
    <w:p>
      <w:pPr>
        <w:pStyle w:val="ListBullet"/>
        <w:spacing w:after="40"/>
      </w:pPr>
      <w:r>
        <w:t>实际运输数量、运输批次/运单及执行结果已形成基本业务数据。</w:t>
      </w:r>
    </w:p>
    <w:p>
      <w:pPr>
        <w:pStyle w:val="ListBullet"/>
        <w:spacing w:after="40"/>
      </w:pPr>
      <w:r>
        <w:t>同一业务范围原则上不得重复生成有效账单；若需调整，应通过账单版本或调整流程处理。</w:t>
      </w:r>
    </w:p>
    <w:p>
      <w:pPr>
        <w:pStyle w:val="Heading2"/>
        <w:keepNext/>
      </w:pPr>
      <w:r>
        <w:t>6.3 账单主信息字段</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474"/>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6"/>
              </w:rPr>
              <w:t>字段类别</w:t>
            </w:r>
          </w:p>
        </w:tc>
        <w:tc>
          <w:tcPr>
            <w:tcW w:type="dxa" w:w="2381"/>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6"/>
              </w:rPr>
              <w:t>字段名称</w:t>
            </w:r>
          </w:p>
        </w:tc>
        <w:tc>
          <w:tcPr>
            <w:tcW w:type="dxa" w:w="6746"/>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6"/>
              </w:rPr>
              <w:t>说明/规则</w:t>
            </w:r>
          </w:p>
        </w:tc>
      </w:tr>
      <w:tr>
        <w:trPr>
          <w:cantSplit/>
        </w:trPr>
        <w:tc>
          <w:tcPr>
            <w:tcW w:type="dxa" w:w="1474"/>
            <w:vAlign w:val="center"/>
            <w:tcMar>
              <w:top w:w="80" w:type="dxa"/>
              <w:start w:w="90" w:type="dxa"/>
              <w:bottom w:w="80" w:type="dxa"/>
              <w:end w:w="90" w:type="dxa"/>
            </w:tcMar>
            <w:shd w:fill="F7F8FA"/>
          </w:tcPr>
          <w:p>
            <w:r/>
            <w:r>
              <w:rPr>
                <w:rFonts w:ascii="Noto Sans CJK SC" w:hAnsi="Noto Sans CJK SC" w:eastAsia="Noto Sans CJK SC"/>
                <w:b w:val="0"/>
                <w:sz w:val="16"/>
              </w:rPr>
              <w:t>标识信息</w:t>
            </w:r>
          </w:p>
        </w:tc>
        <w:tc>
          <w:tcPr>
            <w:tcW w:type="dxa" w:w="2381"/>
            <w:vAlign w:val="center"/>
            <w:tcMar>
              <w:top w:w="80" w:type="dxa"/>
              <w:start w:w="90" w:type="dxa"/>
              <w:bottom w:w="80" w:type="dxa"/>
              <w:end w:w="90" w:type="dxa"/>
            </w:tcMar>
            <w:shd w:fill="F7F8FA"/>
          </w:tcPr>
          <w:p>
            <w:r/>
            <w:r>
              <w:rPr>
                <w:rFonts w:ascii="Noto Sans CJK SC" w:hAnsi="Noto Sans CJK SC" w:eastAsia="Noto Sans CJK SC"/>
                <w:b w:val="0"/>
                <w:sz w:val="16"/>
              </w:rPr>
              <w:t>账单编号</w:t>
            </w:r>
          </w:p>
        </w:tc>
        <w:tc>
          <w:tcPr>
            <w:tcW w:type="dxa" w:w="6746"/>
            <w:vAlign w:val="center"/>
            <w:tcMar>
              <w:top w:w="80" w:type="dxa"/>
              <w:start w:w="90" w:type="dxa"/>
              <w:bottom w:w="80" w:type="dxa"/>
              <w:end w:w="90" w:type="dxa"/>
            </w:tcMar>
            <w:shd w:fill="F7F8FA"/>
          </w:tcPr>
          <w:p>
            <w:r/>
            <w:r>
              <w:rPr>
                <w:rFonts w:ascii="Noto Sans CJK SC" w:hAnsi="Noto Sans CJK SC" w:eastAsia="Noto Sans CJK SC"/>
                <w:b w:val="0"/>
                <w:sz w:val="16"/>
              </w:rPr>
              <w:t>系统自动生成，唯一。</w:t>
            </w:r>
          </w:p>
        </w:tc>
      </w:tr>
      <w:tr>
        <w:trPr>
          <w:cantSplit/>
        </w:trPr>
        <w:tc>
          <w:tcPr>
            <w:tcW w:type="dxa" w:w="1474"/>
            <w:vAlign w:val="center"/>
            <w:tcMar>
              <w:top w:w="80" w:type="dxa"/>
              <w:start w:w="90" w:type="dxa"/>
              <w:bottom w:w="80" w:type="dxa"/>
              <w:end w:w="90" w:type="dxa"/>
            </w:tcMar>
          </w:tcPr>
          <w:p>
            <w:r/>
            <w:r>
              <w:rPr>
                <w:rFonts w:ascii="Noto Sans CJK SC" w:hAnsi="Noto Sans CJK SC" w:eastAsia="Noto Sans CJK SC"/>
                <w:b w:val="0"/>
                <w:sz w:val="16"/>
              </w:rPr>
              <w:t>结算范围</w:t>
            </w:r>
          </w:p>
        </w:tc>
        <w:tc>
          <w:tcPr>
            <w:tcW w:type="dxa" w:w="2381"/>
            <w:vAlign w:val="center"/>
            <w:tcMar>
              <w:top w:w="80" w:type="dxa"/>
              <w:start w:w="90" w:type="dxa"/>
              <w:bottom w:w="80" w:type="dxa"/>
              <w:end w:w="90" w:type="dxa"/>
            </w:tcMar>
          </w:tcPr>
          <w:p>
            <w:r/>
            <w:r>
              <w:rPr>
                <w:rFonts w:ascii="Noto Sans CJK SC" w:hAnsi="Noto Sans CJK SC" w:eastAsia="Noto Sans CJK SC"/>
                <w:b w:val="0"/>
                <w:sz w:val="16"/>
              </w:rPr>
              <w:t>结算周期</w:t>
            </w:r>
          </w:p>
        </w:tc>
        <w:tc>
          <w:tcPr>
            <w:tcW w:type="dxa" w:w="6746"/>
            <w:vAlign w:val="center"/>
            <w:tcMar>
              <w:top w:w="80" w:type="dxa"/>
              <w:start w:w="90" w:type="dxa"/>
              <w:bottom w:w="80" w:type="dxa"/>
              <w:end w:w="90" w:type="dxa"/>
            </w:tcMar>
          </w:tcPr>
          <w:p>
            <w:r/>
            <w:r>
              <w:rPr>
                <w:rFonts w:ascii="Noto Sans CJK SC" w:hAnsi="Noto Sans CJK SC" w:eastAsia="Noto Sans CJK SC"/>
                <w:b w:val="0"/>
                <w:sz w:val="16"/>
              </w:rPr>
              <w:t>本次账单覆盖的业务时间范围。</w:t>
            </w:r>
          </w:p>
        </w:tc>
      </w:tr>
      <w:tr>
        <w:trPr>
          <w:cantSplit/>
        </w:trPr>
        <w:tc>
          <w:tcPr>
            <w:tcW w:type="dxa" w:w="1474"/>
            <w:vAlign w:val="center"/>
            <w:tcMar>
              <w:top w:w="80" w:type="dxa"/>
              <w:start w:w="90" w:type="dxa"/>
              <w:bottom w:w="80" w:type="dxa"/>
              <w:end w:w="90" w:type="dxa"/>
            </w:tcMar>
            <w:shd w:fill="F7F8FA"/>
          </w:tcPr>
          <w:p>
            <w:r/>
            <w:r>
              <w:rPr>
                <w:rFonts w:ascii="Noto Sans CJK SC" w:hAnsi="Noto Sans CJK SC" w:eastAsia="Noto Sans CJK SC"/>
                <w:b w:val="0"/>
                <w:sz w:val="16"/>
              </w:rPr>
              <w:t>关联业务</w:t>
            </w:r>
          </w:p>
        </w:tc>
        <w:tc>
          <w:tcPr>
            <w:tcW w:type="dxa" w:w="2381"/>
            <w:vAlign w:val="center"/>
            <w:tcMar>
              <w:top w:w="80" w:type="dxa"/>
              <w:start w:w="90" w:type="dxa"/>
              <w:bottom w:w="80" w:type="dxa"/>
              <w:end w:w="90" w:type="dxa"/>
            </w:tcMar>
            <w:shd w:fill="F7F8FA"/>
          </w:tcPr>
          <w:p>
            <w:r/>
            <w:r>
              <w:rPr>
                <w:rFonts w:ascii="Noto Sans CJK SC" w:hAnsi="Noto Sans CJK SC" w:eastAsia="Noto Sans CJK SC"/>
                <w:b w:val="0"/>
                <w:sz w:val="16"/>
              </w:rPr>
              <w:t>合同编号</w:t>
            </w:r>
          </w:p>
        </w:tc>
        <w:tc>
          <w:tcPr>
            <w:tcW w:type="dxa" w:w="6746"/>
            <w:vAlign w:val="center"/>
            <w:tcMar>
              <w:top w:w="80" w:type="dxa"/>
              <w:start w:w="90" w:type="dxa"/>
              <w:bottom w:w="80" w:type="dxa"/>
              <w:end w:w="90" w:type="dxa"/>
            </w:tcMar>
            <w:shd w:fill="F7F8FA"/>
          </w:tcPr>
          <w:p>
            <w:r/>
            <w:r>
              <w:rPr>
                <w:rFonts w:ascii="Noto Sans CJK SC" w:hAnsi="Noto Sans CJK SC" w:eastAsia="Noto Sans CJK SC"/>
                <w:b w:val="0"/>
                <w:sz w:val="16"/>
              </w:rPr>
              <w:t>关联已生效运输服务合同。</w:t>
            </w:r>
          </w:p>
        </w:tc>
      </w:tr>
      <w:tr>
        <w:trPr>
          <w:cantSplit/>
        </w:trPr>
        <w:tc>
          <w:tcPr>
            <w:tcW w:type="dxa" w:w="1474"/>
            <w:vAlign w:val="center"/>
            <w:tcMar>
              <w:top w:w="80" w:type="dxa"/>
              <w:start w:w="90" w:type="dxa"/>
              <w:bottom w:w="80" w:type="dxa"/>
              <w:end w:w="90" w:type="dxa"/>
            </w:tcMar>
          </w:tcPr>
          <w:p>
            <w:r/>
            <w:r>
              <w:rPr>
                <w:rFonts w:ascii="Noto Sans CJK SC" w:hAnsi="Noto Sans CJK SC" w:eastAsia="Noto Sans CJK SC"/>
                <w:b w:val="0"/>
                <w:sz w:val="16"/>
              </w:rPr>
              <w:t>关联业务</w:t>
            </w:r>
          </w:p>
        </w:tc>
        <w:tc>
          <w:tcPr>
            <w:tcW w:type="dxa" w:w="2381"/>
            <w:vAlign w:val="center"/>
            <w:tcMar>
              <w:top w:w="80" w:type="dxa"/>
              <w:start w:w="90" w:type="dxa"/>
              <w:bottom w:w="80" w:type="dxa"/>
              <w:end w:w="90" w:type="dxa"/>
            </w:tcMar>
          </w:tcPr>
          <w:p>
            <w:r/>
            <w:r>
              <w:rPr>
                <w:rFonts w:ascii="Noto Sans CJK SC" w:hAnsi="Noto Sans CJK SC" w:eastAsia="Noto Sans CJK SC"/>
                <w:b w:val="0"/>
                <w:sz w:val="16"/>
              </w:rPr>
              <w:t>运输需求编号</w:t>
            </w:r>
          </w:p>
        </w:tc>
        <w:tc>
          <w:tcPr>
            <w:tcW w:type="dxa" w:w="6746"/>
            <w:vAlign w:val="center"/>
            <w:tcMar>
              <w:top w:w="80" w:type="dxa"/>
              <w:start w:w="90" w:type="dxa"/>
              <w:bottom w:w="80" w:type="dxa"/>
              <w:end w:w="90" w:type="dxa"/>
            </w:tcMar>
          </w:tcPr>
          <w:p>
            <w:r/>
            <w:r>
              <w:rPr>
                <w:rFonts w:ascii="Noto Sans CJK SC" w:hAnsi="Noto Sans CJK SC" w:eastAsia="Noto Sans CJK SC"/>
                <w:b w:val="0"/>
                <w:sz w:val="16"/>
              </w:rPr>
              <w:t>关联原运输需求；存在多式联运方案时同步展示方案编号。</w:t>
            </w:r>
          </w:p>
        </w:tc>
      </w:tr>
      <w:tr>
        <w:trPr>
          <w:cantSplit/>
        </w:trPr>
        <w:tc>
          <w:tcPr>
            <w:tcW w:type="dxa" w:w="1474"/>
            <w:vAlign w:val="center"/>
            <w:tcMar>
              <w:top w:w="80" w:type="dxa"/>
              <w:start w:w="90" w:type="dxa"/>
              <w:bottom w:w="80" w:type="dxa"/>
              <w:end w:w="90" w:type="dxa"/>
            </w:tcMar>
            <w:shd w:fill="F7F8FA"/>
          </w:tcPr>
          <w:p>
            <w:r/>
            <w:r>
              <w:rPr>
                <w:rFonts w:ascii="Noto Sans CJK SC" w:hAnsi="Noto Sans CJK SC" w:eastAsia="Noto Sans CJK SC"/>
                <w:b w:val="0"/>
                <w:sz w:val="16"/>
              </w:rPr>
              <w:t>关联业务</w:t>
            </w:r>
          </w:p>
        </w:tc>
        <w:tc>
          <w:tcPr>
            <w:tcW w:type="dxa" w:w="2381"/>
            <w:vAlign w:val="center"/>
            <w:tcMar>
              <w:top w:w="80" w:type="dxa"/>
              <w:start w:w="90" w:type="dxa"/>
              <w:bottom w:w="80" w:type="dxa"/>
              <w:end w:w="90" w:type="dxa"/>
            </w:tcMar>
            <w:shd w:fill="F7F8FA"/>
          </w:tcPr>
          <w:p>
            <w:r/>
            <w:r>
              <w:rPr>
                <w:rFonts w:ascii="Noto Sans CJK SC" w:hAnsi="Noto Sans CJK SC" w:eastAsia="Noto Sans CJK SC"/>
                <w:b w:val="0"/>
                <w:sz w:val="16"/>
              </w:rPr>
              <w:t>运输委托/联运运单编号</w:t>
            </w:r>
          </w:p>
        </w:tc>
        <w:tc>
          <w:tcPr>
            <w:tcW w:type="dxa" w:w="6746"/>
            <w:vAlign w:val="center"/>
            <w:tcMar>
              <w:top w:w="80" w:type="dxa"/>
              <w:start w:w="90" w:type="dxa"/>
              <w:bottom w:w="80" w:type="dxa"/>
              <w:end w:w="90" w:type="dxa"/>
            </w:tcMar>
            <w:shd w:fill="F7F8FA"/>
          </w:tcPr>
          <w:p>
            <w:r/>
            <w:r>
              <w:rPr>
                <w:rFonts w:ascii="Noto Sans CJK SC" w:hAnsi="Noto Sans CJK SC" w:eastAsia="Noto Sans CJK SC"/>
                <w:b w:val="0"/>
                <w:sz w:val="16"/>
              </w:rPr>
              <w:t>根据前序业务模式自动关联；无多式联运运单时显示统一业务编号/运输委托编号。</w:t>
            </w:r>
          </w:p>
        </w:tc>
      </w:tr>
      <w:tr>
        <w:trPr>
          <w:cantSplit/>
        </w:trPr>
        <w:tc>
          <w:tcPr>
            <w:tcW w:type="dxa" w:w="1474"/>
            <w:vAlign w:val="center"/>
            <w:tcMar>
              <w:top w:w="80" w:type="dxa"/>
              <w:start w:w="90" w:type="dxa"/>
              <w:bottom w:w="80" w:type="dxa"/>
              <w:end w:w="90" w:type="dxa"/>
            </w:tcMar>
          </w:tcPr>
          <w:p>
            <w:r/>
            <w:r>
              <w:rPr>
                <w:rFonts w:ascii="Noto Sans CJK SC" w:hAnsi="Noto Sans CJK SC" w:eastAsia="Noto Sans CJK SC"/>
                <w:b w:val="0"/>
                <w:sz w:val="16"/>
              </w:rPr>
              <w:t>关联业务</w:t>
            </w:r>
          </w:p>
        </w:tc>
        <w:tc>
          <w:tcPr>
            <w:tcW w:type="dxa" w:w="2381"/>
            <w:vAlign w:val="center"/>
            <w:tcMar>
              <w:top w:w="80" w:type="dxa"/>
              <w:start w:w="90" w:type="dxa"/>
              <w:bottom w:w="80" w:type="dxa"/>
              <w:end w:w="90" w:type="dxa"/>
            </w:tcMar>
          </w:tcPr>
          <w:p>
            <w:r/>
            <w:r>
              <w:rPr>
                <w:rFonts w:ascii="Noto Sans CJK SC" w:hAnsi="Noto Sans CJK SC" w:eastAsia="Noto Sans CJK SC"/>
                <w:b w:val="0"/>
                <w:sz w:val="16"/>
              </w:rPr>
              <w:t>运输任务/批次/运单</w:t>
            </w:r>
          </w:p>
        </w:tc>
        <w:tc>
          <w:tcPr>
            <w:tcW w:type="dxa" w:w="6746"/>
            <w:vAlign w:val="center"/>
            <w:tcMar>
              <w:top w:w="80" w:type="dxa"/>
              <w:start w:w="90" w:type="dxa"/>
              <w:bottom w:w="80" w:type="dxa"/>
              <w:end w:w="90" w:type="dxa"/>
            </w:tcMar>
          </w:tcPr>
          <w:p>
            <w:r/>
            <w:r>
              <w:rPr>
                <w:rFonts w:ascii="Noto Sans CJK SC" w:hAnsi="Noto Sans CJK SC" w:eastAsia="Noto Sans CJK SC"/>
                <w:b w:val="0"/>
                <w:sz w:val="16"/>
              </w:rPr>
              <w:t>支持一张账单关联多条实际运输记录。</w:t>
            </w:r>
          </w:p>
        </w:tc>
      </w:tr>
      <w:tr>
        <w:trPr>
          <w:cantSplit/>
        </w:trPr>
        <w:tc>
          <w:tcPr>
            <w:tcW w:type="dxa" w:w="1474"/>
            <w:vAlign w:val="center"/>
            <w:tcMar>
              <w:top w:w="80" w:type="dxa"/>
              <w:start w:w="90" w:type="dxa"/>
              <w:bottom w:w="80" w:type="dxa"/>
              <w:end w:w="90" w:type="dxa"/>
            </w:tcMar>
            <w:shd w:fill="F7F8FA"/>
          </w:tcPr>
          <w:p>
            <w:r/>
            <w:r>
              <w:rPr>
                <w:rFonts w:ascii="Noto Sans CJK SC" w:hAnsi="Noto Sans CJK SC" w:eastAsia="Noto Sans CJK SC"/>
                <w:b w:val="0"/>
                <w:sz w:val="16"/>
              </w:rPr>
              <w:t>主体信息</w:t>
            </w:r>
          </w:p>
        </w:tc>
        <w:tc>
          <w:tcPr>
            <w:tcW w:type="dxa" w:w="2381"/>
            <w:vAlign w:val="center"/>
            <w:tcMar>
              <w:top w:w="80" w:type="dxa"/>
              <w:start w:w="90" w:type="dxa"/>
              <w:bottom w:w="80" w:type="dxa"/>
              <w:end w:w="90" w:type="dxa"/>
            </w:tcMar>
            <w:shd w:fill="F7F8FA"/>
          </w:tcPr>
          <w:p>
            <w:r/>
            <w:r>
              <w:rPr>
                <w:rFonts w:ascii="Noto Sans CJK SC" w:hAnsi="Noto Sans CJK SC" w:eastAsia="Noto Sans CJK SC"/>
                <w:b w:val="0"/>
                <w:sz w:val="16"/>
              </w:rPr>
              <w:t>付款方</w:t>
            </w:r>
          </w:p>
        </w:tc>
        <w:tc>
          <w:tcPr>
            <w:tcW w:type="dxa" w:w="6746"/>
            <w:vAlign w:val="center"/>
            <w:tcMar>
              <w:top w:w="80" w:type="dxa"/>
              <w:start w:w="90" w:type="dxa"/>
              <w:bottom w:w="80" w:type="dxa"/>
              <w:end w:w="90" w:type="dxa"/>
            </w:tcMar>
            <w:shd w:fill="F7F8FA"/>
          </w:tcPr>
          <w:p>
            <w:r/>
            <w:r>
              <w:rPr>
                <w:rFonts w:ascii="Noto Sans CJK SC" w:hAnsi="Noto Sans CJK SC" w:eastAsia="Noto Sans CJK SC"/>
                <w:b w:val="0"/>
                <w:sz w:val="16"/>
              </w:rPr>
              <w:t>粮食贸易企业。</w:t>
            </w:r>
          </w:p>
        </w:tc>
      </w:tr>
      <w:tr>
        <w:trPr>
          <w:cantSplit/>
        </w:trPr>
        <w:tc>
          <w:tcPr>
            <w:tcW w:type="dxa" w:w="1474"/>
            <w:vAlign w:val="center"/>
            <w:tcMar>
              <w:top w:w="80" w:type="dxa"/>
              <w:start w:w="90" w:type="dxa"/>
              <w:bottom w:w="80" w:type="dxa"/>
              <w:end w:w="90" w:type="dxa"/>
            </w:tcMar>
          </w:tcPr>
          <w:p>
            <w:r/>
            <w:r>
              <w:rPr>
                <w:rFonts w:ascii="Noto Sans CJK SC" w:hAnsi="Noto Sans CJK SC" w:eastAsia="Noto Sans CJK SC"/>
                <w:b w:val="0"/>
                <w:sz w:val="16"/>
              </w:rPr>
              <w:t>主体信息</w:t>
            </w:r>
          </w:p>
        </w:tc>
        <w:tc>
          <w:tcPr>
            <w:tcW w:type="dxa" w:w="2381"/>
            <w:vAlign w:val="center"/>
            <w:tcMar>
              <w:top w:w="80" w:type="dxa"/>
              <w:start w:w="90" w:type="dxa"/>
              <w:bottom w:w="80" w:type="dxa"/>
              <w:end w:w="90" w:type="dxa"/>
            </w:tcMar>
          </w:tcPr>
          <w:p>
            <w:r/>
            <w:r>
              <w:rPr>
                <w:rFonts w:ascii="Noto Sans CJK SC" w:hAnsi="Noto Sans CJK SC" w:eastAsia="Noto Sans CJK SC"/>
                <w:b w:val="0"/>
                <w:sz w:val="16"/>
              </w:rPr>
              <w:t>收款方</w:t>
            </w:r>
          </w:p>
        </w:tc>
        <w:tc>
          <w:tcPr>
            <w:tcW w:type="dxa" w:w="6746"/>
            <w:vAlign w:val="center"/>
            <w:tcMar>
              <w:top w:w="80" w:type="dxa"/>
              <w:start w:w="90" w:type="dxa"/>
              <w:bottom w:w="80" w:type="dxa"/>
              <w:end w:w="90" w:type="dxa"/>
            </w:tcMar>
          </w:tcPr>
          <w:p>
            <w:r/>
            <w:r>
              <w:rPr>
                <w:rFonts w:ascii="Noto Sans CJK SC" w:hAnsi="Noto Sans CJK SC" w:eastAsia="Noto Sans CJK SC"/>
                <w:b w:val="0"/>
                <w:sz w:val="16"/>
              </w:rPr>
              <w:t>物流运营商。</w:t>
            </w:r>
          </w:p>
        </w:tc>
      </w:tr>
      <w:tr>
        <w:trPr>
          <w:cantSplit/>
        </w:trPr>
        <w:tc>
          <w:tcPr>
            <w:tcW w:type="dxa" w:w="1474"/>
            <w:vAlign w:val="center"/>
            <w:tcMar>
              <w:top w:w="80" w:type="dxa"/>
              <w:start w:w="90" w:type="dxa"/>
              <w:bottom w:w="80" w:type="dxa"/>
              <w:end w:w="90" w:type="dxa"/>
            </w:tcMar>
            <w:shd w:fill="F7F8FA"/>
          </w:tcPr>
          <w:p>
            <w:r/>
            <w:r>
              <w:rPr>
                <w:rFonts w:ascii="Noto Sans CJK SC" w:hAnsi="Noto Sans CJK SC" w:eastAsia="Noto Sans CJK SC"/>
                <w:b w:val="0"/>
                <w:sz w:val="16"/>
              </w:rPr>
              <w:t>货物信息</w:t>
            </w:r>
          </w:p>
        </w:tc>
        <w:tc>
          <w:tcPr>
            <w:tcW w:type="dxa" w:w="2381"/>
            <w:vAlign w:val="center"/>
            <w:tcMar>
              <w:top w:w="80" w:type="dxa"/>
              <w:start w:w="90" w:type="dxa"/>
              <w:bottom w:w="80" w:type="dxa"/>
              <w:end w:w="90" w:type="dxa"/>
            </w:tcMar>
            <w:shd w:fill="F7F8FA"/>
          </w:tcPr>
          <w:p>
            <w:r/>
            <w:r>
              <w:rPr>
                <w:rFonts w:ascii="Noto Sans CJK SC" w:hAnsi="Noto Sans CJK SC" w:eastAsia="Noto Sans CJK SC"/>
                <w:b w:val="0"/>
                <w:sz w:val="16"/>
              </w:rPr>
              <w:t>粮食品种/批次</w:t>
            </w:r>
          </w:p>
        </w:tc>
        <w:tc>
          <w:tcPr>
            <w:tcW w:type="dxa" w:w="6746"/>
            <w:vAlign w:val="center"/>
            <w:tcMar>
              <w:top w:w="80" w:type="dxa"/>
              <w:start w:w="90" w:type="dxa"/>
              <w:bottom w:w="80" w:type="dxa"/>
              <w:end w:w="90" w:type="dxa"/>
            </w:tcMar>
            <w:shd w:fill="F7F8FA"/>
          </w:tcPr>
          <w:p>
            <w:r/>
            <w:r>
              <w:rPr>
                <w:rFonts w:ascii="Noto Sans CJK SC" w:hAnsi="Noto Sans CJK SC" w:eastAsia="Noto Sans CJK SC"/>
                <w:b w:val="0"/>
                <w:sz w:val="16"/>
              </w:rPr>
              <w:t>从运输业务带入。</w:t>
            </w:r>
          </w:p>
        </w:tc>
      </w:tr>
      <w:tr>
        <w:trPr>
          <w:cantSplit/>
        </w:trPr>
        <w:tc>
          <w:tcPr>
            <w:tcW w:type="dxa" w:w="1474"/>
            <w:vAlign w:val="center"/>
            <w:tcMar>
              <w:top w:w="80" w:type="dxa"/>
              <w:start w:w="90" w:type="dxa"/>
              <w:bottom w:w="80" w:type="dxa"/>
              <w:end w:w="90" w:type="dxa"/>
            </w:tcMar>
          </w:tcPr>
          <w:p>
            <w:r/>
            <w:r>
              <w:rPr>
                <w:rFonts w:ascii="Noto Sans CJK SC" w:hAnsi="Noto Sans CJK SC" w:eastAsia="Noto Sans CJK SC"/>
                <w:b w:val="0"/>
                <w:sz w:val="16"/>
              </w:rPr>
              <w:t>数量信息</w:t>
            </w:r>
          </w:p>
        </w:tc>
        <w:tc>
          <w:tcPr>
            <w:tcW w:type="dxa" w:w="2381"/>
            <w:vAlign w:val="center"/>
            <w:tcMar>
              <w:top w:w="80" w:type="dxa"/>
              <w:start w:w="90" w:type="dxa"/>
              <w:bottom w:w="80" w:type="dxa"/>
              <w:end w:w="90" w:type="dxa"/>
            </w:tcMar>
          </w:tcPr>
          <w:p>
            <w:r/>
            <w:r>
              <w:rPr>
                <w:rFonts w:ascii="Noto Sans CJK SC" w:hAnsi="Noto Sans CJK SC" w:eastAsia="Noto Sans CJK SC"/>
                <w:b w:val="0"/>
                <w:sz w:val="16"/>
              </w:rPr>
              <w:t>计划数量/实际数量</w:t>
            </w:r>
          </w:p>
        </w:tc>
        <w:tc>
          <w:tcPr>
            <w:tcW w:type="dxa" w:w="6746"/>
            <w:vAlign w:val="center"/>
            <w:tcMar>
              <w:top w:w="80" w:type="dxa"/>
              <w:start w:w="90" w:type="dxa"/>
              <w:bottom w:w="80" w:type="dxa"/>
              <w:end w:w="90" w:type="dxa"/>
            </w:tcMar>
          </w:tcPr>
          <w:p>
            <w:r/>
            <w:r>
              <w:rPr>
                <w:rFonts w:ascii="Noto Sans CJK SC" w:hAnsi="Noto Sans CJK SC" w:eastAsia="Noto Sans CJK SC"/>
                <w:b w:val="0"/>
                <w:sz w:val="16"/>
              </w:rPr>
              <w:t>实际数量作为费用核对的重要依据。</w:t>
            </w:r>
          </w:p>
        </w:tc>
      </w:tr>
      <w:tr>
        <w:trPr>
          <w:cantSplit/>
        </w:trPr>
        <w:tc>
          <w:tcPr>
            <w:tcW w:type="dxa" w:w="1474"/>
            <w:vAlign w:val="center"/>
            <w:tcMar>
              <w:top w:w="80" w:type="dxa"/>
              <w:start w:w="90" w:type="dxa"/>
              <w:bottom w:w="80" w:type="dxa"/>
              <w:end w:w="90" w:type="dxa"/>
            </w:tcMar>
            <w:shd w:fill="F7F8FA"/>
          </w:tcPr>
          <w:p>
            <w:r/>
            <w:r>
              <w:rPr>
                <w:rFonts w:ascii="Noto Sans CJK SC" w:hAnsi="Noto Sans CJK SC" w:eastAsia="Noto Sans CJK SC"/>
                <w:b w:val="0"/>
                <w:sz w:val="16"/>
              </w:rPr>
              <w:t>金额信息</w:t>
            </w:r>
          </w:p>
        </w:tc>
        <w:tc>
          <w:tcPr>
            <w:tcW w:type="dxa" w:w="2381"/>
            <w:vAlign w:val="center"/>
            <w:tcMar>
              <w:top w:w="80" w:type="dxa"/>
              <w:start w:w="90" w:type="dxa"/>
              <w:bottom w:w="80" w:type="dxa"/>
              <w:end w:w="90" w:type="dxa"/>
            </w:tcMar>
            <w:shd w:fill="F7F8FA"/>
          </w:tcPr>
          <w:p>
            <w:r/>
            <w:r>
              <w:rPr>
                <w:rFonts w:ascii="Noto Sans CJK SC" w:hAnsi="Noto Sans CJK SC" w:eastAsia="Noto Sans CJK SC"/>
                <w:b w:val="0"/>
                <w:sz w:val="16"/>
              </w:rPr>
              <w:t>合同/成交参考金额</w:t>
            </w:r>
          </w:p>
        </w:tc>
        <w:tc>
          <w:tcPr>
            <w:tcW w:type="dxa" w:w="6746"/>
            <w:vAlign w:val="center"/>
            <w:tcMar>
              <w:top w:w="80" w:type="dxa"/>
              <w:start w:w="90" w:type="dxa"/>
              <w:bottom w:w="80" w:type="dxa"/>
              <w:end w:w="90" w:type="dxa"/>
            </w:tcMar>
            <w:shd w:fill="F7F8FA"/>
          </w:tcPr>
          <w:p>
            <w:r/>
            <w:r>
              <w:rPr>
                <w:rFonts w:ascii="Noto Sans CJK SC" w:hAnsi="Noto Sans CJK SC" w:eastAsia="Noto Sans CJK SC"/>
                <w:b w:val="0"/>
                <w:sz w:val="16"/>
              </w:rPr>
              <w:t>仅作为核对依据，不覆盖账单明细。</w:t>
            </w:r>
          </w:p>
        </w:tc>
      </w:tr>
      <w:tr>
        <w:trPr>
          <w:cantSplit/>
        </w:trPr>
        <w:tc>
          <w:tcPr>
            <w:tcW w:type="dxa" w:w="1474"/>
            <w:vAlign w:val="center"/>
            <w:tcMar>
              <w:top w:w="80" w:type="dxa"/>
              <w:start w:w="90" w:type="dxa"/>
              <w:bottom w:w="80" w:type="dxa"/>
              <w:end w:w="90" w:type="dxa"/>
            </w:tcMar>
          </w:tcPr>
          <w:p>
            <w:r/>
            <w:r>
              <w:rPr>
                <w:rFonts w:ascii="Noto Sans CJK SC" w:hAnsi="Noto Sans CJK SC" w:eastAsia="Noto Sans CJK SC"/>
                <w:b w:val="0"/>
                <w:sz w:val="16"/>
              </w:rPr>
              <w:t>金额信息</w:t>
            </w:r>
          </w:p>
        </w:tc>
        <w:tc>
          <w:tcPr>
            <w:tcW w:type="dxa" w:w="2381"/>
            <w:vAlign w:val="center"/>
            <w:tcMar>
              <w:top w:w="80" w:type="dxa"/>
              <w:start w:w="90" w:type="dxa"/>
              <w:bottom w:w="80" w:type="dxa"/>
              <w:end w:w="90" w:type="dxa"/>
            </w:tcMar>
          </w:tcPr>
          <w:p>
            <w:r/>
            <w:r>
              <w:rPr>
                <w:rFonts w:ascii="Noto Sans CJK SC" w:hAnsi="Noto Sans CJK SC" w:eastAsia="Noto Sans CJK SC"/>
                <w:b w:val="0"/>
                <w:sz w:val="16"/>
              </w:rPr>
              <w:t>账单总金额</w:t>
            </w:r>
          </w:p>
        </w:tc>
        <w:tc>
          <w:tcPr>
            <w:tcW w:type="dxa" w:w="6746"/>
            <w:vAlign w:val="center"/>
            <w:tcMar>
              <w:top w:w="80" w:type="dxa"/>
              <w:start w:w="90" w:type="dxa"/>
              <w:bottom w:w="80" w:type="dxa"/>
              <w:end w:w="90" w:type="dxa"/>
            </w:tcMar>
          </w:tcPr>
          <w:p>
            <w:r/>
            <w:r>
              <w:rPr>
                <w:rFonts w:ascii="Noto Sans CJK SC" w:hAnsi="Noto Sans CJK SC" w:eastAsia="Noto Sans CJK SC"/>
                <w:b w:val="0"/>
                <w:sz w:val="16"/>
              </w:rPr>
              <w:t>由有效费用明细汇总。</w:t>
            </w:r>
          </w:p>
        </w:tc>
      </w:tr>
      <w:tr>
        <w:trPr>
          <w:cantSplit/>
        </w:trPr>
        <w:tc>
          <w:tcPr>
            <w:tcW w:type="dxa" w:w="1474"/>
            <w:vAlign w:val="center"/>
            <w:tcMar>
              <w:top w:w="80" w:type="dxa"/>
              <w:start w:w="90" w:type="dxa"/>
              <w:bottom w:w="80" w:type="dxa"/>
              <w:end w:w="90" w:type="dxa"/>
            </w:tcMar>
            <w:shd w:fill="F7F8FA"/>
          </w:tcPr>
          <w:p>
            <w:r/>
            <w:r>
              <w:rPr>
                <w:rFonts w:ascii="Noto Sans CJK SC" w:hAnsi="Noto Sans CJK SC" w:eastAsia="Noto Sans CJK SC"/>
                <w:b w:val="0"/>
                <w:sz w:val="16"/>
              </w:rPr>
              <w:t>状态信息</w:t>
            </w:r>
          </w:p>
        </w:tc>
        <w:tc>
          <w:tcPr>
            <w:tcW w:type="dxa" w:w="2381"/>
            <w:vAlign w:val="center"/>
            <w:tcMar>
              <w:top w:w="80" w:type="dxa"/>
              <w:start w:w="90" w:type="dxa"/>
              <w:bottom w:w="80" w:type="dxa"/>
              <w:end w:w="90" w:type="dxa"/>
            </w:tcMar>
            <w:shd w:fill="F7F8FA"/>
          </w:tcPr>
          <w:p>
            <w:r/>
            <w:r>
              <w:rPr>
                <w:rFonts w:ascii="Noto Sans CJK SC" w:hAnsi="Noto Sans CJK SC" w:eastAsia="Noto Sans CJK SC"/>
                <w:b w:val="0"/>
                <w:sz w:val="16"/>
              </w:rPr>
              <w:t>账单状态</w:t>
            </w:r>
          </w:p>
        </w:tc>
        <w:tc>
          <w:tcPr>
            <w:tcW w:type="dxa" w:w="6746"/>
            <w:vAlign w:val="center"/>
            <w:tcMar>
              <w:top w:w="80" w:type="dxa"/>
              <w:start w:w="90" w:type="dxa"/>
              <w:bottom w:w="80" w:type="dxa"/>
              <w:end w:w="90" w:type="dxa"/>
            </w:tcMar>
            <w:shd w:fill="F7F8FA"/>
          </w:tcPr>
          <w:p>
            <w:r/>
            <w:r>
              <w:rPr>
                <w:rFonts w:ascii="Noto Sans CJK SC" w:hAnsi="Noto Sans CJK SC" w:eastAsia="Noto Sans CJK SC"/>
                <w:b w:val="0"/>
                <w:sz w:val="16"/>
              </w:rPr>
              <w:t>草稿、待对账、对账中、差异处理中、已确认、已作废。</w:t>
            </w:r>
          </w:p>
        </w:tc>
      </w:tr>
      <w:tr>
        <w:trPr>
          <w:cantSplit/>
        </w:trPr>
        <w:tc>
          <w:tcPr>
            <w:tcW w:type="dxa" w:w="1474"/>
            <w:vAlign w:val="center"/>
            <w:tcMar>
              <w:top w:w="80" w:type="dxa"/>
              <w:start w:w="90" w:type="dxa"/>
              <w:bottom w:w="80" w:type="dxa"/>
              <w:end w:w="90" w:type="dxa"/>
            </w:tcMar>
          </w:tcPr>
          <w:p>
            <w:r/>
            <w:r>
              <w:rPr>
                <w:rFonts w:ascii="Noto Sans CJK SC" w:hAnsi="Noto Sans CJK SC" w:eastAsia="Noto Sans CJK SC"/>
                <w:b w:val="0"/>
                <w:sz w:val="16"/>
              </w:rPr>
              <w:t>时间信息</w:t>
            </w:r>
          </w:p>
        </w:tc>
        <w:tc>
          <w:tcPr>
            <w:tcW w:type="dxa" w:w="2381"/>
            <w:vAlign w:val="center"/>
            <w:tcMar>
              <w:top w:w="80" w:type="dxa"/>
              <w:start w:w="90" w:type="dxa"/>
              <w:bottom w:w="80" w:type="dxa"/>
              <w:end w:w="90" w:type="dxa"/>
            </w:tcMar>
          </w:tcPr>
          <w:p>
            <w:r/>
            <w:r>
              <w:rPr>
                <w:rFonts w:ascii="Noto Sans CJK SC" w:hAnsi="Noto Sans CJK SC" w:eastAsia="Noto Sans CJK SC"/>
                <w:b w:val="0"/>
                <w:sz w:val="16"/>
              </w:rPr>
              <w:t>创建时间/提交时间</w:t>
            </w:r>
          </w:p>
        </w:tc>
        <w:tc>
          <w:tcPr>
            <w:tcW w:type="dxa" w:w="6746"/>
            <w:vAlign w:val="center"/>
            <w:tcMar>
              <w:top w:w="80" w:type="dxa"/>
              <w:start w:w="90" w:type="dxa"/>
              <w:bottom w:w="80" w:type="dxa"/>
              <w:end w:w="90" w:type="dxa"/>
            </w:tcMar>
          </w:tcPr>
          <w:p>
            <w:r/>
            <w:r>
              <w:rPr>
                <w:rFonts w:ascii="Noto Sans CJK SC" w:hAnsi="Noto Sans CJK SC" w:eastAsia="Noto Sans CJK SC"/>
                <w:b w:val="0"/>
                <w:sz w:val="16"/>
              </w:rPr>
              <w:t>系统记录。</w:t>
            </w:r>
          </w:p>
        </w:tc>
      </w:tr>
      <w:tr>
        <w:trPr>
          <w:cantSplit/>
        </w:trPr>
        <w:tc>
          <w:tcPr>
            <w:tcW w:type="dxa" w:w="1474"/>
            <w:vAlign w:val="center"/>
            <w:tcMar>
              <w:top w:w="80" w:type="dxa"/>
              <w:start w:w="90" w:type="dxa"/>
              <w:bottom w:w="80" w:type="dxa"/>
              <w:end w:w="90" w:type="dxa"/>
            </w:tcMar>
            <w:shd w:fill="F7F8FA"/>
          </w:tcPr>
          <w:p>
            <w:r/>
            <w:r>
              <w:rPr>
                <w:rFonts w:ascii="Noto Sans CJK SC" w:hAnsi="Noto Sans CJK SC" w:eastAsia="Noto Sans CJK SC"/>
                <w:b w:val="0"/>
                <w:sz w:val="16"/>
              </w:rPr>
              <w:t>其他</w:t>
            </w:r>
          </w:p>
        </w:tc>
        <w:tc>
          <w:tcPr>
            <w:tcW w:type="dxa" w:w="2381"/>
            <w:vAlign w:val="center"/>
            <w:tcMar>
              <w:top w:w="80" w:type="dxa"/>
              <w:start w:w="90" w:type="dxa"/>
              <w:bottom w:w="80" w:type="dxa"/>
              <w:end w:w="90" w:type="dxa"/>
            </w:tcMar>
            <w:shd w:fill="F7F8FA"/>
          </w:tcPr>
          <w:p>
            <w:r/>
            <w:r>
              <w:rPr>
                <w:rFonts w:ascii="Noto Sans CJK SC" w:hAnsi="Noto Sans CJK SC" w:eastAsia="Noto Sans CJK SC"/>
                <w:b w:val="0"/>
                <w:sz w:val="16"/>
              </w:rPr>
              <w:t>备注/附件</w:t>
            </w:r>
          </w:p>
        </w:tc>
        <w:tc>
          <w:tcPr>
            <w:tcW w:type="dxa" w:w="6746"/>
            <w:vAlign w:val="center"/>
            <w:tcMar>
              <w:top w:w="80" w:type="dxa"/>
              <w:start w:w="90" w:type="dxa"/>
              <w:bottom w:w="80" w:type="dxa"/>
              <w:end w:w="90" w:type="dxa"/>
            </w:tcMar>
            <w:shd w:fill="F7F8FA"/>
          </w:tcPr>
          <w:p>
            <w:r/>
            <w:r>
              <w:rPr>
                <w:rFonts w:ascii="Noto Sans CJK SC" w:hAnsi="Noto Sans CJK SC" w:eastAsia="Noto Sans CJK SC"/>
                <w:b w:val="0"/>
                <w:sz w:val="16"/>
              </w:rPr>
              <w:t>支持补充说明和相关费用资料。</w:t>
            </w:r>
          </w:p>
        </w:tc>
      </w:tr>
    </w:tbl>
    <w:p>
      <w:pPr>
        <w:spacing w:after="40"/>
      </w:pPr>
    </w:p>
    <w:p>
      <w:pPr>
        <w:pStyle w:val="Heading2"/>
        <w:keepNext/>
      </w:pPr>
      <w:r>
        <w:t>6.4 费用明细字段</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361"/>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6"/>
              </w:rPr>
              <w:t>字段类别</w:t>
            </w:r>
          </w:p>
        </w:tc>
        <w:tc>
          <w:tcPr>
            <w:tcW w:type="dxa" w:w="2381"/>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6"/>
              </w:rPr>
              <w:t>字段名称</w:t>
            </w:r>
          </w:p>
        </w:tc>
        <w:tc>
          <w:tcPr>
            <w:tcW w:type="dxa" w:w="6860"/>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6"/>
              </w:rPr>
              <w:t>说明/规则</w:t>
            </w:r>
          </w:p>
        </w:tc>
      </w:tr>
      <w:tr>
        <w:trPr>
          <w:cantSplit/>
        </w:trPr>
        <w:tc>
          <w:tcPr>
            <w:tcW w:type="dxa" w:w="1361"/>
            <w:vAlign w:val="center"/>
            <w:tcMar>
              <w:top w:w="80" w:type="dxa"/>
              <w:start w:w="90" w:type="dxa"/>
              <w:bottom w:w="80" w:type="dxa"/>
              <w:end w:w="90" w:type="dxa"/>
            </w:tcMar>
            <w:shd w:fill="F7F8FA"/>
          </w:tcPr>
          <w:p>
            <w:r/>
            <w:r>
              <w:rPr>
                <w:rFonts w:ascii="Noto Sans CJK SC" w:hAnsi="Noto Sans CJK SC" w:eastAsia="Noto Sans CJK SC"/>
                <w:b w:val="0"/>
                <w:sz w:val="16"/>
              </w:rPr>
              <w:t>标识</w:t>
            </w:r>
          </w:p>
        </w:tc>
        <w:tc>
          <w:tcPr>
            <w:tcW w:type="dxa" w:w="2381"/>
            <w:vAlign w:val="center"/>
            <w:tcMar>
              <w:top w:w="80" w:type="dxa"/>
              <w:start w:w="90" w:type="dxa"/>
              <w:bottom w:w="80" w:type="dxa"/>
              <w:end w:w="90" w:type="dxa"/>
            </w:tcMar>
            <w:shd w:fill="F7F8FA"/>
          </w:tcPr>
          <w:p>
            <w:r/>
            <w:r>
              <w:rPr>
                <w:rFonts w:ascii="Noto Sans CJK SC" w:hAnsi="Noto Sans CJK SC" w:eastAsia="Noto Sans CJK SC"/>
                <w:b w:val="0"/>
                <w:sz w:val="16"/>
              </w:rPr>
              <w:t>费用明细编号</w:t>
            </w:r>
          </w:p>
        </w:tc>
        <w:tc>
          <w:tcPr>
            <w:tcW w:type="dxa" w:w="6860"/>
            <w:vAlign w:val="center"/>
            <w:tcMar>
              <w:top w:w="80" w:type="dxa"/>
              <w:start w:w="90" w:type="dxa"/>
              <w:bottom w:w="80" w:type="dxa"/>
              <w:end w:w="90" w:type="dxa"/>
            </w:tcMar>
            <w:shd w:fill="F7F8FA"/>
          </w:tcPr>
          <w:p>
            <w:r/>
            <w:r>
              <w:rPr>
                <w:rFonts w:ascii="Noto Sans CJK SC" w:hAnsi="Noto Sans CJK SC" w:eastAsia="Noto Sans CJK SC"/>
                <w:b w:val="0"/>
                <w:sz w:val="16"/>
              </w:rPr>
              <w:t>账单内唯一。</w:t>
            </w:r>
          </w:p>
        </w:tc>
      </w:tr>
      <w:tr>
        <w:trPr>
          <w:cantSplit/>
        </w:trPr>
        <w:tc>
          <w:tcPr>
            <w:tcW w:type="dxa" w:w="1361"/>
            <w:vAlign w:val="center"/>
            <w:tcMar>
              <w:top w:w="80" w:type="dxa"/>
              <w:start w:w="90" w:type="dxa"/>
              <w:bottom w:w="80" w:type="dxa"/>
              <w:end w:w="90" w:type="dxa"/>
            </w:tcMar>
          </w:tcPr>
          <w:p>
            <w:r/>
            <w:r>
              <w:rPr>
                <w:rFonts w:ascii="Noto Sans CJK SC" w:hAnsi="Noto Sans CJK SC" w:eastAsia="Noto Sans CJK SC"/>
                <w:b w:val="0"/>
                <w:sz w:val="16"/>
              </w:rPr>
              <w:t>费用属性</w:t>
            </w:r>
          </w:p>
        </w:tc>
        <w:tc>
          <w:tcPr>
            <w:tcW w:type="dxa" w:w="2381"/>
            <w:vAlign w:val="center"/>
            <w:tcMar>
              <w:top w:w="80" w:type="dxa"/>
              <w:start w:w="90" w:type="dxa"/>
              <w:bottom w:w="80" w:type="dxa"/>
              <w:end w:w="90" w:type="dxa"/>
            </w:tcMar>
          </w:tcPr>
          <w:p>
            <w:r/>
            <w:r>
              <w:rPr>
                <w:rFonts w:ascii="Noto Sans CJK SC" w:hAnsi="Noto Sans CJK SC" w:eastAsia="Noto Sans CJK SC"/>
                <w:b w:val="0"/>
                <w:sz w:val="16"/>
              </w:rPr>
              <w:t>费用项目</w:t>
            </w:r>
          </w:p>
        </w:tc>
        <w:tc>
          <w:tcPr>
            <w:tcW w:type="dxa" w:w="6860"/>
            <w:vAlign w:val="center"/>
            <w:tcMar>
              <w:top w:w="80" w:type="dxa"/>
              <w:start w:w="90" w:type="dxa"/>
              <w:bottom w:w="80" w:type="dxa"/>
              <w:end w:w="90" w:type="dxa"/>
            </w:tcMar>
          </w:tcPr>
          <w:p>
            <w:r/>
            <w:r>
              <w:rPr>
                <w:rFonts w:ascii="Noto Sans CJK SC" w:hAnsi="Noto Sans CJK SC" w:eastAsia="Noto Sans CJK SC"/>
                <w:b w:val="0"/>
                <w:sz w:val="16"/>
              </w:rPr>
              <w:t>通过费用字典选择，可由平台运营方维护。</w:t>
            </w:r>
          </w:p>
        </w:tc>
      </w:tr>
      <w:tr>
        <w:trPr>
          <w:cantSplit/>
        </w:trPr>
        <w:tc>
          <w:tcPr>
            <w:tcW w:type="dxa" w:w="1361"/>
            <w:vAlign w:val="center"/>
            <w:tcMar>
              <w:top w:w="80" w:type="dxa"/>
              <w:start w:w="90" w:type="dxa"/>
              <w:bottom w:w="80" w:type="dxa"/>
              <w:end w:w="90" w:type="dxa"/>
            </w:tcMar>
            <w:shd w:fill="F7F8FA"/>
          </w:tcPr>
          <w:p>
            <w:r/>
            <w:r>
              <w:rPr>
                <w:rFonts w:ascii="Noto Sans CJK SC" w:hAnsi="Noto Sans CJK SC" w:eastAsia="Noto Sans CJK SC"/>
                <w:b w:val="0"/>
                <w:sz w:val="16"/>
              </w:rPr>
              <w:t>费用属性</w:t>
            </w:r>
          </w:p>
        </w:tc>
        <w:tc>
          <w:tcPr>
            <w:tcW w:type="dxa" w:w="2381"/>
            <w:vAlign w:val="center"/>
            <w:tcMar>
              <w:top w:w="80" w:type="dxa"/>
              <w:start w:w="90" w:type="dxa"/>
              <w:bottom w:w="80" w:type="dxa"/>
              <w:end w:w="90" w:type="dxa"/>
            </w:tcMar>
            <w:shd w:fill="F7F8FA"/>
          </w:tcPr>
          <w:p>
            <w:r/>
            <w:r>
              <w:rPr>
                <w:rFonts w:ascii="Noto Sans CJK SC" w:hAnsi="Noto Sans CJK SC" w:eastAsia="Noto Sans CJK SC"/>
                <w:b w:val="0"/>
                <w:sz w:val="16"/>
              </w:rPr>
              <w:t>费用类型</w:t>
            </w:r>
          </w:p>
        </w:tc>
        <w:tc>
          <w:tcPr>
            <w:tcW w:type="dxa" w:w="6860"/>
            <w:vAlign w:val="center"/>
            <w:tcMar>
              <w:top w:w="80" w:type="dxa"/>
              <w:start w:w="90" w:type="dxa"/>
              <w:bottom w:w="80" w:type="dxa"/>
              <w:end w:w="90" w:type="dxa"/>
            </w:tcMar>
            <w:shd w:fill="F7F8FA"/>
          </w:tcPr>
          <w:p>
            <w:r/>
            <w:r>
              <w:rPr>
                <w:rFonts w:ascii="Noto Sans CJK SC" w:hAnsi="Noto Sans CJK SC" w:eastAsia="Noto Sans CJK SC"/>
                <w:b w:val="0"/>
                <w:sz w:val="16"/>
              </w:rPr>
              <w:t>按运输方式、业务环节或其他规则分类。</w:t>
            </w:r>
          </w:p>
        </w:tc>
      </w:tr>
      <w:tr>
        <w:trPr>
          <w:cantSplit/>
        </w:trPr>
        <w:tc>
          <w:tcPr>
            <w:tcW w:type="dxa" w:w="1361"/>
            <w:vAlign w:val="center"/>
            <w:tcMar>
              <w:top w:w="80" w:type="dxa"/>
              <w:start w:w="90" w:type="dxa"/>
              <w:bottom w:w="80" w:type="dxa"/>
              <w:end w:w="90" w:type="dxa"/>
            </w:tcMar>
          </w:tcPr>
          <w:p>
            <w:r/>
            <w:r>
              <w:rPr>
                <w:rFonts w:ascii="Noto Sans CJK SC" w:hAnsi="Noto Sans CJK SC" w:eastAsia="Noto Sans CJK SC"/>
                <w:b w:val="0"/>
                <w:sz w:val="16"/>
              </w:rPr>
              <w:t>业务关联</w:t>
            </w:r>
          </w:p>
        </w:tc>
        <w:tc>
          <w:tcPr>
            <w:tcW w:type="dxa" w:w="2381"/>
            <w:vAlign w:val="center"/>
            <w:tcMar>
              <w:top w:w="80" w:type="dxa"/>
              <w:start w:w="90" w:type="dxa"/>
              <w:bottom w:w="80" w:type="dxa"/>
              <w:end w:w="90" w:type="dxa"/>
            </w:tcMar>
          </w:tcPr>
          <w:p>
            <w:r/>
            <w:r>
              <w:rPr>
                <w:rFonts w:ascii="Noto Sans CJK SC" w:hAnsi="Noto Sans CJK SC" w:eastAsia="Noto Sans CJK SC"/>
                <w:b w:val="0"/>
                <w:sz w:val="16"/>
              </w:rPr>
              <w:t>运输方式</w:t>
            </w:r>
          </w:p>
        </w:tc>
        <w:tc>
          <w:tcPr>
            <w:tcW w:type="dxa" w:w="6860"/>
            <w:vAlign w:val="center"/>
            <w:tcMar>
              <w:top w:w="80" w:type="dxa"/>
              <w:start w:w="90" w:type="dxa"/>
              <w:bottom w:w="80" w:type="dxa"/>
              <w:end w:w="90" w:type="dxa"/>
            </w:tcMar>
          </w:tcPr>
          <w:p>
            <w:r/>
            <w:r>
              <w:rPr>
                <w:rFonts w:ascii="Noto Sans CJK SC" w:hAnsi="Noto Sans CJK SC" w:eastAsia="Noto Sans CJK SC"/>
                <w:b w:val="0"/>
                <w:sz w:val="16"/>
              </w:rPr>
              <w:t>公路、铁路、水运或其他。</w:t>
            </w:r>
          </w:p>
        </w:tc>
      </w:tr>
      <w:tr>
        <w:trPr>
          <w:cantSplit/>
        </w:trPr>
        <w:tc>
          <w:tcPr>
            <w:tcW w:type="dxa" w:w="1361"/>
            <w:vAlign w:val="center"/>
            <w:tcMar>
              <w:top w:w="80" w:type="dxa"/>
              <w:start w:w="90" w:type="dxa"/>
              <w:bottom w:w="80" w:type="dxa"/>
              <w:end w:w="90" w:type="dxa"/>
            </w:tcMar>
            <w:shd w:fill="F7F8FA"/>
          </w:tcPr>
          <w:p>
            <w:r/>
            <w:r>
              <w:rPr>
                <w:rFonts w:ascii="Noto Sans CJK SC" w:hAnsi="Noto Sans CJK SC" w:eastAsia="Noto Sans CJK SC"/>
                <w:b w:val="0"/>
                <w:sz w:val="16"/>
              </w:rPr>
              <w:t>业务关联</w:t>
            </w:r>
          </w:p>
        </w:tc>
        <w:tc>
          <w:tcPr>
            <w:tcW w:type="dxa" w:w="2381"/>
            <w:vAlign w:val="center"/>
            <w:tcMar>
              <w:top w:w="80" w:type="dxa"/>
              <w:start w:w="90" w:type="dxa"/>
              <w:bottom w:w="80" w:type="dxa"/>
              <w:end w:w="90" w:type="dxa"/>
            </w:tcMar>
            <w:shd w:fill="F7F8FA"/>
          </w:tcPr>
          <w:p>
            <w:r/>
            <w:r>
              <w:rPr>
                <w:rFonts w:ascii="Noto Sans CJK SC" w:hAnsi="Noto Sans CJK SC" w:eastAsia="Noto Sans CJK SC"/>
                <w:b w:val="0"/>
                <w:sz w:val="16"/>
              </w:rPr>
              <w:t>关联任务/批次/运单</w:t>
            </w:r>
          </w:p>
        </w:tc>
        <w:tc>
          <w:tcPr>
            <w:tcW w:type="dxa" w:w="6860"/>
            <w:vAlign w:val="center"/>
            <w:tcMar>
              <w:top w:w="80" w:type="dxa"/>
              <w:start w:w="90" w:type="dxa"/>
              <w:bottom w:w="80" w:type="dxa"/>
              <w:end w:w="90" w:type="dxa"/>
            </w:tcMar>
            <w:shd w:fill="F7F8FA"/>
          </w:tcPr>
          <w:p>
            <w:r/>
            <w:r>
              <w:rPr>
                <w:rFonts w:ascii="Noto Sans CJK SC" w:hAnsi="Noto Sans CJK SC" w:eastAsia="Noto Sans CJK SC"/>
                <w:b w:val="0"/>
                <w:sz w:val="16"/>
              </w:rPr>
              <w:t>定位费用对应的实际业务。</w:t>
            </w:r>
          </w:p>
        </w:tc>
      </w:tr>
      <w:tr>
        <w:trPr>
          <w:cantSplit/>
        </w:trPr>
        <w:tc>
          <w:tcPr>
            <w:tcW w:type="dxa" w:w="1361"/>
            <w:vAlign w:val="center"/>
            <w:tcMar>
              <w:top w:w="80" w:type="dxa"/>
              <w:start w:w="90" w:type="dxa"/>
              <w:bottom w:w="80" w:type="dxa"/>
              <w:end w:w="90" w:type="dxa"/>
            </w:tcMar>
          </w:tcPr>
          <w:p>
            <w:r/>
            <w:r>
              <w:rPr>
                <w:rFonts w:ascii="Noto Sans CJK SC" w:hAnsi="Noto Sans CJK SC" w:eastAsia="Noto Sans CJK SC"/>
                <w:b w:val="0"/>
                <w:sz w:val="16"/>
              </w:rPr>
              <w:t>业务关联</w:t>
            </w:r>
          </w:p>
        </w:tc>
        <w:tc>
          <w:tcPr>
            <w:tcW w:type="dxa" w:w="2381"/>
            <w:vAlign w:val="center"/>
            <w:tcMar>
              <w:top w:w="80" w:type="dxa"/>
              <w:start w:w="90" w:type="dxa"/>
              <w:bottom w:w="80" w:type="dxa"/>
              <w:end w:w="90" w:type="dxa"/>
            </w:tcMar>
          </w:tcPr>
          <w:p>
            <w:r/>
            <w:r>
              <w:rPr>
                <w:rFonts w:ascii="Noto Sans CJK SC" w:hAnsi="Noto Sans CJK SC" w:eastAsia="Noto Sans CJK SC"/>
                <w:b w:val="0"/>
                <w:sz w:val="16"/>
              </w:rPr>
              <w:t>车辆/箱号/船名航次</w:t>
            </w:r>
          </w:p>
        </w:tc>
        <w:tc>
          <w:tcPr>
            <w:tcW w:type="dxa" w:w="6860"/>
            <w:vAlign w:val="center"/>
            <w:tcMar>
              <w:top w:w="80" w:type="dxa"/>
              <w:start w:w="90" w:type="dxa"/>
              <w:bottom w:w="80" w:type="dxa"/>
              <w:end w:w="90" w:type="dxa"/>
            </w:tcMar>
          </w:tcPr>
          <w:p>
            <w:r/>
            <w:r>
              <w:rPr>
                <w:rFonts w:ascii="Noto Sans CJK SC" w:hAnsi="Noto Sans CJK SC" w:eastAsia="Noto Sans CJK SC"/>
                <w:b w:val="0"/>
                <w:sz w:val="16"/>
              </w:rPr>
              <w:t>按实际业务选填。</w:t>
            </w:r>
          </w:p>
        </w:tc>
      </w:tr>
      <w:tr>
        <w:trPr>
          <w:cantSplit/>
        </w:trPr>
        <w:tc>
          <w:tcPr>
            <w:tcW w:type="dxa" w:w="1361"/>
            <w:vAlign w:val="center"/>
            <w:tcMar>
              <w:top w:w="80" w:type="dxa"/>
              <w:start w:w="90" w:type="dxa"/>
              <w:bottom w:w="80" w:type="dxa"/>
              <w:end w:w="90" w:type="dxa"/>
            </w:tcMar>
            <w:shd w:fill="F7F8FA"/>
          </w:tcPr>
          <w:p>
            <w:r/>
            <w:r>
              <w:rPr>
                <w:rFonts w:ascii="Noto Sans CJK SC" w:hAnsi="Noto Sans CJK SC" w:eastAsia="Noto Sans CJK SC"/>
                <w:b w:val="0"/>
                <w:sz w:val="16"/>
              </w:rPr>
              <w:t>计费信息</w:t>
            </w:r>
          </w:p>
        </w:tc>
        <w:tc>
          <w:tcPr>
            <w:tcW w:type="dxa" w:w="2381"/>
            <w:vAlign w:val="center"/>
            <w:tcMar>
              <w:top w:w="80" w:type="dxa"/>
              <w:start w:w="90" w:type="dxa"/>
              <w:bottom w:w="80" w:type="dxa"/>
              <w:end w:w="90" w:type="dxa"/>
            </w:tcMar>
            <w:shd w:fill="F7F8FA"/>
          </w:tcPr>
          <w:p>
            <w:r/>
            <w:r>
              <w:rPr>
                <w:rFonts w:ascii="Noto Sans CJK SC" w:hAnsi="Noto Sans CJK SC" w:eastAsia="Noto Sans CJK SC"/>
                <w:b w:val="0"/>
                <w:sz w:val="16"/>
              </w:rPr>
              <w:t>计费数量</w:t>
            </w:r>
          </w:p>
        </w:tc>
        <w:tc>
          <w:tcPr>
            <w:tcW w:type="dxa" w:w="6860"/>
            <w:vAlign w:val="center"/>
            <w:tcMar>
              <w:top w:w="80" w:type="dxa"/>
              <w:start w:w="90" w:type="dxa"/>
              <w:bottom w:w="80" w:type="dxa"/>
              <w:end w:w="90" w:type="dxa"/>
            </w:tcMar>
            <w:shd w:fill="F7F8FA"/>
          </w:tcPr>
          <w:p>
            <w:r/>
            <w:r>
              <w:rPr>
                <w:rFonts w:ascii="Noto Sans CJK SC" w:hAnsi="Noto Sans CJK SC" w:eastAsia="Noto Sans CJK SC"/>
                <w:b w:val="0"/>
                <w:sz w:val="16"/>
              </w:rPr>
              <w:t>实际吨数、车次、箱数、天数等。</w:t>
            </w:r>
          </w:p>
        </w:tc>
      </w:tr>
      <w:tr>
        <w:trPr>
          <w:cantSplit/>
        </w:trPr>
        <w:tc>
          <w:tcPr>
            <w:tcW w:type="dxa" w:w="1361"/>
            <w:vAlign w:val="center"/>
            <w:tcMar>
              <w:top w:w="80" w:type="dxa"/>
              <w:start w:w="90" w:type="dxa"/>
              <w:bottom w:w="80" w:type="dxa"/>
              <w:end w:w="90" w:type="dxa"/>
            </w:tcMar>
          </w:tcPr>
          <w:p>
            <w:r/>
            <w:r>
              <w:rPr>
                <w:rFonts w:ascii="Noto Sans CJK SC" w:hAnsi="Noto Sans CJK SC" w:eastAsia="Noto Sans CJK SC"/>
                <w:b w:val="0"/>
                <w:sz w:val="16"/>
              </w:rPr>
              <w:t>计费信息</w:t>
            </w:r>
          </w:p>
        </w:tc>
        <w:tc>
          <w:tcPr>
            <w:tcW w:type="dxa" w:w="2381"/>
            <w:vAlign w:val="center"/>
            <w:tcMar>
              <w:top w:w="80" w:type="dxa"/>
              <w:start w:w="90" w:type="dxa"/>
              <w:bottom w:w="80" w:type="dxa"/>
              <w:end w:w="90" w:type="dxa"/>
            </w:tcMar>
          </w:tcPr>
          <w:p>
            <w:r/>
            <w:r>
              <w:rPr>
                <w:rFonts w:ascii="Noto Sans CJK SC" w:hAnsi="Noto Sans CJK SC" w:eastAsia="Noto Sans CJK SC"/>
                <w:b w:val="0"/>
                <w:sz w:val="16"/>
              </w:rPr>
              <w:t>计量单位</w:t>
            </w:r>
          </w:p>
        </w:tc>
        <w:tc>
          <w:tcPr>
            <w:tcW w:type="dxa" w:w="6860"/>
            <w:vAlign w:val="center"/>
            <w:tcMar>
              <w:top w:w="80" w:type="dxa"/>
              <w:start w:w="90" w:type="dxa"/>
              <w:bottom w:w="80" w:type="dxa"/>
              <w:end w:w="90" w:type="dxa"/>
            </w:tcMar>
          </w:tcPr>
          <w:p>
            <w:r/>
            <w:r>
              <w:rPr>
                <w:rFonts w:ascii="Noto Sans CJK SC" w:hAnsi="Noto Sans CJK SC" w:eastAsia="Noto Sans CJK SC"/>
                <w:b w:val="0"/>
                <w:sz w:val="16"/>
              </w:rPr>
              <w:t>吨、车、箱、次、天等。</w:t>
            </w:r>
          </w:p>
        </w:tc>
      </w:tr>
      <w:tr>
        <w:trPr>
          <w:cantSplit/>
        </w:trPr>
        <w:tc>
          <w:tcPr>
            <w:tcW w:type="dxa" w:w="1361"/>
            <w:vAlign w:val="center"/>
            <w:tcMar>
              <w:top w:w="80" w:type="dxa"/>
              <w:start w:w="90" w:type="dxa"/>
              <w:bottom w:w="80" w:type="dxa"/>
              <w:end w:w="90" w:type="dxa"/>
            </w:tcMar>
            <w:shd w:fill="F7F8FA"/>
          </w:tcPr>
          <w:p>
            <w:r/>
            <w:r>
              <w:rPr>
                <w:rFonts w:ascii="Noto Sans CJK SC" w:hAnsi="Noto Sans CJK SC" w:eastAsia="Noto Sans CJK SC"/>
                <w:b w:val="0"/>
                <w:sz w:val="16"/>
              </w:rPr>
              <w:t>计费信息</w:t>
            </w:r>
          </w:p>
        </w:tc>
        <w:tc>
          <w:tcPr>
            <w:tcW w:type="dxa" w:w="2381"/>
            <w:vAlign w:val="center"/>
            <w:tcMar>
              <w:top w:w="80" w:type="dxa"/>
              <w:start w:w="90" w:type="dxa"/>
              <w:bottom w:w="80" w:type="dxa"/>
              <w:end w:w="90" w:type="dxa"/>
            </w:tcMar>
            <w:shd w:fill="F7F8FA"/>
          </w:tcPr>
          <w:p>
            <w:r/>
            <w:r>
              <w:rPr>
                <w:rFonts w:ascii="Noto Sans CJK SC" w:hAnsi="Noto Sans CJK SC" w:eastAsia="Noto Sans CJK SC"/>
                <w:b w:val="0"/>
                <w:sz w:val="16"/>
              </w:rPr>
              <w:t>单价</w:t>
            </w:r>
          </w:p>
        </w:tc>
        <w:tc>
          <w:tcPr>
            <w:tcW w:type="dxa" w:w="6860"/>
            <w:vAlign w:val="center"/>
            <w:tcMar>
              <w:top w:w="80" w:type="dxa"/>
              <w:start w:w="90" w:type="dxa"/>
              <w:bottom w:w="80" w:type="dxa"/>
              <w:end w:w="90" w:type="dxa"/>
            </w:tcMar>
            <w:shd w:fill="F7F8FA"/>
          </w:tcPr>
          <w:p>
            <w:r/>
            <w:r>
              <w:rPr>
                <w:rFonts w:ascii="Noto Sans CJK SC" w:hAnsi="Noto Sans CJK SC" w:eastAsia="Noto Sans CJK SC"/>
                <w:b w:val="0"/>
                <w:sz w:val="16"/>
              </w:rPr>
              <w:t>物流运营商填报；可与合同/成交价格对照。</w:t>
            </w:r>
          </w:p>
        </w:tc>
      </w:tr>
      <w:tr>
        <w:trPr>
          <w:cantSplit/>
        </w:trPr>
        <w:tc>
          <w:tcPr>
            <w:tcW w:type="dxa" w:w="1361"/>
            <w:vAlign w:val="center"/>
            <w:tcMar>
              <w:top w:w="80" w:type="dxa"/>
              <w:start w:w="90" w:type="dxa"/>
              <w:bottom w:w="80" w:type="dxa"/>
              <w:end w:w="90" w:type="dxa"/>
            </w:tcMar>
          </w:tcPr>
          <w:p>
            <w:r/>
            <w:r>
              <w:rPr>
                <w:rFonts w:ascii="Noto Sans CJK SC" w:hAnsi="Noto Sans CJK SC" w:eastAsia="Noto Sans CJK SC"/>
                <w:b w:val="0"/>
                <w:sz w:val="16"/>
              </w:rPr>
              <w:t>计费信息</w:t>
            </w:r>
          </w:p>
        </w:tc>
        <w:tc>
          <w:tcPr>
            <w:tcW w:type="dxa" w:w="2381"/>
            <w:vAlign w:val="center"/>
            <w:tcMar>
              <w:top w:w="80" w:type="dxa"/>
              <w:start w:w="90" w:type="dxa"/>
              <w:bottom w:w="80" w:type="dxa"/>
              <w:end w:w="90" w:type="dxa"/>
            </w:tcMar>
          </w:tcPr>
          <w:p>
            <w:r/>
            <w:r>
              <w:rPr>
                <w:rFonts w:ascii="Noto Sans CJK SC" w:hAnsi="Noto Sans CJK SC" w:eastAsia="Noto Sans CJK SC"/>
                <w:b w:val="0"/>
                <w:sz w:val="16"/>
              </w:rPr>
              <w:t>原始金额</w:t>
            </w:r>
          </w:p>
        </w:tc>
        <w:tc>
          <w:tcPr>
            <w:tcW w:type="dxa" w:w="6860"/>
            <w:vAlign w:val="center"/>
            <w:tcMar>
              <w:top w:w="80" w:type="dxa"/>
              <w:start w:w="90" w:type="dxa"/>
              <w:bottom w:w="80" w:type="dxa"/>
              <w:end w:w="90" w:type="dxa"/>
            </w:tcMar>
          </w:tcPr>
          <w:p>
            <w:r/>
            <w:r>
              <w:rPr>
                <w:rFonts w:ascii="Noto Sans CJK SC" w:hAnsi="Noto Sans CJK SC" w:eastAsia="Noto Sans CJK SC"/>
                <w:b w:val="0"/>
                <w:sz w:val="16"/>
              </w:rPr>
              <w:t>计费数量×单价或人工录入金额。</w:t>
            </w:r>
          </w:p>
        </w:tc>
      </w:tr>
      <w:tr>
        <w:trPr>
          <w:cantSplit/>
        </w:trPr>
        <w:tc>
          <w:tcPr>
            <w:tcW w:type="dxa" w:w="1361"/>
            <w:vAlign w:val="center"/>
            <w:tcMar>
              <w:top w:w="80" w:type="dxa"/>
              <w:start w:w="90" w:type="dxa"/>
              <w:bottom w:w="80" w:type="dxa"/>
              <w:end w:w="90" w:type="dxa"/>
            </w:tcMar>
            <w:shd w:fill="F7F8FA"/>
          </w:tcPr>
          <w:p>
            <w:r/>
            <w:r>
              <w:rPr>
                <w:rFonts w:ascii="Noto Sans CJK SC" w:hAnsi="Noto Sans CJK SC" w:eastAsia="Noto Sans CJK SC"/>
                <w:b w:val="0"/>
                <w:sz w:val="16"/>
              </w:rPr>
              <w:t>计费信息</w:t>
            </w:r>
          </w:p>
        </w:tc>
        <w:tc>
          <w:tcPr>
            <w:tcW w:type="dxa" w:w="2381"/>
            <w:vAlign w:val="center"/>
            <w:tcMar>
              <w:top w:w="80" w:type="dxa"/>
              <w:start w:w="90" w:type="dxa"/>
              <w:bottom w:w="80" w:type="dxa"/>
              <w:end w:w="90" w:type="dxa"/>
            </w:tcMar>
            <w:shd w:fill="F7F8FA"/>
          </w:tcPr>
          <w:p>
            <w:r/>
            <w:r>
              <w:rPr>
                <w:rFonts w:ascii="Noto Sans CJK SC" w:hAnsi="Noto Sans CJK SC" w:eastAsia="Noto Sans CJK SC"/>
                <w:b w:val="0"/>
                <w:sz w:val="16"/>
              </w:rPr>
              <w:t>调整金额</w:t>
            </w:r>
          </w:p>
        </w:tc>
        <w:tc>
          <w:tcPr>
            <w:tcW w:type="dxa" w:w="6860"/>
            <w:vAlign w:val="center"/>
            <w:tcMar>
              <w:top w:w="80" w:type="dxa"/>
              <w:start w:w="90" w:type="dxa"/>
              <w:bottom w:w="80" w:type="dxa"/>
              <w:end w:w="90" w:type="dxa"/>
            </w:tcMar>
            <w:shd w:fill="F7F8FA"/>
          </w:tcPr>
          <w:p>
            <w:r/>
            <w:r>
              <w:rPr>
                <w:rFonts w:ascii="Noto Sans CJK SC" w:hAnsi="Noto Sans CJK SC" w:eastAsia="Noto Sans CJK SC"/>
                <w:b w:val="0"/>
                <w:sz w:val="16"/>
              </w:rPr>
              <w:t>存在减免、补收等情形时填写。</w:t>
            </w:r>
          </w:p>
        </w:tc>
      </w:tr>
      <w:tr>
        <w:trPr>
          <w:cantSplit/>
        </w:trPr>
        <w:tc>
          <w:tcPr>
            <w:tcW w:type="dxa" w:w="1361"/>
            <w:vAlign w:val="center"/>
            <w:tcMar>
              <w:top w:w="80" w:type="dxa"/>
              <w:start w:w="90" w:type="dxa"/>
              <w:bottom w:w="80" w:type="dxa"/>
              <w:end w:w="90" w:type="dxa"/>
            </w:tcMar>
          </w:tcPr>
          <w:p>
            <w:r/>
            <w:r>
              <w:rPr>
                <w:rFonts w:ascii="Noto Sans CJK SC" w:hAnsi="Noto Sans CJK SC" w:eastAsia="Noto Sans CJK SC"/>
                <w:b w:val="0"/>
                <w:sz w:val="16"/>
              </w:rPr>
              <w:t>计费信息</w:t>
            </w:r>
          </w:p>
        </w:tc>
        <w:tc>
          <w:tcPr>
            <w:tcW w:type="dxa" w:w="2381"/>
            <w:vAlign w:val="center"/>
            <w:tcMar>
              <w:top w:w="80" w:type="dxa"/>
              <w:start w:w="90" w:type="dxa"/>
              <w:bottom w:w="80" w:type="dxa"/>
              <w:end w:w="90" w:type="dxa"/>
            </w:tcMar>
          </w:tcPr>
          <w:p>
            <w:r/>
            <w:r>
              <w:rPr>
                <w:rFonts w:ascii="Noto Sans CJK SC" w:hAnsi="Noto Sans CJK SC" w:eastAsia="Noto Sans CJK SC"/>
                <w:b w:val="0"/>
                <w:sz w:val="16"/>
              </w:rPr>
              <w:t>最终金额</w:t>
            </w:r>
          </w:p>
        </w:tc>
        <w:tc>
          <w:tcPr>
            <w:tcW w:type="dxa" w:w="6860"/>
            <w:vAlign w:val="center"/>
            <w:tcMar>
              <w:top w:w="80" w:type="dxa"/>
              <w:start w:w="90" w:type="dxa"/>
              <w:bottom w:w="80" w:type="dxa"/>
              <w:end w:w="90" w:type="dxa"/>
            </w:tcMar>
          </w:tcPr>
          <w:p>
            <w:r/>
            <w:r>
              <w:rPr>
                <w:rFonts w:ascii="Noto Sans CJK SC" w:hAnsi="Noto Sans CJK SC" w:eastAsia="Noto Sans CJK SC"/>
                <w:b w:val="0"/>
                <w:sz w:val="16"/>
              </w:rPr>
              <w:t>本费用明细进入账单汇总的金额。</w:t>
            </w:r>
          </w:p>
        </w:tc>
      </w:tr>
      <w:tr>
        <w:trPr>
          <w:cantSplit/>
        </w:trPr>
        <w:tc>
          <w:tcPr>
            <w:tcW w:type="dxa" w:w="1361"/>
            <w:vAlign w:val="center"/>
            <w:tcMar>
              <w:top w:w="80" w:type="dxa"/>
              <w:start w:w="90" w:type="dxa"/>
              <w:bottom w:w="80" w:type="dxa"/>
              <w:end w:w="90" w:type="dxa"/>
            </w:tcMar>
            <w:shd w:fill="F7F8FA"/>
          </w:tcPr>
          <w:p>
            <w:r/>
            <w:r>
              <w:rPr>
                <w:rFonts w:ascii="Noto Sans CJK SC" w:hAnsi="Noto Sans CJK SC" w:eastAsia="Noto Sans CJK SC"/>
                <w:b w:val="0"/>
                <w:sz w:val="16"/>
              </w:rPr>
              <w:t>依据资料</w:t>
            </w:r>
          </w:p>
        </w:tc>
        <w:tc>
          <w:tcPr>
            <w:tcW w:type="dxa" w:w="2381"/>
            <w:vAlign w:val="center"/>
            <w:tcMar>
              <w:top w:w="80" w:type="dxa"/>
              <w:start w:w="90" w:type="dxa"/>
              <w:bottom w:w="80" w:type="dxa"/>
              <w:end w:w="90" w:type="dxa"/>
            </w:tcMar>
            <w:shd w:fill="F7F8FA"/>
          </w:tcPr>
          <w:p>
            <w:r/>
            <w:r>
              <w:rPr>
                <w:rFonts w:ascii="Noto Sans CJK SC" w:hAnsi="Noto Sans CJK SC" w:eastAsia="Noto Sans CJK SC"/>
                <w:b w:val="0"/>
                <w:sz w:val="16"/>
              </w:rPr>
              <w:t>费用发生日期</w:t>
            </w:r>
          </w:p>
        </w:tc>
        <w:tc>
          <w:tcPr>
            <w:tcW w:type="dxa" w:w="6860"/>
            <w:vAlign w:val="center"/>
            <w:tcMar>
              <w:top w:w="80" w:type="dxa"/>
              <w:start w:w="90" w:type="dxa"/>
              <w:bottom w:w="80" w:type="dxa"/>
              <w:end w:w="90" w:type="dxa"/>
            </w:tcMar>
            <w:shd w:fill="F7F8FA"/>
          </w:tcPr>
          <w:p>
            <w:r/>
            <w:r>
              <w:rPr>
                <w:rFonts w:ascii="Noto Sans CJK SC" w:hAnsi="Noto Sans CJK SC" w:eastAsia="Noto Sans CJK SC"/>
                <w:b w:val="0"/>
                <w:sz w:val="16"/>
              </w:rPr>
              <w:t>费用实际发生日期。</w:t>
            </w:r>
          </w:p>
        </w:tc>
      </w:tr>
      <w:tr>
        <w:trPr>
          <w:cantSplit/>
        </w:trPr>
        <w:tc>
          <w:tcPr>
            <w:tcW w:type="dxa" w:w="1361"/>
            <w:vAlign w:val="center"/>
            <w:tcMar>
              <w:top w:w="80" w:type="dxa"/>
              <w:start w:w="90" w:type="dxa"/>
              <w:bottom w:w="80" w:type="dxa"/>
              <w:end w:w="90" w:type="dxa"/>
            </w:tcMar>
          </w:tcPr>
          <w:p>
            <w:r/>
            <w:r>
              <w:rPr>
                <w:rFonts w:ascii="Noto Sans CJK SC" w:hAnsi="Noto Sans CJK SC" w:eastAsia="Noto Sans CJK SC"/>
                <w:b w:val="0"/>
                <w:sz w:val="16"/>
              </w:rPr>
              <w:t>依据资料</w:t>
            </w:r>
          </w:p>
        </w:tc>
        <w:tc>
          <w:tcPr>
            <w:tcW w:type="dxa" w:w="2381"/>
            <w:vAlign w:val="center"/>
            <w:tcMar>
              <w:top w:w="80" w:type="dxa"/>
              <w:start w:w="90" w:type="dxa"/>
              <w:bottom w:w="80" w:type="dxa"/>
              <w:end w:w="90" w:type="dxa"/>
            </w:tcMar>
          </w:tcPr>
          <w:p>
            <w:r/>
            <w:r>
              <w:rPr>
                <w:rFonts w:ascii="Noto Sans CJK SC" w:hAnsi="Noto Sans CJK SC" w:eastAsia="Noto Sans CJK SC"/>
                <w:b w:val="0"/>
                <w:sz w:val="16"/>
              </w:rPr>
              <w:t>费用依据/附件</w:t>
            </w:r>
          </w:p>
        </w:tc>
        <w:tc>
          <w:tcPr>
            <w:tcW w:type="dxa" w:w="6860"/>
            <w:vAlign w:val="center"/>
            <w:tcMar>
              <w:top w:w="80" w:type="dxa"/>
              <w:start w:w="90" w:type="dxa"/>
              <w:bottom w:w="80" w:type="dxa"/>
              <w:end w:w="90" w:type="dxa"/>
            </w:tcMar>
          </w:tcPr>
          <w:p>
            <w:r/>
            <w:r>
              <w:rPr>
                <w:rFonts w:ascii="Noto Sans CJK SC" w:hAnsi="Noto Sans CJK SC" w:eastAsia="Noto Sans CJK SC"/>
                <w:b w:val="0"/>
                <w:sz w:val="16"/>
              </w:rPr>
              <w:t>合同条款、业务记录、结算单、证明材料等。</w:t>
            </w:r>
          </w:p>
        </w:tc>
      </w:tr>
      <w:tr>
        <w:trPr>
          <w:cantSplit/>
        </w:trPr>
        <w:tc>
          <w:tcPr>
            <w:tcW w:type="dxa" w:w="1361"/>
            <w:vAlign w:val="center"/>
            <w:tcMar>
              <w:top w:w="80" w:type="dxa"/>
              <w:start w:w="90" w:type="dxa"/>
              <w:bottom w:w="80" w:type="dxa"/>
              <w:end w:w="90" w:type="dxa"/>
            </w:tcMar>
            <w:shd w:fill="F7F8FA"/>
          </w:tcPr>
          <w:p>
            <w:r/>
            <w:r>
              <w:rPr>
                <w:rFonts w:ascii="Noto Sans CJK SC" w:hAnsi="Noto Sans CJK SC" w:eastAsia="Noto Sans CJK SC"/>
                <w:b w:val="0"/>
                <w:sz w:val="16"/>
              </w:rPr>
              <w:t>其他</w:t>
            </w:r>
          </w:p>
        </w:tc>
        <w:tc>
          <w:tcPr>
            <w:tcW w:type="dxa" w:w="2381"/>
            <w:vAlign w:val="center"/>
            <w:tcMar>
              <w:top w:w="80" w:type="dxa"/>
              <w:start w:w="90" w:type="dxa"/>
              <w:bottom w:w="80" w:type="dxa"/>
              <w:end w:w="90" w:type="dxa"/>
            </w:tcMar>
            <w:shd w:fill="F7F8FA"/>
          </w:tcPr>
          <w:p>
            <w:r/>
            <w:r>
              <w:rPr>
                <w:rFonts w:ascii="Noto Sans CJK SC" w:hAnsi="Noto Sans CJK SC" w:eastAsia="Noto Sans CJK SC"/>
                <w:b w:val="0"/>
                <w:sz w:val="16"/>
              </w:rPr>
              <w:t>说明</w:t>
            </w:r>
          </w:p>
        </w:tc>
        <w:tc>
          <w:tcPr>
            <w:tcW w:type="dxa" w:w="6860"/>
            <w:vAlign w:val="center"/>
            <w:tcMar>
              <w:top w:w="80" w:type="dxa"/>
              <w:start w:w="90" w:type="dxa"/>
              <w:bottom w:w="80" w:type="dxa"/>
              <w:end w:w="90" w:type="dxa"/>
            </w:tcMar>
            <w:shd w:fill="F7F8FA"/>
          </w:tcPr>
          <w:p>
            <w:r/>
            <w:r>
              <w:rPr>
                <w:rFonts w:ascii="Noto Sans CJK SC" w:hAnsi="Noto Sans CJK SC" w:eastAsia="Noto Sans CJK SC"/>
                <w:b w:val="0"/>
                <w:sz w:val="16"/>
              </w:rPr>
              <w:t>费用原因或补充说明。</w:t>
            </w:r>
          </w:p>
        </w:tc>
      </w:tr>
    </w:tbl>
    <w:p>
      <w:pPr>
        <w:spacing w:after="40"/>
      </w:pPr>
    </w:p>
    <w:tbl>
      <w:tblPr>
        <w:tblStyle w:val="TableGrid"/>
        <w:tblW w:type="auto" w:w="0"/>
        <w:tblLook w:firstColumn="1" w:firstRow="1" w:lastColumn="0" w:lastRow="0" w:noHBand="0" w:noVBand="1" w:val="04A0"/>
      </w:tblPr>
      <w:tblGrid>
        <w:gridCol w:w="10200"/>
      </w:tblGrid>
      <w:tr>
        <w:trPr>
          <w:cantSplit/>
        </w:trPr>
        <w:tc>
          <w:tcPr>
            <w:tcW w:type="dxa" w:w="10200"/>
            <w:shd w:fill="FFF5F5"/>
            <w:tcMar>
              <w:top w:w="120" w:type="dxa"/>
              <w:start w:w="150" w:type="dxa"/>
              <w:bottom w:w="120" w:type="dxa"/>
              <w:end w:w="150" w:type="dxa"/>
            </w:tcMar>
          </w:tcPr>
          <w:p>
            <w:r>
              <w:rPr>
                <w:rFonts w:ascii="Noto Sans CJK SC" w:hAnsi="Noto Sans CJK SC" w:eastAsia="Noto Sans CJK SC"/>
                <w:b/>
                <w:color w:val="B5121B"/>
                <w:sz w:val="19"/>
              </w:rPr>
              <w:t>费用项目口径：</w:t>
            </w:r>
            <w:r>
              <w:rPr>
                <w:rFonts w:ascii="Noto Sans CJK SC" w:hAnsi="Noto Sans CJK SC" w:eastAsia="Noto Sans CJK SC"/>
                <w:sz w:val="19"/>
              </w:rPr>
              <w:t>现有需规明确账单应支持“费用项目、费用金额、费用类型”及按运输方式/业务环节分类，但没有给出固定费用枚举。因此本版建议采用“可配置费用字典”，不要把费用项目写死。默认可配置示例包括基础运输费、公路短驳费、铁路相关运输费、水运相关运输费、装卸/作业费、中转衔接费、仓储/堆存费、集装箱相关服务费、等待/滞留类费用及其他经双方认可的费用。上述分类为产品设计建议，最终以合同和实际业务口径为准。</w:t>
            </w:r>
          </w:p>
        </w:tc>
      </w:tr>
    </w:tbl>
    <w:p>
      <w:pPr>
        <w:spacing w:after="40"/>
      </w:pPr>
    </w:p>
    <w:p>
      <w:pPr>
        <w:pStyle w:val="Heading2"/>
        <w:keepNext/>
      </w:pPr>
      <w:r>
        <w:t>6.5 账单操作</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757"/>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7"/>
              </w:rPr>
              <w:t>操作</w:t>
            </w:r>
          </w:p>
        </w:tc>
        <w:tc>
          <w:tcPr>
            <w:tcW w:type="dxa" w:w="1928"/>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7"/>
              </w:rPr>
              <w:t>操作角色</w:t>
            </w:r>
          </w:p>
        </w:tc>
        <w:tc>
          <w:tcPr>
            <w:tcW w:type="dxa" w:w="6917"/>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7"/>
              </w:rPr>
              <w:t>业务规则</w:t>
            </w:r>
          </w:p>
        </w:tc>
      </w:tr>
      <w:tr>
        <w:trPr>
          <w:cantSplit/>
        </w:trPr>
        <w:tc>
          <w:tcPr>
            <w:tcW w:type="dxa" w:w="1757"/>
            <w:vAlign w:val="center"/>
            <w:tcMar>
              <w:top w:w="80" w:type="dxa"/>
              <w:start w:w="90" w:type="dxa"/>
              <w:bottom w:w="80" w:type="dxa"/>
              <w:end w:w="90" w:type="dxa"/>
            </w:tcMar>
            <w:shd w:fill="F7F8FA"/>
          </w:tcPr>
          <w:p>
            <w:r/>
            <w:r>
              <w:rPr>
                <w:rFonts w:ascii="Noto Sans CJK SC" w:hAnsi="Noto Sans CJK SC" w:eastAsia="Noto Sans CJK SC"/>
                <w:b w:val="0"/>
                <w:sz w:val="17"/>
              </w:rPr>
              <w:t>新建账单</w:t>
            </w:r>
          </w:p>
        </w:tc>
        <w:tc>
          <w:tcPr>
            <w:tcW w:type="dxa" w:w="1928"/>
            <w:vAlign w:val="center"/>
            <w:tcMar>
              <w:top w:w="80" w:type="dxa"/>
              <w:start w:w="90" w:type="dxa"/>
              <w:bottom w:w="80" w:type="dxa"/>
              <w:end w:w="90" w:type="dxa"/>
            </w:tcMar>
            <w:shd w:fill="F7F8FA"/>
          </w:tcPr>
          <w:p>
            <w:r/>
            <w:r>
              <w:rPr>
                <w:rFonts w:ascii="Noto Sans CJK SC" w:hAnsi="Noto Sans CJK SC" w:eastAsia="Noto Sans CJK SC"/>
                <w:b w:val="0"/>
                <w:sz w:val="17"/>
              </w:rPr>
              <w:t>物流运营商</w:t>
            </w:r>
          </w:p>
        </w:tc>
        <w:tc>
          <w:tcPr>
            <w:tcW w:type="dxa" w:w="6917"/>
            <w:vAlign w:val="center"/>
            <w:tcMar>
              <w:top w:w="80" w:type="dxa"/>
              <w:start w:w="90" w:type="dxa"/>
              <w:bottom w:w="80" w:type="dxa"/>
              <w:end w:w="90" w:type="dxa"/>
            </w:tcMar>
            <w:shd w:fill="F7F8FA"/>
          </w:tcPr>
          <w:p>
            <w:r/>
            <w:r>
              <w:rPr>
                <w:rFonts w:ascii="Noto Sans CJK SC" w:hAnsi="Noto Sans CJK SC" w:eastAsia="Noto Sans CJK SC"/>
                <w:b w:val="0"/>
                <w:sz w:val="17"/>
              </w:rPr>
              <w:t>从可结算运输业务选择后生成草稿。</w:t>
            </w:r>
          </w:p>
        </w:tc>
      </w:tr>
      <w:tr>
        <w:trPr>
          <w:cantSplit/>
        </w:trPr>
        <w:tc>
          <w:tcPr>
            <w:tcW w:type="dxa" w:w="1757"/>
            <w:vAlign w:val="center"/>
            <w:tcMar>
              <w:top w:w="80" w:type="dxa"/>
              <w:start w:w="90" w:type="dxa"/>
              <w:bottom w:w="80" w:type="dxa"/>
              <w:end w:w="90" w:type="dxa"/>
            </w:tcMar>
          </w:tcPr>
          <w:p>
            <w:r/>
            <w:r>
              <w:rPr>
                <w:rFonts w:ascii="Noto Sans CJK SC" w:hAnsi="Noto Sans CJK SC" w:eastAsia="Noto Sans CJK SC"/>
                <w:b w:val="0"/>
                <w:sz w:val="17"/>
              </w:rPr>
              <w:t>编辑/删除草稿</w:t>
            </w:r>
          </w:p>
        </w:tc>
        <w:tc>
          <w:tcPr>
            <w:tcW w:type="dxa" w:w="1928"/>
            <w:vAlign w:val="center"/>
            <w:tcMar>
              <w:top w:w="80" w:type="dxa"/>
              <w:start w:w="90" w:type="dxa"/>
              <w:bottom w:w="80" w:type="dxa"/>
              <w:end w:w="90" w:type="dxa"/>
            </w:tcMar>
          </w:tcPr>
          <w:p>
            <w:r/>
            <w:r>
              <w:rPr>
                <w:rFonts w:ascii="Noto Sans CJK SC" w:hAnsi="Noto Sans CJK SC" w:eastAsia="Noto Sans CJK SC"/>
                <w:b w:val="0"/>
                <w:sz w:val="17"/>
              </w:rPr>
              <w:t>物流运营商</w:t>
            </w:r>
          </w:p>
        </w:tc>
        <w:tc>
          <w:tcPr>
            <w:tcW w:type="dxa" w:w="6917"/>
            <w:vAlign w:val="center"/>
            <w:tcMar>
              <w:top w:w="80" w:type="dxa"/>
              <w:start w:w="90" w:type="dxa"/>
              <w:bottom w:w="80" w:type="dxa"/>
              <w:end w:w="90" w:type="dxa"/>
            </w:tcMar>
          </w:tcPr>
          <w:p>
            <w:r/>
            <w:r>
              <w:rPr>
                <w:rFonts w:ascii="Noto Sans CJK SC" w:hAnsi="Noto Sans CJK SC" w:eastAsia="Noto Sans CJK SC"/>
                <w:b w:val="0"/>
                <w:sz w:val="17"/>
              </w:rPr>
              <w:t>仅草稿状态可直接编辑或删除。</w:t>
            </w:r>
          </w:p>
        </w:tc>
      </w:tr>
      <w:tr>
        <w:trPr>
          <w:cantSplit/>
        </w:trPr>
        <w:tc>
          <w:tcPr>
            <w:tcW w:type="dxa" w:w="1757"/>
            <w:vAlign w:val="center"/>
            <w:tcMar>
              <w:top w:w="80" w:type="dxa"/>
              <w:start w:w="90" w:type="dxa"/>
              <w:bottom w:w="80" w:type="dxa"/>
              <w:end w:w="90" w:type="dxa"/>
            </w:tcMar>
            <w:shd w:fill="F7F8FA"/>
          </w:tcPr>
          <w:p>
            <w:r/>
            <w:r>
              <w:rPr>
                <w:rFonts w:ascii="Noto Sans CJK SC" w:hAnsi="Noto Sans CJK SC" w:eastAsia="Noto Sans CJK SC"/>
                <w:b w:val="0"/>
                <w:sz w:val="17"/>
              </w:rPr>
              <w:t>提交对账</w:t>
            </w:r>
          </w:p>
        </w:tc>
        <w:tc>
          <w:tcPr>
            <w:tcW w:type="dxa" w:w="1928"/>
            <w:vAlign w:val="center"/>
            <w:tcMar>
              <w:top w:w="80" w:type="dxa"/>
              <w:start w:w="90" w:type="dxa"/>
              <w:bottom w:w="80" w:type="dxa"/>
              <w:end w:w="90" w:type="dxa"/>
            </w:tcMar>
            <w:shd w:fill="F7F8FA"/>
          </w:tcPr>
          <w:p>
            <w:r/>
            <w:r>
              <w:rPr>
                <w:rFonts w:ascii="Noto Sans CJK SC" w:hAnsi="Noto Sans CJK SC" w:eastAsia="Noto Sans CJK SC"/>
                <w:b w:val="0"/>
                <w:sz w:val="17"/>
              </w:rPr>
              <w:t>物流运营商</w:t>
            </w:r>
          </w:p>
        </w:tc>
        <w:tc>
          <w:tcPr>
            <w:tcW w:type="dxa" w:w="6917"/>
            <w:vAlign w:val="center"/>
            <w:tcMar>
              <w:top w:w="80" w:type="dxa"/>
              <w:start w:w="90" w:type="dxa"/>
              <w:bottom w:w="80" w:type="dxa"/>
              <w:end w:w="90" w:type="dxa"/>
            </w:tcMar>
            <w:shd w:fill="F7F8FA"/>
          </w:tcPr>
          <w:p>
            <w:r/>
            <w:r>
              <w:rPr>
                <w:rFonts w:ascii="Noto Sans CJK SC" w:hAnsi="Noto Sans CJK SC" w:eastAsia="Noto Sans CJK SC"/>
                <w:b w:val="0"/>
                <w:sz w:val="17"/>
              </w:rPr>
              <w:t>提交后发送粮食贸易企业并同步平台运营方。</w:t>
            </w:r>
          </w:p>
        </w:tc>
      </w:tr>
      <w:tr>
        <w:trPr>
          <w:cantSplit/>
        </w:trPr>
        <w:tc>
          <w:tcPr>
            <w:tcW w:type="dxa" w:w="1757"/>
            <w:vAlign w:val="center"/>
            <w:tcMar>
              <w:top w:w="80" w:type="dxa"/>
              <w:start w:w="90" w:type="dxa"/>
              <w:bottom w:w="80" w:type="dxa"/>
              <w:end w:w="90" w:type="dxa"/>
            </w:tcMar>
          </w:tcPr>
          <w:p>
            <w:r/>
            <w:r>
              <w:rPr>
                <w:rFonts w:ascii="Noto Sans CJK SC" w:hAnsi="Noto Sans CJK SC" w:eastAsia="Noto Sans CJK SC"/>
                <w:b w:val="0"/>
                <w:sz w:val="17"/>
              </w:rPr>
              <w:t>撤回</w:t>
            </w:r>
          </w:p>
        </w:tc>
        <w:tc>
          <w:tcPr>
            <w:tcW w:type="dxa" w:w="1928"/>
            <w:vAlign w:val="center"/>
            <w:tcMar>
              <w:top w:w="80" w:type="dxa"/>
              <w:start w:w="90" w:type="dxa"/>
              <w:bottom w:w="80" w:type="dxa"/>
              <w:end w:w="90" w:type="dxa"/>
            </w:tcMar>
          </w:tcPr>
          <w:p>
            <w:r/>
            <w:r>
              <w:rPr>
                <w:rFonts w:ascii="Noto Sans CJK SC" w:hAnsi="Noto Sans CJK SC" w:eastAsia="Noto Sans CJK SC"/>
                <w:b w:val="0"/>
                <w:sz w:val="17"/>
              </w:rPr>
              <w:t>物流运营商</w:t>
            </w:r>
          </w:p>
        </w:tc>
        <w:tc>
          <w:tcPr>
            <w:tcW w:type="dxa" w:w="6917"/>
            <w:vAlign w:val="center"/>
            <w:tcMar>
              <w:top w:w="80" w:type="dxa"/>
              <w:start w:w="90" w:type="dxa"/>
              <w:bottom w:w="80" w:type="dxa"/>
              <w:end w:w="90" w:type="dxa"/>
            </w:tcMar>
          </w:tcPr>
          <w:p>
            <w:r/>
            <w:r>
              <w:rPr>
                <w:rFonts w:ascii="Noto Sans CJK SC" w:hAnsi="Noto Sans CJK SC" w:eastAsia="Noto Sans CJK SC"/>
                <w:b w:val="0"/>
                <w:sz w:val="17"/>
              </w:rPr>
              <w:t>粮食贸易企业尚未确认/发起差异前允许撤回。</w:t>
            </w:r>
          </w:p>
        </w:tc>
      </w:tr>
      <w:tr>
        <w:trPr>
          <w:cantSplit/>
        </w:trPr>
        <w:tc>
          <w:tcPr>
            <w:tcW w:type="dxa" w:w="1757"/>
            <w:vAlign w:val="center"/>
            <w:tcMar>
              <w:top w:w="80" w:type="dxa"/>
              <w:start w:w="90" w:type="dxa"/>
              <w:bottom w:w="80" w:type="dxa"/>
              <w:end w:w="90" w:type="dxa"/>
            </w:tcMar>
            <w:shd w:fill="F7F8FA"/>
          </w:tcPr>
          <w:p>
            <w:r/>
            <w:r>
              <w:rPr>
                <w:rFonts w:ascii="Noto Sans CJK SC" w:hAnsi="Noto Sans CJK SC" w:eastAsia="Noto Sans CJK SC"/>
                <w:b w:val="0"/>
                <w:sz w:val="17"/>
              </w:rPr>
              <w:t>查看账单</w:t>
            </w:r>
          </w:p>
        </w:tc>
        <w:tc>
          <w:tcPr>
            <w:tcW w:type="dxa" w:w="1928"/>
            <w:vAlign w:val="center"/>
            <w:tcMar>
              <w:top w:w="80" w:type="dxa"/>
              <w:start w:w="90" w:type="dxa"/>
              <w:bottom w:w="80" w:type="dxa"/>
              <w:end w:w="90" w:type="dxa"/>
            </w:tcMar>
            <w:shd w:fill="F7F8FA"/>
          </w:tcPr>
          <w:p>
            <w:r/>
            <w:r>
              <w:rPr>
                <w:rFonts w:ascii="Noto Sans CJK SC" w:hAnsi="Noto Sans CJK SC" w:eastAsia="Noto Sans CJK SC"/>
                <w:b w:val="0"/>
                <w:sz w:val="17"/>
              </w:rPr>
              <w:t>三类角色</w:t>
            </w:r>
          </w:p>
        </w:tc>
        <w:tc>
          <w:tcPr>
            <w:tcW w:type="dxa" w:w="6917"/>
            <w:vAlign w:val="center"/>
            <w:tcMar>
              <w:top w:w="80" w:type="dxa"/>
              <w:start w:w="90" w:type="dxa"/>
              <w:bottom w:w="80" w:type="dxa"/>
              <w:end w:w="90" w:type="dxa"/>
            </w:tcMar>
            <w:shd w:fill="F7F8FA"/>
          </w:tcPr>
          <w:p>
            <w:r/>
            <w:r>
              <w:rPr>
                <w:rFonts w:ascii="Noto Sans CJK SC" w:hAnsi="Noto Sans CJK SC" w:eastAsia="Noto Sans CJK SC"/>
                <w:b w:val="0"/>
                <w:sz w:val="17"/>
              </w:rPr>
              <w:t>粮食贸易企业看本企业账单；物流运营商看本企业账单；平台看全部。</w:t>
            </w:r>
          </w:p>
        </w:tc>
      </w:tr>
      <w:tr>
        <w:trPr>
          <w:cantSplit/>
        </w:trPr>
        <w:tc>
          <w:tcPr>
            <w:tcW w:type="dxa" w:w="1757"/>
            <w:vAlign w:val="center"/>
            <w:tcMar>
              <w:top w:w="80" w:type="dxa"/>
              <w:start w:w="90" w:type="dxa"/>
              <w:bottom w:w="80" w:type="dxa"/>
              <w:end w:w="90" w:type="dxa"/>
            </w:tcMar>
          </w:tcPr>
          <w:p>
            <w:r/>
            <w:r>
              <w:rPr>
                <w:rFonts w:ascii="Noto Sans CJK SC" w:hAnsi="Noto Sans CJK SC" w:eastAsia="Noto Sans CJK SC"/>
                <w:b w:val="0"/>
                <w:sz w:val="17"/>
              </w:rPr>
              <w:t>下载/导出</w:t>
            </w:r>
          </w:p>
        </w:tc>
        <w:tc>
          <w:tcPr>
            <w:tcW w:type="dxa" w:w="1928"/>
            <w:vAlign w:val="center"/>
            <w:tcMar>
              <w:top w:w="80" w:type="dxa"/>
              <w:start w:w="90" w:type="dxa"/>
              <w:bottom w:w="80" w:type="dxa"/>
              <w:end w:w="90" w:type="dxa"/>
            </w:tcMar>
          </w:tcPr>
          <w:p>
            <w:r/>
            <w:r>
              <w:rPr>
                <w:rFonts w:ascii="Noto Sans CJK SC" w:hAnsi="Noto Sans CJK SC" w:eastAsia="Noto Sans CJK SC"/>
                <w:b w:val="0"/>
                <w:sz w:val="17"/>
              </w:rPr>
              <w:t>三类角色</w:t>
            </w:r>
          </w:p>
        </w:tc>
        <w:tc>
          <w:tcPr>
            <w:tcW w:type="dxa" w:w="6917"/>
            <w:vAlign w:val="center"/>
            <w:tcMar>
              <w:top w:w="80" w:type="dxa"/>
              <w:start w:w="90" w:type="dxa"/>
              <w:bottom w:w="80" w:type="dxa"/>
              <w:end w:w="90" w:type="dxa"/>
            </w:tcMar>
          </w:tcPr>
          <w:p>
            <w:r/>
            <w:r>
              <w:rPr>
                <w:rFonts w:ascii="Noto Sans CJK SC" w:hAnsi="Noto Sans CJK SC" w:eastAsia="Noto Sans CJK SC"/>
                <w:b w:val="0"/>
                <w:sz w:val="17"/>
              </w:rPr>
              <w:t>按权限导出账单及费用明细。</w:t>
            </w:r>
          </w:p>
        </w:tc>
      </w:tr>
      <w:tr>
        <w:trPr>
          <w:cantSplit/>
        </w:trPr>
        <w:tc>
          <w:tcPr>
            <w:tcW w:type="dxa" w:w="1757"/>
            <w:vAlign w:val="center"/>
            <w:tcMar>
              <w:top w:w="80" w:type="dxa"/>
              <w:start w:w="90" w:type="dxa"/>
              <w:bottom w:w="80" w:type="dxa"/>
              <w:end w:w="90" w:type="dxa"/>
            </w:tcMar>
            <w:shd w:fill="F7F8FA"/>
          </w:tcPr>
          <w:p>
            <w:r/>
            <w:r>
              <w:rPr>
                <w:rFonts w:ascii="Noto Sans CJK SC" w:hAnsi="Noto Sans CJK SC" w:eastAsia="Noto Sans CJK SC"/>
                <w:b w:val="0"/>
                <w:sz w:val="17"/>
              </w:rPr>
              <w:t>作废</w:t>
            </w:r>
          </w:p>
        </w:tc>
        <w:tc>
          <w:tcPr>
            <w:tcW w:type="dxa" w:w="1928"/>
            <w:vAlign w:val="center"/>
            <w:tcMar>
              <w:top w:w="80" w:type="dxa"/>
              <w:start w:w="90" w:type="dxa"/>
              <w:bottom w:w="80" w:type="dxa"/>
              <w:end w:w="90" w:type="dxa"/>
            </w:tcMar>
            <w:shd w:fill="F7F8FA"/>
          </w:tcPr>
          <w:p>
            <w:r/>
            <w:r>
              <w:rPr>
                <w:rFonts w:ascii="Noto Sans CJK SC" w:hAnsi="Noto Sans CJK SC" w:eastAsia="Noto Sans CJK SC"/>
                <w:b w:val="0"/>
                <w:sz w:val="17"/>
              </w:rPr>
              <w:t>物流运营商/平台按权限</w:t>
            </w:r>
          </w:p>
        </w:tc>
        <w:tc>
          <w:tcPr>
            <w:tcW w:type="dxa" w:w="6917"/>
            <w:vAlign w:val="center"/>
            <w:tcMar>
              <w:top w:w="80" w:type="dxa"/>
              <w:start w:w="90" w:type="dxa"/>
              <w:bottom w:w="80" w:type="dxa"/>
              <w:end w:w="90" w:type="dxa"/>
            </w:tcMar>
            <w:shd w:fill="F7F8FA"/>
          </w:tcPr>
          <w:p>
            <w:r/>
            <w:r>
              <w:rPr>
                <w:rFonts w:ascii="Noto Sans CJK SC" w:hAnsi="Noto Sans CJK SC" w:eastAsia="Noto Sans CJK SC"/>
                <w:b w:val="0"/>
                <w:sz w:val="17"/>
              </w:rPr>
              <w:t>已确认账单不可直接作废，应走冲销/调整或重新对账流程。</w:t>
            </w:r>
          </w:p>
        </w:tc>
      </w:tr>
    </w:tbl>
    <w:p>
      <w:pPr>
        <w:spacing w:after="40"/>
      </w:pPr>
    </w:p>
    <w:p>
      <w:pPr>
        <w:pStyle w:val="Heading1"/>
        <w:keepNext/>
      </w:pPr>
      <w:r>
        <w:t>7. 对账管理</w:t>
      </w:r>
    </w:p>
    <w:p>
      <w:pPr>
        <w:pStyle w:val="Heading2"/>
        <w:keepNext/>
      </w:pPr>
      <w:r>
        <w:t>7.1 功能描述</w:t>
      </w:r>
    </w:p>
    <w:p>
      <w:r>
        <w:t>对账管理用于粮食贸易企业对物流运营商提交的账单进行业务核对。系统将合同约定、供需匹配成交价格、实际运输数量、任务执行结果与物流运营商账单进行并列展示，便于逐项确认。平台运营方可查看全部对账过程和差异记录，但不替代双方作出财务确认。</w:t>
      </w:r>
    </w:p>
    <w:p>
      <w:pPr>
        <w:pStyle w:val="Heading2"/>
        <w:keepNext/>
      </w:pPr>
      <w:r>
        <w:t>7.2 对账核对维度</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268"/>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7"/>
              </w:rPr>
              <w:t>核对维度</w:t>
            </w:r>
          </w:p>
        </w:tc>
        <w:tc>
          <w:tcPr>
            <w:tcW w:type="dxa" w:w="8334"/>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7"/>
              </w:rPr>
              <w:t>主要核对内容</w:t>
            </w:r>
          </w:p>
        </w:tc>
      </w:tr>
      <w:tr>
        <w:trPr>
          <w:cantSplit/>
        </w:trPr>
        <w:tc>
          <w:tcPr>
            <w:tcW w:type="dxa" w:w="2268"/>
            <w:vAlign w:val="center"/>
            <w:tcMar>
              <w:top w:w="80" w:type="dxa"/>
              <w:start w:w="90" w:type="dxa"/>
              <w:bottom w:w="80" w:type="dxa"/>
              <w:end w:w="90" w:type="dxa"/>
            </w:tcMar>
            <w:shd w:fill="F7F8FA"/>
          </w:tcPr>
          <w:p>
            <w:r/>
            <w:r>
              <w:rPr>
                <w:rFonts w:ascii="Noto Sans CJK SC" w:hAnsi="Noto Sans CJK SC" w:eastAsia="Noto Sans CJK SC"/>
                <w:b w:val="0"/>
                <w:sz w:val="17"/>
              </w:rPr>
              <w:t>业务范围</w:t>
            </w:r>
          </w:p>
        </w:tc>
        <w:tc>
          <w:tcPr>
            <w:tcW w:type="dxa" w:w="8334"/>
            <w:vAlign w:val="center"/>
            <w:tcMar>
              <w:top w:w="80" w:type="dxa"/>
              <w:start w:w="90" w:type="dxa"/>
              <w:bottom w:w="80" w:type="dxa"/>
              <w:end w:w="90" w:type="dxa"/>
            </w:tcMar>
            <w:shd w:fill="F7F8FA"/>
          </w:tcPr>
          <w:p>
            <w:r/>
            <w:r>
              <w:rPr>
                <w:rFonts w:ascii="Noto Sans CJK SC" w:hAnsi="Noto Sans CJK SC" w:eastAsia="Noto Sans CJK SC"/>
                <w:b w:val="0"/>
                <w:sz w:val="17"/>
              </w:rPr>
              <w:t>合同、运输需求、运输委托/联运运单、运输任务是否对应。</w:t>
            </w:r>
          </w:p>
        </w:tc>
      </w:tr>
      <w:tr>
        <w:trPr>
          <w:cantSplit/>
        </w:trPr>
        <w:tc>
          <w:tcPr>
            <w:tcW w:type="dxa" w:w="2268"/>
            <w:vAlign w:val="center"/>
            <w:tcMar>
              <w:top w:w="80" w:type="dxa"/>
              <w:start w:w="90" w:type="dxa"/>
              <w:bottom w:w="80" w:type="dxa"/>
              <w:end w:w="90" w:type="dxa"/>
            </w:tcMar>
          </w:tcPr>
          <w:p>
            <w:r/>
            <w:r>
              <w:rPr>
                <w:rFonts w:ascii="Noto Sans CJK SC" w:hAnsi="Noto Sans CJK SC" w:eastAsia="Noto Sans CJK SC"/>
                <w:b w:val="0"/>
                <w:sz w:val="17"/>
              </w:rPr>
              <w:t>运输数量</w:t>
            </w:r>
          </w:p>
        </w:tc>
        <w:tc>
          <w:tcPr>
            <w:tcW w:type="dxa" w:w="8334"/>
            <w:vAlign w:val="center"/>
            <w:tcMar>
              <w:top w:w="80" w:type="dxa"/>
              <w:start w:w="90" w:type="dxa"/>
              <w:bottom w:w="80" w:type="dxa"/>
              <w:end w:w="90" w:type="dxa"/>
            </w:tcMar>
          </w:tcPr>
          <w:p>
            <w:r/>
            <w:r>
              <w:rPr>
                <w:rFonts w:ascii="Noto Sans CJK SC" w:hAnsi="Noto Sans CJK SC" w:eastAsia="Noto Sans CJK SC"/>
                <w:b w:val="0"/>
                <w:sz w:val="17"/>
              </w:rPr>
              <w:t>计划数量、实际发运数量、实际签收数量、账单计费数量是否一致。</w:t>
            </w:r>
          </w:p>
        </w:tc>
      </w:tr>
      <w:tr>
        <w:trPr>
          <w:cantSplit/>
        </w:trPr>
        <w:tc>
          <w:tcPr>
            <w:tcW w:type="dxa" w:w="2268"/>
            <w:vAlign w:val="center"/>
            <w:tcMar>
              <w:top w:w="80" w:type="dxa"/>
              <w:start w:w="90" w:type="dxa"/>
              <w:bottom w:w="80" w:type="dxa"/>
              <w:end w:w="90" w:type="dxa"/>
            </w:tcMar>
            <w:shd w:fill="F7F8FA"/>
          </w:tcPr>
          <w:p>
            <w:r/>
            <w:r>
              <w:rPr>
                <w:rFonts w:ascii="Noto Sans CJK SC" w:hAnsi="Noto Sans CJK SC" w:eastAsia="Noto Sans CJK SC"/>
                <w:b w:val="0"/>
                <w:sz w:val="17"/>
              </w:rPr>
              <w:t>价格依据</w:t>
            </w:r>
          </w:p>
        </w:tc>
        <w:tc>
          <w:tcPr>
            <w:tcW w:type="dxa" w:w="8334"/>
            <w:vAlign w:val="center"/>
            <w:tcMar>
              <w:top w:w="80" w:type="dxa"/>
              <w:start w:w="90" w:type="dxa"/>
              <w:bottom w:w="80" w:type="dxa"/>
              <w:end w:w="90" w:type="dxa"/>
            </w:tcMar>
            <w:shd w:fill="F7F8FA"/>
          </w:tcPr>
          <w:p>
            <w:r/>
            <w:r>
              <w:rPr>
                <w:rFonts w:ascii="Noto Sans CJK SC" w:hAnsi="Noto Sans CJK SC" w:eastAsia="Noto Sans CJK SC"/>
                <w:b w:val="0"/>
                <w:sz w:val="17"/>
              </w:rPr>
              <w:t>供需匹配成交价格、合同约定价格与账单单价是否一致；如不一致需说明。</w:t>
            </w:r>
          </w:p>
        </w:tc>
      </w:tr>
      <w:tr>
        <w:trPr>
          <w:cantSplit/>
        </w:trPr>
        <w:tc>
          <w:tcPr>
            <w:tcW w:type="dxa" w:w="2268"/>
            <w:vAlign w:val="center"/>
            <w:tcMar>
              <w:top w:w="80" w:type="dxa"/>
              <w:start w:w="90" w:type="dxa"/>
              <w:bottom w:w="80" w:type="dxa"/>
              <w:end w:w="90" w:type="dxa"/>
            </w:tcMar>
          </w:tcPr>
          <w:p>
            <w:r/>
            <w:r>
              <w:rPr>
                <w:rFonts w:ascii="Noto Sans CJK SC" w:hAnsi="Noto Sans CJK SC" w:eastAsia="Noto Sans CJK SC"/>
                <w:b w:val="0"/>
                <w:sz w:val="17"/>
              </w:rPr>
              <w:t>费用项目</w:t>
            </w:r>
          </w:p>
        </w:tc>
        <w:tc>
          <w:tcPr>
            <w:tcW w:type="dxa" w:w="8334"/>
            <w:vAlign w:val="center"/>
            <w:tcMar>
              <w:top w:w="80" w:type="dxa"/>
              <w:start w:w="90" w:type="dxa"/>
              <w:bottom w:w="80" w:type="dxa"/>
              <w:end w:w="90" w:type="dxa"/>
            </w:tcMar>
          </w:tcPr>
          <w:p>
            <w:r/>
            <w:r>
              <w:rPr>
                <w:rFonts w:ascii="Noto Sans CJK SC" w:hAnsi="Noto Sans CJK SC" w:eastAsia="Noto Sans CJK SC"/>
                <w:b w:val="0"/>
                <w:sz w:val="17"/>
              </w:rPr>
              <w:t>费用项目是否属于合同约定或双方认可范围，是否存在重复计费。</w:t>
            </w:r>
          </w:p>
        </w:tc>
      </w:tr>
      <w:tr>
        <w:trPr>
          <w:cantSplit/>
        </w:trPr>
        <w:tc>
          <w:tcPr>
            <w:tcW w:type="dxa" w:w="2268"/>
            <w:vAlign w:val="center"/>
            <w:tcMar>
              <w:top w:w="80" w:type="dxa"/>
              <w:start w:w="90" w:type="dxa"/>
              <w:bottom w:w="80" w:type="dxa"/>
              <w:end w:w="90" w:type="dxa"/>
            </w:tcMar>
            <w:shd w:fill="F7F8FA"/>
          </w:tcPr>
          <w:p>
            <w:r/>
            <w:r>
              <w:rPr>
                <w:rFonts w:ascii="Noto Sans CJK SC" w:hAnsi="Noto Sans CJK SC" w:eastAsia="Noto Sans CJK SC"/>
                <w:b w:val="0"/>
                <w:sz w:val="17"/>
              </w:rPr>
              <w:t>费用金额</w:t>
            </w:r>
          </w:p>
        </w:tc>
        <w:tc>
          <w:tcPr>
            <w:tcW w:type="dxa" w:w="8334"/>
            <w:vAlign w:val="center"/>
            <w:tcMar>
              <w:top w:w="80" w:type="dxa"/>
              <w:start w:w="90" w:type="dxa"/>
              <w:bottom w:w="80" w:type="dxa"/>
              <w:end w:w="90" w:type="dxa"/>
            </w:tcMar>
            <w:shd w:fill="F7F8FA"/>
          </w:tcPr>
          <w:p>
            <w:r/>
            <w:r>
              <w:rPr>
                <w:rFonts w:ascii="Noto Sans CJK SC" w:hAnsi="Noto Sans CJK SC" w:eastAsia="Noto Sans CJK SC"/>
                <w:b w:val="0"/>
                <w:sz w:val="17"/>
              </w:rPr>
              <w:t>各项费用金额、调整金额及账单合计是否合理。</w:t>
            </w:r>
          </w:p>
        </w:tc>
      </w:tr>
      <w:tr>
        <w:trPr>
          <w:cantSplit/>
        </w:trPr>
        <w:tc>
          <w:tcPr>
            <w:tcW w:type="dxa" w:w="2268"/>
            <w:vAlign w:val="center"/>
            <w:tcMar>
              <w:top w:w="80" w:type="dxa"/>
              <w:start w:w="90" w:type="dxa"/>
              <w:bottom w:w="80" w:type="dxa"/>
              <w:end w:w="90" w:type="dxa"/>
            </w:tcMar>
          </w:tcPr>
          <w:p>
            <w:r/>
            <w:r>
              <w:rPr>
                <w:rFonts w:ascii="Noto Sans CJK SC" w:hAnsi="Noto Sans CJK SC" w:eastAsia="Noto Sans CJK SC"/>
                <w:b w:val="0"/>
                <w:sz w:val="17"/>
              </w:rPr>
              <w:t>执行结果</w:t>
            </w:r>
          </w:p>
        </w:tc>
        <w:tc>
          <w:tcPr>
            <w:tcW w:type="dxa" w:w="8334"/>
            <w:vAlign w:val="center"/>
            <w:tcMar>
              <w:top w:w="80" w:type="dxa"/>
              <w:start w:w="90" w:type="dxa"/>
              <w:bottom w:w="80" w:type="dxa"/>
              <w:end w:w="90" w:type="dxa"/>
            </w:tcMar>
          </w:tcPr>
          <w:p>
            <w:r/>
            <w:r>
              <w:rPr>
                <w:rFonts w:ascii="Noto Sans CJK SC" w:hAnsi="Noto Sans CJK SC" w:eastAsia="Noto Sans CJK SC"/>
                <w:b w:val="0"/>
                <w:sz w:val="17"/>
              </w:rPr>
              <w:t>任务是否实际完成，异常、等待、变更等是否与附加费用相对应。</w:t>
            </w:r>
          </w:p>
        </w:tc>
      </w:tr>
      <w:tr>
        <w:trPr>
          <w:cantSplit/>
        </w:trPr>
        <w:tc>
          <w:tcPr>
            <w:tcW w:type="dxa" w:w="2268"/>
            <w:vAlign w:val="center"/>
            <w:tcMar>
              <w:top w:w="80" w:type="dxa"/>
              <w:start w:w="90" w:type="dxa"/>
              <w:bottom w:w="80" w:type="dxa"/>
              <w:end w:w="90" w:type="dxa"/>
            </w:tcMar>
            <w:shd w:fill="F7F8FA"/>
          </w:tcPr>
          <w:p>
            <w:r/>
            <w:r>
              <w:rPr>
                <w:rFonts w:ascii="Noto Sans CJK SC" w:hAnsi="Noto Sans CJK SC" w:eastAsia="Noto Sans CJK SC"/>
                <w:b w:val="0"/>
                <w:sz w:val="17"/>
              </w:rPr>
              <w:t>依据资料</w:t>
            </w:r>
          </w:p>
        </w:tc>
        <w:tc>
          <w:tcPr>
            <w:tcW w:type="dxa" w:w="8334"/>
            <w:vAlign w:val="center"/>
            <w:tcMar>
              <w:top w:w="80" w:type="dxa"/>
              <w:start w:w="90" w:type="dxa"/>
              <w:bottom w:w="80" w:type="dxa"/>
              <w:end w:w="90" w:type="dxa"/>
            </w:tcMar>
            <w:shd w:fill="F7F8FA"/>
          </w:tcPr>
          <w:p>
            <w:r/>
            <w:r>
              <w:rPr>
                <w:rFonts w:ascii="Noto Sans CJK SC" w:hAnsi="Noto Sans CJK SC" w:eastAsia="Noto Sans CJK SC"/>
                <w:b w:val="0"/>
                <w:sz w:val="17"/>
              </w:rPr>
              <w:t>费用说明、业务记录和相关附件是否完整。</w:t>
            </w:r>
          </w:p>
        </w:tc>
      </w:tr>
    </w:tbl>
    <w:p>
      <w:pPr>
        <w:spacing w:after="40"/>
      </w:pPr>
    </w:p>
    <w:p>
      <w:pPr>
        <w:pStyle w:val="Heading2"/>
        <w:keepNext/>
      </w:pPr>
      <w:r>
        <w:t>7.3 差异处理</w:t>
      </w:r>
    </w:p>
    <w:p>
      <w:r>
        <w:t>粮食贸易企业发现费用差异时，可针对整张账单或具体费用明细发起差异。差异发起后，账单进入“差异处理中”，物流运营商根据异议进行说明、调整或维持原金额。若调整金额，应形成新的账单版本并重新提交。</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531"/>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6"/>
              </w:rPr>
              <w:t>字段类别</w:t>
            </w:r>
          </w:p>
        </w:tc>
        <w:tc>
          <w:tcPr>
            <w:tcW w:type="dxa" w:w="2438"/>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6"/>
              </w:rPr>
              <w:t>字段名称</w:t>
            </w:r>
          </w:p>
        </w:tc>
        <w:tc>
          <w:tcPr>
            <w:tcW w:type="dxa" w:w="6633"/>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6"/>
              </w:rPr>
              <w:t>说明</w:t>
            </w:r>
          </w:p>
        </w:tc>
      </w:tr>
      <w:tr>
        <w:trPr>
          <w:cantSplit/>
        </w:trPr>
        <w:tc>
          <w:tcPr>
            <w:tcW w:type="dxa" w:w="1531"/>
            <w:vAlign w:val="center"/>
            <w:tcMar>
              <w:top w:w="80" w:type="dxa"/>
              <w:start w:w="90" w:type="dxa"/>
              <w:bottom w:w="80" w:type="dxa"/>
              <w:end w:w="90" w:type="dxa"/>
            </w:tcMar>
            <w:shd w:fill="F7F8FA"/>
          </w:tcPr>
          <w:p>
            <w:r/>
            <w:r>
              <w:rPr>
                <w:rFonts w:ascii="Noto Sans CJK SC" w:hAnsi="Noto Sans CJK SC" w:eastAsia="Noto Sans CJK SC"/>
                <w:b w:val="0"/>
                <w:sz w:val="16"/>
              </w:rPr>
              <w:t>差异标识</w:t>
            </w:r>
          </w:p>
        </w:tc>
        <w:tc>
          <w:tcPr>
            <w:tcW w:type="dxa" w:w="2438"/>
            <w:vAlign w:val="center"/>
            <w:tcMar>
              <w:top w:w="80" w:type="dxa"/>
              <w:start w:w="90" w:type="dxa"/>
              <w:bottom w:w="80" w:type="dxa"/>
              <w:end w:w="90" w:type="dxa"/>
            </w:tcMar>
            <w:shd w:fill="F7F8FA"/>
          </w:tcPr>
          <w:p>
            <w:r/>
            <w:r>
              <w:rPr>
                <w:rFonts w:ascii="Noto Sans CJK SC" w:hAnsi="Noto Sans CJK SC" w:eastAsia="Noto Sans CJK SC"/>
                <w:b w:val="0"/>
                <w:sz w:val="16"/>
              </w:rPr>
              <w:t>差异单编号</w:t>
            </w:r>
          </w:p>
        </w:tc>
        <w:tc>
          <w:tcPr>
            <w:tcW w:type="dxa" w:w="6633"/>
            <w:vAlign w:val="center"/>
            <w:tcMar>
              <w:top w:w="80" w:type="dxa"/>
              <w:start w:w="90" w:type="dxa"/>
              <w:bottom w:w="80" w:type="dxa"/>
              <w:end w:w="90" w:type="dxa"/>
            </w:tcMar>
            <w:shd w:fill="F7F8FA"/>
          </w:tcPr>
          <w:p>
            <w:r/>
            <w:r>
              <w:rPr>
                <w:rFonts w:ascii="Noto Sans CJK SC" w:hAnsi="Noto Sans CJK SC" w:eastAsia="Noto Sans CJK SC"/>
                <w:b w:val="0"/>
                <w:sz w:val="16"/>
              </w:rPr>
              <w:t>系统自动生成。</w:t>
            </w:r>
          </w:p>
        </w:tc>
      </w:tr>
      <w:tr>
        <w:trPr>
          <w:cantSplit/>
        </w:trPr>
        <w:tc>
          <w:tcPr>
            <w:tcW w:type="dxa" w:w="1531"/>
            <w:vAlign w:val="center"/>
            <w:tcMar>
              <w:top w:w="80" w:type="dxa"/>
              <w:start w:w="90" w:type="dxa"/>
              <w:bottom w:w="80" w:type="dxa"/>
              <w:end w:w="90" w:type="dxa"/>
            </w:tcMar>
          </w:tcPr>
          <w:p>
            <w:r/>
            <w:r>
              <w:rPr>
                <w:rFonts w:ascii="Noto Sans CJK SC" w:hAnsi="Noto Sans CJK SC" w:eastAsia="Noto Sans CJK SC"/>
                <w:b w:val="0"/>
                <w:sz w:val="16"/>
              </w:rPr>
              <w:t>关联信息</w:t>
            </w:r>
          </w:p>
        </w:tc>
        <w:tc>
          <w:tcPr>
            <w:tcW w:type="dxa" w:w="2438"/>
            <w:vAlign w:val="center"/>
            <w:tcMar>
              <w:top w:w="80" w:type="dxa"/>
              <w:start w:w="90" w:type="dxa"/>
              <w:bottom w:w="80" w:type="dxa"/>
              <w:end w:w="90" w:type="dxa"/>
            </w:tcMar>
          </w:tcPr>
          <w:p>
            <w:r/>
            <w:r>
              <w:rPr>
                <w:rFonts w:ascii="Noto Sans CJK SC" w:hAnsi="Noto Sans CJK SC" w:eastAsia="Noto Sans CJK SC"/>
                <w:b w:val="0"/>
                <w:sz w:val="16"/>
              </w:rPr>
              <w:t>账单编号/费用明细编号</w:t>
            </w:r>
          </w:p>
        </w:tc>
        <w:tc>
          <w:tcPr>
            <w:tcW w:type="dxa" w:w="6633"/>
            <w:vAlign w:val="center"/>
            <w:tcMar>
              <w:top w:w="80" w:type="dxa"/>
              <w:start w:w="90" w:type="dxa"/>
              <w:bottom w:w="80" w:type="dxa"/>
              <w:end w:w="90" w:type="dxa"/>
            </w:tcMar>
          </w:tcPr>
          <w:p>
            <w:r/>
            <w:r>
              <w:rPr>
                <w:rFonts w:ascii="Noto Sans CJK SC" w:hAnsi="Noto Sans CJK SC" w:eastAsia="Noto Sans CJK SC"/>
                <w:b w:val="0"/>
                <w:sz w:val="16"/>
              </w:rPr>
              <w:t>支持定位整单或单项费用。</w:t>
            </w:r>
          </w:p>
        </w:tc>
      </w:tr>
      <w:tr>
        <w:trPr>
          <w:cantSplit/>
        </w:trPr>
        <w:tc>
          <w:tcPr>
            <w:tcW w:type="dxa" w:w="1531"/>
            <w:vAlign w:val="center"/>
            <w:tcMar>
              <w:top w:w="80" w:type="dxa"/>
              <w:start w:w="90" w:type="dxa"/>
              <w:bottom w:w="80" w:type="dxa"/>
              <w:end w:w="90" w:type="dxa"/>
            </w:tcMar>
            <w:shd w:fill="F7F8FA"/>
          </w:tcPr>
          <w:p>
            <w:r/>
            <w:r>
              <w:rPr>
                <w:rFonts w:ascii="Noto Sans CJK SC" w:hAnsi="Noto Sans CJK SC" w:eastAsia="Noto Sans CJK SC"/>
                <w:b w:val="0"/>
                <w:sz w:val="16"/>
              </w:rPr>
              <w:t>差异内容</w:t>
            </w:r>
          </w:p>
        </w:tc>
        <w:tc>
          <w:tcPr>
            <w:tcW w:type="dxa" w:w="2438"/>
            <w:vAlign w:val="center"/>
            <w:tcMar>
              <w:top w:w="80" w:type="dxa"/>
              <w:start w:w="90" w:type="dxa"/>
              <w:bottom w:w="80" w:type="dxa"/>
              <w:end w:w="90" w:type="dxa"/>
            </w:tcMar>
            <w:shd w:fill="F7F8FA"/>
          </w:tcPr>
          <w:p>
            <w:r/>
            <w:r>
              <w:rPr>
                <w:rFonts w:ascii="Noto Sans CJK SC" w:hAnsi="Noto Sans CJK SC" w:eastAsia="Noto Sans CJK SC"/>
                <w:b w:val="0"/>
                <w:sz w:val="16"/>
              </w:rPr>
              <w:t>差异类型</w:t>
            </w:r>
          </w:p>
        </w:tc>
        <w:tc>
          <w:tcPr>
            <w:tcW w:type="dxa" w:w="6633"/>
            <w:vAlign w:val="center"/>
            <w:tcMar>
              <w:top w:w="80" w:type="dxa"/>
              <w:start w:w="90" w:type="dxa"/>
              <w:bottom w:w="80" w:type="dxa"/>
              <w:end w:w="90" w:type="dxa"/>
            </w:tcMar>
            <w:shd w:fill="F7F8FA"/>
          </w:tcPr>
          <w:p>
            <w:r/>
            <w:r>
              <w:rPr>
                <w:rFonts w:ascii="Noto Sans CJK SC" w:hAnsi="Noto Sans CJK SC" w:eastAsia="Noto Sans CJK SC"/>
                <w:b w:val="0"/>
                <w:sz w:val="16"/>
              </w:rPr>
              <w:t>数量差异、单价差异、费用项目差异、金额差异、重复费用、依据不足、其他。</w:t>
            </w:r>
          </w:p>
        </w:tc>
      </w:tr>
      <w:tr>
        <w:trPr>
          <w:cantSplit/>
        </w:trPr>
        <w:tc>
          <w:tcPr>
            <w:tcW w:type="dxa" w:w="1531"/>
            <w:vAlign w:val="center"/>
            <w:tcMar>
              <w:top w:w="80" w:type="dxa"/>
              <w:start w:w="90" w:type="dxa"/>
              <w:bottom w:w="80" w:type="dxa"/>
              <w:end w:w="90" w:type="dxa"/>
            </w:tcMar>
          </w:tcPr>
          <w:p>
            <w:r/>
            <w:r>
              <w:rPr>
                <w:rFonts w:ascii="Noto Sans CJK SC" w:hAnsi="Noto Sans CJK SC" w:eastAsia="Noto Sans CJK SC"/>
                <w:b w:val="0"/>
                <w:sz w:val="16"/>
              </w:rPr>
              <w:t>差异内容</w:t>
            </w:r>
          </w:p>
        </w:tc>
        <w:tc>
          <w:tcPr>
            <w:tcW w:type="dxa" w:w="2438"/>
            <w:vAlign w:val="center"/>
            <w:tcMar>
              <w:top w:w="80" w:type="dxa"/>
              <w:start w:w="90" w:type="dxa"/>
              <w:bottom w:w="80" w:type="dxa"/>
              <w:end w:w="90" w:type="dxa"/>
            </w:tcMar>
          </w:tcPr>
          <w:p>
            <w:r/>
            <w:r>
              <w:rPr>
                <w:rFonts w:ascii="Noto Sans CJK SC" w:hAnsi="Noto Sans CJK SC" w:eastAsia="Noto Sans CJK SC"/>
                <w:b w:val="0"/>
                <w:sz w:val="16"/>
              </w:rPr>
              <w:t>账单金额/认可金额/差异金额</w:t>
            </w:r>
          </w:p>
        </w:tc>
        <w:tc>
          <w:tcPr>
            <w:tcW w:type="dxa" w:w="6633"/>
            <w:vAlign w:val="center"/>
            <w:tcMar>
              <w:top w:w="80" w:type="dxa"/>
              <w:start w:w="90" w:type="dxa"/>
              <w:bottom w:w="80" w:type="dxa"/>
              <w:end w:w="90" w:type="dxa"/>
            </w:tcMar>
          </w:tcPr>
          <w:p>
            <w:r/>
            <w:r>
              <w:rPr>
                <w:rFonts w:ascii="Noto Sans CJK SC" w:hAnsi="Noto Sans CJK SC" w:eastAsia="Noto Sans CJK SC"/>
                <w:b w:val="0"/>
                <w:sz w:val="16"/>
              </w:rPr>
              <w:t>系统计算或人工填写。</w:t>
            </w:r>
          </w:p>
        </w:tc>
      </w:tr>
      <w:tr>
        <w:trPr>
          <w:cantSplit/>
        </w:trPr>
        <w:tc>
          <w:tcPr>
            <w:tcW w:type="dxa" w:w="1531"/>
            <w:vAlign w:val="center"/>
            <w:tcMar>
              <w:top w:w="80" w:type="dxa"/>
              <w:start w:w="90" w:type="dxa"/>
              <w:bottom w:w="80" w:type="dxa"/>
              <w:end w:w="90" w:type="dxa"/>
            </w:tcMar>
            <w:shd w:fill="F7F8FA"/>
          </w:tcPr>
          <w:p>
            <w:r/>
            <w:r>
              <w:rPr>
                <w:rFonts w:ascii="Noto Sans CJK SC" w:hAnsi="Noto Sans CJK SC" w:eastAsia="Noto Sans CJK SC"/>
                <w:b w:val="0"/>
                <w:sz w:val="16"/>
              </w:rPr>
              <w:t>差异内容</w:t>
            </w:r>
          </w:p>
        </w:tc>
        <w:tc>
          <w:tcPr>
            <w:tcW w:type="dxa" w:w="2438"/>
            <w:vAlign w:val="center"/>
            <w:tcMar>
              <w:top w:w="80" w:type="dxa"/>
              <w:start w:w="90" w:type="dxa"/>
              <w:bottom w:w="80" w:type="dxa"/>
              <w:end w:w="90" w:type="dxa"/>
            </w:tcMar>
            <w:shd w:fill="F7F8FA"/>
          </w:tcPr>
          <w:p>
            <w:r/>
            <w:r>
              <w:rPr>
                <w:rFonts w:ascii="Noto Sans CJK SC" w:hAnsi="Noto Sans CJK SC" w:eastAsia="Noto Sans CJK SC"/>
                <w:b w:val="0"/>
                <w:sz w:val="16"/>
              </w:rPr>
              <w:t>差异说明</w:t>
            </w:r>
          </w:p>
        </w:tc>
        <w:tc>
          <w:tcPr>
            <w:tcW w:type="dxa" w:w="6633"/>
            <w:vAlign w:val="center"/>
            <w:tcMar>
              <w:top w:w="80" w:type="dxa"/>
              <w:start w:w="90" w:type="dxa"/>
              <w:bottom w:w="80" w:type="dxa"/>
              <w:end w:w="90" w:type="dxa"/>
            </w:tcMar>
            <w:shd w:fill="F7F8FA"/>
          </w:tcPr>
          <w:p>
            <w:r/>
            <w:r>
              <w:rPr>
                <w:rFonts w:ascii="Noto Sans CJK SC" w:hAnsi="Noto Sans CJK SC" w:eastAsia="Noto Sans CJK SC"/>
                <w:b w:val="0"/>
                <w:sz w:val="16"/>
              </w:rPr>
              <w:t>粮食贸易企业填写。</w:t>
            </w:r>
          </w:p>
        </w:tc>
      </w:tr>
      <w:tr>
        <w:trPr>
          <w:cantSplit/>
        </w:trPr>
        <w:tc>
          <w:tcPr>
            <w:tcW w:type="dxa" w:w="1531"/>
            <w:vAlign w:val="center"/>
            <w:tcMar>
              <w:top w:w="80" w:type="dxa"/>
              <w:start w:w="90" w:type="dxa"/>
              <w:bottom w:w="80" w:type="dxa"/>
              <w:end w:w="90" w:type="dxa"/>
            </w:tcMar>
          </w:tcPr>
          <w:p>
            <w:r/>
            <w:r>
              <w:rPr>
                <w:rFonts w:ascii="Noto Sans CJK SC" w:hAnsi="Noto Sans CJK SC" w:eastAsia="Noto Sans CJK SC"/>
                <w:b w:val="0"/>
                <w:sz w:val="16"/>
              </w:rPr>
              <w:t>处理信息</w:t>
            </w:r>
          </w:p>
        </w:tc>
        <w:tc>
          <w:tcPr>
            <w:tcW w:type="dxa" w:w="2438"/>
            <w:vAlign w:val="center"/>
            <w:tcMar>
              <w:top w:w="80" w:type="dxa"/>
              <w:start w:w="90" w:type="dxa"/>
              <w:bottom w:w="80" w:type="dxa"/>
              <w:end w:w="90" w:type="dxa"/>
            </w:tcMar>
          </w:tcPr>
          <w:p>
            <w:r/>
            <w:r>
              <w:rPr>
                <w:rFonts w:ascii="Noto Sans CJK SC" w:hAnsi="Noto Sans CJK SC" w:eastAsia="Noto Sans CJK SC"/>
                <w:b w:val="0"/>
                <w:sz w:val="16"/>
              </w:rPr>
              <w:t>物流运营商处理意见</w:t>
            </w:r>
          </w:p>
        </w:tc>
        <w:tc>
          <w:tcPr>
            <w:tcW w:type="dxa" w:w="6633"/>
            <w:vAlign w:val="center"/>
            <w:tcMar>
              <w:top w:w="80" w:type="dxa"/>
              <w:start w:w="90" w:type="dxa"/>
              <w:bottom w:w="80" w:type="dxa"/>
              <w:end w:w="90" w:type="dxa"/>
            </w:tcMar>
          </w:tcPr>
          <w:p>
            <w:r/>
            <w:r>
              <w:rPr>
                <w:rFonts w:ascii="Noto Sans CJK SC" w:hAnsi="Noto Sans CJK SC" w:eastAsia="Noto Sans CJK SC"/>
                <w:b w:val="0"/>
                <w:sz w:val="16"/>
              </w:rPr>
              <w:t>接受调整、部分接受、维持原金额等。</w:t>
            </w:r>
          </w:p>
        </w:tc>
      </w:tr>
      <w:tr>
        <w:trPr>
          <w:cantSplit/>
        </w:trPr>
        <w:tc>
          <w:tcPr>
            <w:tcW w:type="dxa" w:w="1531"/>
            <w:vAlign w:val="center"/>
            <w:tcMar>
              <w:top w:w="80" w:type="dxa"/>
              <w:start w:w="90" w:type="dxa"/>
              <w:bottom w:w="80" w:type="dxa"/>
              <w:end w:w="90" w:type="dxa"/>
            </w:tcMar>
            <w:shd w:fill="F7F8FA"/>
          </w:tcPr>
          <w:p>
            <w:r/>
            <w:r>
              <w:rPr>
                <w:rFonts w:ascii="Noto Sans CJK SC" w:hAnsi="Noto Sans CJK SC" w:eastAsia="Noto Sans CJK SC"/>
                <w:b w:val="0"/>
                <w:sz w:val="16"/>
              </w:rPr>
              <w:t>处理信息</w:t>
            </w:r>
          </w:p>
        </w:tc>
        <w:tc>
          <w:tcPr>
            <w:tcW w:type="dxa" w:w="2438"/>
            <w:vAlign w:val="center"/>
            <w:tcMar>
              <w:top w:w="80" w:type="dxa"/>
              <w:start w:w="90" w:type="dxa"/>
              <w:bottom w:w="80" w:type="dxa"/>
              <w:end w:w="90" w:type="dxa"/>
            </w:tcMar>
            <w:shd w:fill="F7F8FA"/>
          </w:tcPr>
          <w:p>
            <w:r/>
            <w:r>
              <w:rPr>
                <w:rFonts w:ascii="Noto Sans CJK SC" w:hAnsi="Noto Sans CJK SC" w:eastAsia="Noto Sans CJK SC"/>
                <w:b w:val="0"/>
                <w:sz w:val="16"/>
              </w:rPr>
              <w:t>调整后金额</w:t>
            </w:r>
          </w:p>
        </w:tc>
        <w:tc>
          <w:tcPr>
            <w:tcW w:type="dxa" w:w="6633"/>
            <w:vAlign w:val="center"/>
            <w:tcMar>
              <w:top w:w="80" w:type="dxa"/>
              <w:start w:w="90" w:type="dxa"/>
              <w:bottom w:w="80" w:type="dxa"/>
              <w:end w:w="90" w:type="dxa"/>
            </w:tcMar>
            <w:shd w:fill="F7F8FA"/>
          </w:tcPr>
          <w:p>
            <w:r/>
            <w:r>
              <w:rPr>
                <w:rFonts w:ascii="Noto Sans CJK SC" w:hAnsi="Noto Sans CJK SC" w:eastAsia="Noto Sans CJK SC"/>
                <w:b w:val="0"/>
                <w:sz w:val="16"/>
              </w:rPr>
              <w:t>如发生调整则填写。</w:t>
            </w:r>
          </w:p>
        </w:tc>
      </w:tr>
      <w:tr>
        <w:trPr>
          <w:cantSplit/>
        </w:trPr>
        <w:tc>
          <w:tcPr>
            <w:tcW w:type="dxa" w:w="1531"/>
            <w:vAlign w:val="center"/>
            <w:tcMar>
              <w:top w:w="80" w:type="dxa"/>
              <w:start w:w="90" w:type="dxa"/>
              <w:bottom w:w="80" w:type="dxa"/>
              <w:end w:w="90" w:type="dxa"/>
            </w:tcMar>
          </w:tcPr>
          <w:p>
            <w:r/>
            <w:r>
              <w:rPr>
                <w:rFonts w:ascii="Noto Sans CJK SC" w:hAnsi="Noto Sans CJK SC" w:eastAsia="Noto Sans CJK SC"/>
                <w:b w:val="0"/>
                <w:sz w:val="16"/>
              </w:rPr>
              <w:t>处理信息</w:t>
            </w:r>
          </w:p>
        </w:tc>
        <w:tc>
          <w:tcPr>
            <w:tcW w:type="dxa" w:w="2438"/>
            <w:vAlign w:val="center"/>
            <w:tcMar>
              <w:top w:w="80" w:type="dxa"/>
              <w:start w:w="90" w:type="dxa"/>
              <w:bottom w:w="80" w:type="dxa"/>
              <w:end w:w="90" w:type="dxa"/>
            </w:tcMar>
          </w:tcPr>
          <w:p>
            <w:r/>
            <w:r>
              <w:rPr>
                <w:rFonts w:ascii="Noto Sans CJK SC" w:hAnsi="Noto Sans CJK SC" w:eastAsia="Noto Sans CJK SC"/>
                <w:b w:val="0"/>
                <w:sz w:val="16"/>
              </w:rPr>
              <w:t>处理说明/附件</w:t>
            </w:r>
          </w:p>
        </w:tc>
        <w:tc>
          <w:tcPr>
            <w:tcW w:type="dxa" w:w="6633"/>
            <w:vAlign w:val="center"/>
            <w:tcMar>
              <w:top w:w="80" w:type="dxa"/>
              <w:start w:w="90" w:type="dxa"/>
              <w:bottom w:w="80" w:type="dxa"/>
              <w:end w:w="90" w:type="dxa"/>
            </w:tcMar>
          </w:tcPr>
          <w:p>
            <w:r/>
            <w:r>
              <w:rPr>
                <w:rFonts w:ascii="Noto Sans CJK SC" w:hAnsi="Noto Sans CJK SC" w:eastAsia="Noto Sans CJK SC"/>
                <w:b w:val="0"/>
                <w:sz w:val="16"/>
              </w:rPr>
              <w:t>支持补充说明和材料。</w:t>
            </w:r>
          </w:p>
        </w:tc>
      </w:tr>
      <w:tr>
        <w:trPr>
          <w:cantSplit/>
        </w:trPr>
        <w:tc>
          <w:tcPr>
            <w:tcW w:type="dxa" w:w="1531"/>
            <w:vAlign w:val="center"/>
            <w:tcMar>
              <w:top w:w="80" w:type="dxa"/>
              <w:start w:w="90" w:type="dxa"/>
              <w:bottom w:w="80" w:type="dxa"/>
              <w:end w:w="90" w:type="dxa"/>
            </w:tcMar>
            <w:shd w:fill="F7F8FA"/>
          </w:tcPr>
          <w:p>
            <w:r/>
            <w:r>
              <w:rPr>
                <w:rFonts w:ascii="Noto Sans CJK SC" w:hAnsi="Noto Sans CJK SC" w:eastAsia="Noto Sans CJK SC"/>
                <w:b w:val="0"/>
                <w:sz w:val="16"/>
              </w:rPr>
              <w:t>结果信息</w:t>
            </w:r>
          </w:p>
        </w:tc>
        <w:tc>
          <w:tcPr>
            <w:tcW w:type="dxa" w:w="2438"/>
            <w:vAlign w:val="center"/>
            <w:tcMar>
              <w:top w:w="80" w:type="dxa"/>
              <w:start w:w="90" w:type="dxa"/>
              <w:bottom w:w="80" w:type="dxa"/>
              <w:end w:w="90" w:type="dxa"/>
            </w:tcMar>
            <w:shd w:fill="F7F8FA"/>
          </w:tcPr>
          <w:p>
            <w:r/>
            <w:r>
              <w:rPr>
                <w:rFonts w:ascii="Noto Sans CJK SC" w:hAnsi="Noto Sans CJK SC" w:eastAsia="Noto Sans CJK SC"/>
                <w:b w:val="0"/>
                <w:sz w:val="16"/>
              </w:rPr>
              <w:t>最终确认结果</w:t>
            </w:r>
          </w:p>
        </w:tc>
        <w:tc>
          <w:tcPr>
            <w:tcW w:type="dxa" w:w="6633"/>
            <w:vAlign w:val="center"/>
            <w:tcMar>
              <w:top w:w="80" w:type="dxa"/>
              <w:start w:w="90" w:type="dxa"/>
              <w:bottom w:w="80" w:type="dxa"/>
              <w:end w:w="90" w:type="dxa"/>
            </w:tcMar>
            <w:shd w:fill="F7F8FA"/>
          </w:tcPr>
          <w:p>
            <w:r/>
            <w:r>
              <w:rPr>
                <w:rFonts w:ascii="Noto Sans CJK SC" w:hAnsi="Noto Sans CJK SC" w:eastAsia="Noto Sans CJK SC"/>
                <w:b w:val="0"/>
                <w:sz w:val="16"/>
              </w:rPr>
              <w:t>双方最终确认金额与结论。</w:t>
            </w:r>
          </w:p>
        </w:tc>
      </w:tr>
      <w:tr>
        <w:trPr>
          <w:cantSplit/>
        </w:trPr>
        <w:tc>
          <w:tcPr>
            <w:tcW w:type="dxa" w:w="1531"/>
            <w:vAlign w:val="center"/>
            <w:tcMar>
              <w:top w:w="80" w:type="dxa"/>
              <w:start w:w="90" w:type="dxa"/>
              <w:bottom w:w="80" w:type="dxa"/>
              <w:end w:w="90" w:type="dxa"/>
            </w:tcMar>
          </w:tcPr>
          <w:p>
            <w:r/>
            <w:r>
              <w:rPr>
                <w:rFonts w:ascii="Noto Sans CJK SC" w:hAnsi="Noto Sans CJK SC" w:eastAsia="Noto Sans CJK SC"/>
                <w:b w:val="0"/>
                <w:sz w:val="16"/>
              </w:rPr>
              <w:t>留痕信息</w:t>
            </w:r>
          </w:p>
        </w:tc>
        <w:tc>
          <w:tcPr>
            <w:tcW w:type="dxa" w:w="2438"/>
            <w:vAlign w:val="center"/>
            <w:tcMar>
              <w:top w:w="80" w:type="dxa"/>
              <w:start w:w="90" w:type="dxa"/>
              <w:bottom w:w="80" w:type="dxa"/>
              <w:end w:w="90" w:type="dxa"/>
            </w:tcMar>
          </w:tcPr>
          <w:p>
            <w:r/>
            <w:r>
              <w:rPr>
                <w:rFonts w:ascii="Noto Sans CJK SC" w:hAnsi="Noto Sans CJK SC" w:eastAsia="Noto Sans CJK SC"/>
                <w:b w:val="0"/>
                <w:sz w:val="16"/>
              </w:rPr>
              <w:t>发起人/处理人/时间</w:t>
            </w:r>
          </w:p>
        </w:tc>
        <w:tc>
          <w:tcPr>
            <w:tcW w:type="dxa" w:w="6633"/>
            <w:vAlign w:val="center"/>
            <w:tcMar>
              <w:top w:w="80" w:type="dxa"/>
              <w:start w:w="90" w:type="dxa"/>
              <w:bottom w:w="80" w:type="dxa"/>
              <w:end w:w="90" w:type="dxa"/>
            </w:tcMar>
          </w:tcPr>
          <w:p>
            <w:r/>
            <w:r>
              <w:rPr>
                <w:rFonts w:ascii="Noto Sans CJK SC" w:hAnsi="Noto Sans CJK SC" w:eastAsia="Noto Sans CJK SC"/>
                <w:b w:val="0"/>
                <w:sz w:val="16"/>
              </w:rPr>
              <w:t>全过程自动记录。</w:t>
            </w:r>
          </w:p>
        </w:tc>
      </w:tr>
    </w:tbl>
    <w:p>
      <w:pPr>
        <w:spacing w:after="40"/>
      </w:pPr>
    </w:p>
    <w:p>
      <w:pPr>
        <w:pStyle w:val="Heading2"/>
        <w:keepNext/>
      </w:pPr>
      <w:r>
        <w:t>7.4 对账状态</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984"/>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7"/>
              </w:rPr>
              <w:t>状态</w:t>
            </w:r>
          </w:p>
        </w:tc>
        <w:tc>
          <w:tcPr>
            <w:tcW w:type="dxa" w:w="3969"/>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7"/>
              </w:rPr>
              <w:t>触发条件</w:t>
            </w:r>
          </w:p>
        </w:tc>
        <w:tc>
          <w:tcPr>
            <w:tcW w:type="dxa" w:w="4649"/>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7"/>
              </w:rPr>
              <w:t>下一步</w:t>
            </w:r>
          </w:p>
        </w:tc>
      </w:tr>
      <w:tr>
        <w:trPr>
          <w:cantSplit/>
        </w:trPr>
        <w:tc>
          <w:tcPr>
            <w:tcW w:type="dxa" w:w="1984"/>
            <w:vAlign w:val="center"/>
            <w:tcMar>
              <w:top w:w="80" w:type="dxa"/>
              <w:start w:w="90" w:type="dxa"/>
              <w:bottom w:w="80" w:type="dxa"/>
              <w:end w:w="90" w:type="dxa"/>
            </w:tcMar>
            <w:shd w:fill="F7F8FA"/>
          </w:tcPr>
          <w:p>
            <w:r/>
            <w:r>
              <w:rPr>
                <w:rFonts w:ascii="Noto Sans CJK SC" w:hAnsi="Noto Sans CJK SC" w:eastAsia="Noto Sans CJK SC"/>
                <w:b w:val="0"/>
                <w:sz w:val="17"/>
              </w:rPr>
              <w:t>待对账</w:t>
            </w:r>
          </w:p>
        </w:tc>
        <w:tc>
          <w:tcPr>
            <w:tcW w:type="dxa" w:w="3969"/>
            <w:vAlign w:val="center"/>
            <w:tcMar>
              <w:top w:w="80" w:type="dxa"/>
              <w:start w:w="90" w:type="dxa"/>
              <w:bottom w:w="80" w:type="dxa"/>
              <w:end w:w="90" w:type="dxa"/>
            </w:tcMar>
            <w:shd w:fill="F7F8FA"/>
          </w:tcPr>
          <w:p>
            <w:r/>
            <w:r>
              <w:rPr>
                <w:rFonts w:ascii="Noto Sans CJK SC" w:hAnsi="Noto Sans CJK SC" w:eastAsia="Noto Sans CJK SC"/>
                <w:b w:val="0"/>
                <w:sz w:val="17"/>
              </w:rPr>
              <w:t>物流运营商提交账单</w:t>
            </w:r>
          </w:p>
        </w:tc>
        <w:tc>
          <w:tcPr>
            <w:tcW w:type="dxa" w:w="4649"/>
            <w:vAlign w:val="center"/>
            <w:tcMar>
              <w:top w:w="80" w:type="dxa"/>
              <w:start w:w="90" w:type="dxa"/>
              <w:bottom w:w="80" w:type="dxa"/>
              <w:end w:w="90" w:type="dxa"/>
            </w:tcMar>
            <w:shd w:fill="F7F8FA"/>
          </w:tcPr>
          <w:p>
            <w:r/>
            <w:r>
              <w:rPr>
                <w:rFonts w:ascii="Noto Sans CJK SC" w:hAnsi="Noto Sans CJK SC" w:eastAsia="Noto Sans CJK SC"/>
                <w:b w:val="0"/>
                <w:sz w:val="17"/>
              </w:rPr>
              <w:t>粮食贸易企业核对。</w:t>
            </w:r>
          </w:p>
        </w:tc>
      </w:tr>
      <w:tr>
        <w:trPr>
          <w:cantSplit/>
        </w:trPr>
        <w:tc>
          <w:tcPr>
            <w:tcW w:type="dxa" w:w="1984"/>
            <w:vAlign w:val="center"/>
            <w:tcMar>
              <w:top w:w="80" w:type="dxa"/>
              <w:start w:w="90" w:type="dxa"/>
              <w:bottom w:w="80" w:type="dxa"/>
              <w:end w:w="90" w:type="dxa"/>
            </w:tcMar>
          </w:tcPr>
          <w:p>
            <w:r/>
            <w:r>
              <w:rPr>
                <w:rFonts w:ascii="Noto Sans CJK SC" w:hAnsi="Noto Sans CJK SC" w:eastAsia="Noto Sans CJK SC"/>
                <w:b w:val="0"/>
                <w:sz w:val="17"/>
              </w:rPr>
              <w:t>对账中</w:t>
            </w:r>
          </w:p>
        </w:tc>
        <w:tc>
          <w:tcPr>
            <w:tcW w:type="dxa" w:w="3969"/>
            <w:vAlign w:val="center"/>
            <w:tcMar>
              <w:top w:w="80" w:type="dxa"/>
              <w:start w:w="90" w:type="dxa"/>
              <w:bottom w:w="80" w:type="dxa"/>
              <w:end w:w="90" w:type="dxa"/>
            </w:tcMar>
          </w:tcPr>
          <w:p>
            <w:r/>
            <w:r>
              <w:rPr>
                <w:rFonts w:ascii="Noto Sans CJK SC" w:hAnsi="Noto Sans CJK SC" w:eastAsia="Noto Sans CJK SC"/>
                <w:b w:val="0"/>
                <w:sz w:val="17"/>
              </w:rPr>
              <w:t>粮食贸易企业开始核对</w:t>
            </w:r>
          </w:p>
        </w:tc>
        <w:tc>
          <w:tcPr>
            <w:tcW w:type="dxa" w:w="4649"/>
            <w:vAlign w:val="center"/>
            <w:tcMar>
              <w:top w:w="80" w:type="dxa"/>
              <w:start w:w="90" w:type="dxa"/>
              <w:bottom w:w="80" w:type="dxa"/>
              <w:end w:w="90" w:type="dxa"/>
            </w:tcMar>
          </w:tcPr>
          <w:p>
            <w:r/>
            <w:r>
              <w:rPr>
                <w:rFonts w:ascii="Noto Sans CJK SC" w:hAnsi="Noto Sans CJK SC" w:eastAsia="Noto Sans CJK SC"/>
                <w:b w:val="0"/>
                <w:sz w:val="17"/>
              </w:rPr>
              <w:t>确认或发起差异。</w:t>
            </w:r>
          </w:p>
        </w:tc>
      </w:tr>
      <w:tr>
        <w:trPr>
          <w:cantSplit/>
        </w:trPr>
        <w:tc>
          <w:tcPr>
            <w:tcW w:type="dxa" w:w="1984"/>
            <w:vAlign w:val="center"/>
            <w:tcMar>
              <w:top w:w="80" w:type="dxa"/>
              <w:start w:w="90" w:type="dxa"/>
              <w:bottom w:w="80" w:type="dxa"/>
              <w:end w:w="90" w:type="dxa"/>
            </w:tcMar>
            <w:shd w:fill="F7F8FA"/>
          </w:tcPr>
          <w:p>
            <w:r/>
            <w:r>
              <w:rPr>
                <w:rFonts w:ascii="Noto Sans CJK SC" w:hAnsi="Noto Sans CJK SC" w:eastAsia="Noto Sans CJK SC"/>
                <w:b w:val="0"/>
                <w:sz w:val="17"/>
              </w:rPr>
              <w:t>差异处理中</w:t>
            </w:r>
          </w:p>
        </w:tc>
        <w:tc>
          <w:tcPr>
            <w:tcW w:type="dxa" w:w="3969"/>
            <w:vAlign w:val="center"/>
            <w:tcMar>
              <w:top w:w="80" w:type="dxa"/>
              <w:start w:w="90" w:type="dxa"/>
              <w:bottom w:w="80" w:type="dxa"/>
              <w:end w:w="90" w:type="dxa"/>
            </w:tcMar>
            <w:shd w:fill="F7F8FA"/>
          </w:tcPr>
          <w:p>
            <w:r/>
            <w:r>
              <w:rPr>
                <w:rFonts w:ascii="Noto Sans CJK SC" w:hAnsi="Noto Sans CJK SC" w:eastAsia="Noto Sans CJK SC"/>
                <w:b w:val="0"/>
                <w:sz w:val="17"/>
              </w:rPr>
              <w:t>粮食贸易企业发起差异</w:t>
            </w:r>
          </w:p>
        </w:tc>
        <w:tc>
          <w:tcPr>
            <w:tcW w:type="dxa" w:w="4649"/>
            <w:vAlign w:val="center"/>
            <w:tcMar>
              <w:top w:w="80" w:type="dxa"/>
              <w:start w:w="90" w:type="dxa"/>
              <w:bottom w:w="80" w:type="dxa"/>
              <w:end w:w="90" w:type="dxa"/>
            </w:tcMar>
            <w:shd w:fill="F7F8FA"/>
          </w:tcPr>
          <w:p>
            <w:r/>
            <w:r>
              <w:rPr>
                <w:rFonts w:ascii="Noto Sans CJK SC" w:hAnsi="Noto Sans CJK SC" w:eastAsia="Noto Sans CJK SC"/>
                <w:b w:val="0"/>
                <w:sz w:val="17"/>
              </w:rPr>
              <w:t>物流运营商处理并重新提交。</w:t>
            </w:r>
          </w:p>
        </w:tc>
      </w:tr>
      <w:tr>
        <w:trPr>
          <w:cantSplit/>
        </w:trPr>
        <w:tc>
          <w:tcPr>
            <w:tcW w:type="dxa" w:w="1984"/>
            <w:vAlign w:val="center"/>
            <w:tcMar>
              <w:top w:w="80" w:type="dxa"/>
              <w:start w:w="90" w:type="dxa"/>
              <w:bottom w:w="80" w:type="dxa"/>
              <w:end w:w="90" w:type="dxa"/>
            </w:tcMar>
          </w:tcPr>
          <w:p>
            <w:r/>
            <w:r>
              <w:rPr>
                <w:rFonts w:ascii="Noto Sans CJK SC" w:hAnsi="Noto Sans CJK SC" w:eastAsia="Noto Sans CJK SC"/>
                <w:b w:val="0"/>
                <w:sz w:val="17"/>
              </w:rPr>
              <w:t>待再次确认</w:t>
            </w:r>
          </w:p>
        </w:tc>
        <w:tc>
          <w:tcPr>
            <w:tcW w:type="dxa" w:w="3969"/>
            <w:vAlign w:val="center"/>
            <w:tcMar>
              <w:top w:w="80" w:type="dxa"/>
              <w:start w:w="90" w:type="dxa"/>
              <w:bottom w:w="80" w:type="dxa"/>
              <w:end w:w="90" w:type="dxa"/>
            </w:tcMar>
          </w:tcPr>
          <w:p>
            <w:r/>
            <w:r>
              <w:rPr>
                <w:rFonts w:ascii="Noto Sans CJK SC" w:hAnsi="Noto Sans CJK SC" w:eastAsia="Noto Sans CJK SC"/>
                <w:b w:val="0"/>
                <w:sz w:val="17"/>
              </w:rPr>
              <w:t>物流运营商完成调整/说明</w:t>
            </w:r>
          </w:p>
        </w:tc>
        <w:tc>
          <w:tcPr>
            <w:tcW w:type="dxa" w:w="4649"/>
            <w:vAlign w:val="center"/>
            <w:tcMar>
              <w:top w:w="80" w:type="dxa"/>
              <w:start w:w="90" w:type="dxa"/>
              <w:bottom w:w="80" w:type="dxa"/>
              <w:end w:w="90" w:type="dxa"/>
            </w:tcMar>
          </w:tcPr>
          <w:p>
            <w:r/>
            <w:r>
              <w:rPr>
                <w:rFonts w:ascii="Noto Sans CJK SC" w:hAnsi="Noto Sans CJK SC" w:eastAsia="Noto Sans CJK SC"/>
                <w:b w:val="0"/>
                <w:sz w:val="17"/>
              </w:rPr>
              <w:t>粮食贸易企业再次核对。</w:t>
            </w:r>
          </w:p>
        </w:tc>
      </w:tr>
      <w:tr>
        <w:trPr>
          <w:cantSplit/>
        </w:trPr>
        <w:tc>
          <w:tcPr>
            <w:tcW w:type="dxa" w:w="1984"/>
            <w:vAlign w:val="center"/>
            <w:tcMar>
              <w:top w:w="80" w:type="dxa"/>
              <w:start w:w="90" w:type="dxa"/>
              <w:bottom w:w="80" w:type="dxa"/>
              <w:end w:w="90" w:type="dxa"/>
            </w:tcMar>
            <w:shd w:fill="F7F8FA"/>
          </w:tcPr>
          <w:p>
            <w:r/>
            <w:r>
              <w:rPr>
                <w:rFonts w:ascii="Noto Sans CJK SC" w:hAnsi="Noto Sans CJK SC" w:eastAsia="Noto Sans CJK SC"/>
                <w:b w:val="0"/>
                <w:sz w:val="17"/>
              </w:rPr>
              <w:t>已确认</w:t>
            </w:r>
          </w:p>
        </w:tc>
        <w:tc>
          <w:tcPr>
            <w:tcW w:type="dxa" w:w="3969"/>
            <w:vAlign w:val="center"/>
            <w:tcMar>
              <w:top w:w="80" w:type="dxa"/>
              <w:start w:w="90" w:type="dxa"/>
              <w:bottom w:w="80" w:type="dxa"/>
              <w:end w:w="90" w:type="dxa"/>
            </w:tcMar>
            <w:shd w:fill="F7F8FA"/>
          </w:tcPr>
          <w:p>
            <w:r/>
            <w:r>
              <w:rPr>
                <w:rFonts w:ascii="Noto Sans CJK SC" w:hAnsi="Noto Sans CJK SC" w:eastAsia="Noto Sans CJK SC"/>
                <w:b w:val="0"/>
                <w:sz w:val="17"/>
              </w:rPr>
              <w:t>粮食贸易企业确认最终账单</w:t>
            </w:r>
          </w:p>
        </w:tc>
        <w:tc>
          <w:tcPr>
            <w:tcW w:type="dxa" w:w="4649"/>
            <w:vAlign w:val="center"/>
            <w:tcMar>
              <w:top w:w="80" w:type="dxa"/>
              <w:start w:w="90" w:type="dxa"/>
              <w:bottom w:w="80" w:type="dxa"/>
              <w:end w:w="90" w:type="dxa"/>
            </w:tcMar>
            <w:shd w:fill="F7F8FA"/>
          </w:tcPr>
          <w:p>
            <w:r/>
            <w:r>
              <w:rPr>
                <w:rFonts w:ascii="Noto Sans CJK SC" w:hAnsi="Noto Sans CJK SC" w:eastAsia="Noto Sans CJK SC"/>
                <w:b w:val="0"/>
                <w:sz w:val="17"/>
              </w:rPr>
              <w:t>生成结算记录。</w:t>
            </w:r>
          </w:p>
        </w:tc>
      </w:tr>
      <w:tr>
        <w:trPr>
          <w:cantSplit/>
        </w:trPr>
        <w:tc>
          <w:tcPr>
            <w:tcW w:type="dxa" w:w="1984"/>
            <w:vAlign w:val="center"/>
            <w:tcMar>
              <w:top w:w="80" w:type="dxa"/>
              <w:start w:w="90" w:type="dxa"/>
              <w:bottom w:w="80" w:type="dxa"/>
              <w:end w:w="90" w:type="dxa"/>
            </w:tcMar>
          </w:tcPr>
          <w:p>
            <w:r/>
            <w:r>
              <w:rPr>
                <w:rFonts w:ascii="Noto Sans CJK SC" w:hAnsi="Noto Sans CJK SC" w:eastAsia="Noto Sans CJK SC"/>
                <w:b w:val="0"/>
                <w:sz w:val="17"/>
              </w:rPr>
              <w:t>已关闭</w:t>
            </w:r>
          </w:p>
        </w:tc>
        <w:tc>
          <w:tcPr>
            <w:tcW w:type="dxa" w:w="3969"/>
            <w:vAlign w:val="center"/>
            <w:tcMar>
              <w:top w:w="80" w:type="dxa"/>
              <w:start w:w="90" w:type="dxa"/>
              <w:bottom w:w="80" w:type="dxa"/>
              <w:end w:w="90" w:type="dxa"/>
            </w:tcMar>
          </w:tcPr>
          <w:p>
            <w:r/>
            <w:r>
              <w:rPr>
                <w:rFonts w:ascii="Noto Sans CJK SC" w:hAnsi="Noto Sans CJK SC" w:eastAsia="Noto Sans CJK SC"/>
                <w:b w:val="0"/>
                <w:sz w:val="17"/>
              </w:rPr>
              <w:t>账单作废或业务取消</w:t>
            </w:r>
          </w:p>
        </w:tc>
        <w:tc>
          <w:tcPr>
            <w:tcW w:type="dxa" w:w="4649"/>
            <w:vAlign w:val="center"/>
            <w:tcMar>
              <w:top w:w="80" w:type="dxa"/>
              <w:start w:w="90" w:type="dxa"/>
              <w:bottom w:w="80" w:type="dxa"/>
              <w:end w:w="90" w:type="dxa"/>
            </w:tcMar>
          </w:tcPr>
          <w:p>
            <w:r/>
            <w:r>
              <w:rPr>
                <w:rFonts w:ascii="Noto Sans CJK SC" w:hAnsi="Noto Sans CJK SC" w:eastAsia="Noto Sans CJK SC"/>
                <w:b w:val="0"/>
                <w:sz w:val="17"/>
              </w:rPr>
              <w:t>结束流程。</w:t>
            </w:r>
          </w:p>
        </w:tc>
      </w:tr>
    </w:tbl>
    <w:p>
      <w:pPr>
        <w:spacing w:after="40"/>
      </w:pPr>
    </w:p>
    <w:p>
      <w:pPr>
        <w:pStyle w:val="Heading1"/>
        <w:keepNext/>
      </w:pPr>
      <w:r>
        <w:t>8. 结算管理</w:t>
      </w:r>
    </w:p>
    <w:p>
      <w:pPr>
        <w:pStyle w:val="Heading2"/>
        <w:keepNext/>
      </w:pPr>
      <w:r>
        <w:t>8.1 功能描述</w:t>
      </w:r>
    </w:p>
    <w:p>
      <w:r>
        <w:t>结算管理以“已确认对账结果”为唯一结算依据。系统自动形成结算记录，对物流运营商应收、粮食贸易企业应付的最终金额进行统一登记，并记录结算方式、计划结算日期、实际结算日期、结算状态及必要的结算凭证。</w:t>
      </w:r>
    </w:p>
    <w:tbl>
      <w:tblPr>
        <w:tblStyle w:val="TableGrid"/>
        <w:tblW w:type="auto" w:w="0"/>
        <w:tblLook w:firstColumn="1" w:firstRow="1" w:lastColumn="0" w:lastRow="0" w:noHBand="0" w:noVBand="1" w:val="04A0"/>
      </w:tblPr>
      <w:tblGrid>
        <w:gridCol w:w="10200"/>
      </w:tblGrid>
      <w:tr>
        <w:trPr>
          <w:cantSplit/>
        </w:trPr>
        <w:tc>
          <w:tcPr>
            <w:tcW w:type="dxa" w:w="10200"/>
            <w:shd w:fill="FFF5F5"/>
            <w:tcMar>
              <w:top w:w="120" w:type="dxa"/>
              <w:start w:w="150" w:type="dxa"/>
              <w:bottom w:w="120" w:type="dxa"/>
              <w:end w:w="150" w:type="dxa"/>
            </w:tcMar>
          </w:tcPr>
          <w:p>
            <w:r>
              <w:rPr>
                <w:rFonts w:ascii="Noto Sans CJK SC" w:hAnsi="Noto Sans CJK SC" w:eastAsia="Noto Sans CJK SC"/>
                <w:b/>
                <w:color w:val="B5121B"/>
                <w:sz w:val="19"/>
              </w:rPr>
              <w:t>系统边界：</w:t>
            </w:r>
            <w:r>
              <w:rPr>
                <w:rFonts w:ascii="Noto Sans CJK SC" w:hAnsi="Noto Sans CJK SC" w:eastAsia="Noto Sans CJK SC"/>
                <w:sz w:val="19"/>
              </w:rPr>
              <w:t>本期只记录结算确认与结算结果，不承接在线支付、资金托管、保理、申请付款、发票、税务和开票流程。实际付款由双方在线下或既有财务系统完成，系统仅登记和留痕。</w:t>
            </w:r>
          </w:p>
        </w:tc>
      </w:tr>
    </w:tbl>
    <w:p>
      <w:pPr>
        <w:spacing w:after="40"/>
      </w:pPr>
    </w:p>
    <w:p>
      <w:pPr>
        <w:pStyle w:val="Heading2"/>
        <w:keepNext/>
      </w:pPr>
      <w:r>
        <w:t>8.2 结算记录字段</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417"/>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6"/>
              </w:rPr>
              <w:t>字段类别</w:t>
            </w:r>
          </w:p>
        </w:tc>
        <w:tc>
          <w:tcPr>
            <w:tcW w:type="dxa" w:w="2494"/>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6"/>
              </w:rPr>
              <w:t>字段名称</w:t>
            </w:r>
          </w:p>
        </w:tc>
        <w:tc>
          <w:tcPr>
            <w:tcW w:type="dxa" w:w="6690"/>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6"/>
              </w:rPr>
              <w:t>说明</w:t>
            </w:r>
          </w:p>
        </w:tc>
      </w:tr>
      <w:tr>
        <w:trPr>
          <w:cantSplit/>
        </w:trPr>
        <w:tc>
          <w:tcPr>
            <w:tcW w:type="dxa" w:w="1417"/>
            <w:vAlign w:val="center"/>
            <w:tcMar>
              <w:top w:w="80" w:type="dxa"/>
              <w:start w:w="90" w:type="dxa"/>
              <w:bottom w:w="80" w:type="dxa"/>
              <w:end w:w="90" w:type="dxa"/>
            </w:tcMar>
            <w:shd w:fill="F7F8FA"/>
          </w:tcPr>
          <w:p>
            <w:r/>
            <w:r>
              <w:rPr>
                <w:rFonts w:ascii="Noto Sans CJK SC" w:hAnsi="Noto Sans CJK SC" w:eastAsia="Noto Sans CJK SC"/>
                <w:b w:val="0"/>
                <w:sz w:val="16"/>
              </w:rPr>
              <w:t>标识</w:t>
            </w:r>
          </w:p>
        </w:tc>
        <w:tc>
          <w:tcPr>
            <w:tcW w:type="dxa" w:w="2494"/>
            <w:vAlign w:val="center"/>
            <w:tcMar>
              <w:top w:w="80" w:type="dxa"/>
              <w:start w:w="90" w:type="dxa"/>
              <w:bottom w:w="80" w:type="dxa"/>
              <w:end w:w="90" w:type="dxa"/>
            </w:tcMar>
            <w:shd w:fill="F7F8FA"/>
          </w:tcPr>
          <w:p>
            <w:r/>
            <w:r>
              <w:rPr>
                <w:rFonts w:ascii="Noto Sans CJK SC" w:hAnsi="Noto Sans CJK SC" w:eastAsia="Noto Sans CJK SC"/>
                <w:b w:val="0"/>
                <w:sz w:val="16"/>
              </w:rPr>
              <w:t>结算单编号</w:t>
            </w:r>
          </w:p>
        </w:tc>
        <w:tc>
          <w:tcPr>
            <w:tcW w:type="dxa" w:w="6690"/>
            <w:vAlign w:val="center"/>
            <w:tcMar>
              <w:top w:w="80" w:type="dxa"/>
              <w:start w:w="90" w:type="dxa"/>
              <w:bottom w:w="80" w:type="dxa"/>
              <w:end w:w="90" w:type="dxa"/>
            </w:tcMar>
            <w:shd w:fill="F7F8FA"/>
          </w:tcPr>
          <w:p>
            <w:r/>
            <w:r>
              <w:rPr>
                <w:rFonts w:ascii="Noto Sans CJK SC" w:hAnsi="Noto Sans CJK SC" w:eastAsia="Noto Sans CJK SC"/>
                <w:b w:val="0"/>
                <w:sz w:val="16"/>
              </w:rPr>
              <w:t>系统自动生成。</w:t>
            </w:r>
          </w:p>
        </w:tc>
      </w:tr>
      <w:tr>
        <w:trPr>
          <w:cantSplit/>
        </w:trPr>
        <w:tc>
          <w:tcPr>
            <w:tcW w:type="dxa" w:w="1417"/>
            <w:vAlign w:val="center"/>
            <w:tcMar>
              <w:top w:w="80" w:type="dxa"/>
              <w:start w:w="90" w:type="dxa"/>
              <w:bottom w:w="80" w:type="dxa"/>
              <w:end w:w="90" w:type="dxa"/>
            </w:tcMar>
          </w:tcPr>
          <w:p>
            <w:r/>
            <w:r>
              <w:rPr>
                <w:rFonts w:ascii="Noto Sans CJK SC" w:hAnsi="Noto Sans CJK SC" w:eastAsia="Noto Sans CJK SC"/>
                <w:b w:val="0"/>
                <w:sz w:val="16"/>
              </w:rPr>
              <w:t>关联</w:t>
            </w:r>
          </w:p>
        </w:tc>
        <w:tc>
          <w:tcPr>
            <w:tcW w:type="dxa" w:w="2494"/>
            <w:vAlign w:val="center"/>
            <w:tcMar>
              <w:top w:w="80" w:type="dxa"/>
              <w:start w:w="90" w:type="dxa"/>
              <w:bottom w:w="80" w:type="dxa"/>
              <w:end w:w="90" w:type="dxa"/>
            </w:tcMar>
          </w:tcPr>
          <w:p>
            <w:r/>
            <w:r>
              <w:rPr>
                <w:rFonts w:ascii="Noto Sans CJK SC" w:hAnsi="Noto Sans CJK SC" w:eastAsia="Noto Sans CJK SC"/>
                <w:b w:val="0"/>
                <w:sz w:val="16"/>
              </w:rPr>
              <w:t>对账单编号/账单编号</w:t>
            </w:r>
          </w:p>
        </w:tc>
        <w:tc>
          <w:tcPr>
            <w:tcW w:type="dxa" w:w="6690"/>
            <w:vAlign w:val="center"/>
            <w:tcMar>
              <w:top w:w="80" w:type="dxa"/>
              <w:start w:w="90" w:type="dxa"/>
              <w:bottom w:w="80" w:type="dxa"/>
              <w:end w:w="90" w:type="dxa"/>
            </w:tcMar>
          </w:tcPr>
          <w:p>
            <w:r/>
            <w:r>
              <w:rPr>
                <w:rFonts w:ascii="Noto Sans CJK SC" w:hAnsi="Noto Sans CJK SC" w:eastAsia="Noto Sans CJK SC"/>
                <w:b w:val="0"/>
                <w:sz w:val="16"/>
              </w:rPr>
              <w:t>关联已确认对账结果。</w:t>
            </w:r>
          </w:p>
        </w:tc>
      </w:tr>
      <w:tr>
        <w:trPr>
          <w:cantSplit/>
        </w:trPr>
        <w:tc>
          <w:tcPr>
            <w:tcW w:type="dxa" w:w="1417"/>
            <w:vAlign w:val="center"/>
            <w:tcMar>
              <w:top w:w="80" w:type="dxa"/>
              <w:start w:w="90" w:type="dxa"/>
              <w:bottom w:w="80" w:type="dxa"/>
              <w:end w:w="90" w:type="dxa"/>
            </w:tcMar>
            <w:shd w:fill="F7F8FA"/>
          </w:tcPr>
          <w:p>
            <w:r/>
            <w:r>
              <w:rPr>
                <w:rFonts w:ascii="Noto Sans CJK SC" w:hAnsi="Noto Sans CJK SC" w:eastAsia="Noto Sans CJK SC"/>
                <w:b w:val="0"/>
                <w:sz w:val="16"/>
              </w:rPr>
              <w:t>关联</w:t>
            </w:r>
          </w:p>
        </w:tc>
        <w:tc>
          <w:tcPr>
            <w:tcW w:type="dxa" w:w="2494"/>
            <w:vAlign w:val="center"/>
            <w:tcMar>
              <w:top w:w="80" w:type="dxa"/>
              <w:start w:w="90" w:type="dxa"/>
              <w:bottom w:w="80" w:type="dxa"/>
              <w:end w:w="90" w:type="dxa"/>
            </w:tcMar>
            <w:shd w:fill="F7F8FA"/>
          </w:tcPr>
          <w:p>
            <w:r/>
            <w:r>
              <w:rPr>
                <w:rFonts w:ascii="Noto Sans CJK SC" w:hAnsi="Noto Sans CJK SC" w:eastAsia="Noto Sans CJK SC"/>
                <w:b w:val="0"/>
                <w:sz w:val="16"/>
              </w:rPr>
              <w:t>合同编号</w:t>
            </w:r>
          </w:p>
        </w:tc>
        <w:tc>
          <w:tcPr>
            <w:tcW w:type="dxa" w:w="6690"/>
            <w:vAlign w:val="center"/>
            <w:tcMar>
              <w:top w:w="80" w:type="dxa"/>
              <w:start w:w="90" w:type="dxa"/>
              <w:bottom w:w="80" w:type="dxa"/>
              <w:end w:w="90" w:type="dxa"/>
            </w:tcMar>
            <w:shd w:fill="F7F8FA"/>
          </w:tcPr>
          <w:p>
            <w:r/>
            <w:r>
              <w:rPr>
                <w:rFonts w:ascii="Noto Sans CJK SC" w:hAnsi="Noto Sans CJK SC" w:eastAsia="Noto Sans CJK SC"/>
                <w:b w:val="0"/>
                <w:sz w:val="16"/>
              </w:rPr>
              <w:t>关联运输服务合同。</w:t>
            </w:r>
          </w:p>
        </w:tc>
      </w:tr>
      <w:tr>
        <w:trPr>
          <w:cantSplit/>
        </w:trPr>
        <w:tc>
          <w:tcPr>
            <w:tcW w:type="dxa" w:w="1417"/>
            <w:vAlign w:val="center"/>
            <w:tcMar>
              <w:top w:w="80" w:type="dxa"/>
              <w:start w:w="90" w:type="dxa"/>
              <w:bottom w:w="80" w:type="dxa"/>
              <w:end w:w="90" w:type="dxa"/>
            </w:tcMar>
          </w:tcPr>
          <w:p>
            <w:r/>
            <w:r>
              <w:rPr>
                <w:rFonts w:ascii="Noto Sans CJK SC" w:hAnsi="Noto Sans CJK SC" w:eastAsia="Noto Sans CJK SC"/>
                <w:b w:val="0"/>
                <w:sz w:val="16"/>
              </w:rPr>
              <w:t>主体</w:t>
            </w:r>
          </w:p>
        </w:tc>
        <w:tc>
          <w:tcPr>
            <w:tcW w:type="dxa" w:w="2494"/>
            <w:vAlign w:val="center"/>
            <w:tcMar>
              <w:top w:w="80" w:type="dxa"/>
              <w:start w:w="90" w:type="dxa"/>
              <w:bottom w:w="80" w:type="dxa"/>
              <w:end w:w="90" w:type="dxa"/>
            </w:tcMar>
          </w:tcPr>
          <w:p>
            <w:r/>
            <w:r>
              <w:rPr>
                <w:rFonts w:ascii="Noto Sans CJK SC" w:hAnsi="Noto Sans CJK SC" w:eastAsia="Noto Sans CJK SC"/>
                <w:b w:val="0"/>
                <w:sz w:val="16"/>
              </w:rPr>
              <w:t>付款方</w:t>
            </w:r>
          </w:p>
        </w:tc>
        <w:tc>
          <w:tcPr>
            <w:tcW w:type="dxa" w:w="6690"/>
            <w:vAlign w:val="center"/>
            <w:tcMar>
              <w:top w:w="80" w:type="dxa"/>
              <w:start w:w="90" w:type="dxa"/>
              <w:bottom w:w="80" w:type="dxa"/>
              <w:end w:w="90" w:type="dxa"/>
            </w:tcMar>
          </w:tcPr>
          <w:p>
            <w:r/>
            <w:r>
              <w:rPr>
                <w:rFonts w:ascii="Noto Sans CJK SC" w:hAnsi="Noto Sans CJK SC" w:eastAsia="Noto Sans CJK SC"/>
                <w:b w:val="0"/>
                <w:sz w:val="16"/>
              </w:rPr>
              <w:t>粮食贸易企业。</w:t>
            </w:r>
          </w:p>
        </w:tc>
      </w:tr>
      <w:tr>
        <w:trPr>
          <w:cantSplit/>
        </w:trPr>
        <w:tc>
          <w:tcPr>
            <w:tcW w:type="dxa" w:w="1417"/>
            <w:vAlign w:val="center"/>
            <w:tcMar>
              <w:top w:w="80" w:type="dxa"/>
              <w:start w:w="90" w:type="dxa"/>
              <w:bottom w:w="80" w:type="dxa"/>
              <w:end w:w="90" w:type="dxa"/>
            </w:tcMar>
            <w:shd w:fill="F7F8FA"/>
          </w:tcPr>
          <w:p>
            <w:r/>
            <w:r>
              <w:rPr>
                <w:rFonts w:ascii="Noto Sans CJK SC" w:hAnsi="Noto Sans CJK SC" w:eastAsia="Noto Sans CJK SC"/>
                <w:b w:val="0"/>
                <w:sz w:val="16"/>
              </w:rPr>
              <w:t>主体</w:t>
            </w:r>
          </w:p>
        </w:tc>
        <w:tc>
          <w:tcPr>
            <w:tcW w:type="dxa" w:w="2494"/>
            <w:vAlign w:val="center"/>
            <w:tcMar>
              <w:top w:w="80" w:type="dxa"/>
              <w:start w:w="90" w:type="dxa"/>
              <w:bottom w:w="80" w:type="dxa"/>
              <w:end w:w="90" w:type="dxa"/>
            </w:tcMar>
            <w:shd w:fill="F7F8FA"/>
          </w:tcPr>
          <w:p>
            <w:r/>
            <w:r>
              <w:rPr>
                <w:rFonts w:ascii="Noto Sans CJK SC" w:hAnsi="Noto Sans CJK SC" w:eastAsia="Noto Sans CJK SC"/>
                <w:b w:val="0"/>
                <w:sz w:val="16"/>
              </w:rPr>
              <w:t>收款方</w:t>
            </w:r>
          </w:p>
        </w:tc>
        <w:tc>
          <w:tcPr>
            <w:tcW w:type="dxa" w:w="6690"/>
            <w:vAlign w:val="center"/>
            <w:tcMar>
              <w:top w:w="80" w:type="dxa"/>
              <w:start w:w="90" w:type="dxa"/>
              <w:bottom w:w="80" w:type="dxa"/>
              <w:end w:w="90" w:type="dxa"/>
            </w:tcMar>
            <w:shd w:fill="F7F8FA"/>
          </w:tcPr>
          <w:p>
            <w:r/>
            <w:r>
              <w:rPr>
                <w:rFonts w:ascii="Noto Sans CJK SC" w:hAnsi="Noto Sans CJK SC" w:eastAsia="Noto Sans CJK SC"/>
                <w:b w:val="0"/>
                <w:sz w:val="16"/>
              </w:rPr>
              <w:t>物流运营商。</w:t>
            </w:r>
          </w:p>
        </w:tc>
      </w:tr>
      <w:tr>
        <w:trPr>
          <w:cantSplit/>
        </w:trPr>
        <w:tc>
          <w:tcPr>
            <w:tcW w:type="dxa" w:w="1417"/>
            <w:vAlign w:val="center"/>
            <w:tcMar>
              <w:top w:w="80" w:type="dxa"/>
              <w:start w:w="90" w:type="dxa"/>
              <w:bottom w:w="80" w:type="dxa"/>
              <w:end w:w="90" w:type="dxa"/>
            </w:tcMar>
          </w:tcPr>
          <w:p>
            <w:r/>
            <w:r>
              <w:rPr>
                <w:rFonts w:ascii="Noto Sans CJK SC" w:hAnsi="Noto Sans CJK SC" w:eastAsia="Noto Sans CJK SC"/>
                <w:b w:val="0"/>
                <w:sz w:val="16"/>
              </w:rPr>
              <w:t>金额</w:t>
            </w:r>
          </w:p>
        </w:tc>
        <w:tc>
          <w:tcPr>
            <w:tcW w:type="dxa" w:w="2494"/>
            <w:vAlign w:val="center"/>
            <w:tcMar>
              <w:top w:w="80" w:type="dxa"/>
              <w:start w:w="90" w:type="dxa"/>
              <w:bottom w:w="80" w:type="dxa"/>
              <w:end w:w="90" w:type="dxa"/>
            </w:tcMar>
          </w:tcPr>
          <w:p>
            <w:r/>
            <w:r>
              <w:rPr>
                <w:rFonts w:ascii="Noto Sans CJK SC" w:hAnsi="Noto Sans CJK SC" w:eastAsia="Noto Sans CJK SC"/>
                <w:b w:val="0"/>
                <w:sz w:val="16"/>
              </w:rPr>
              <w:t>对账确认金额</w:t>
            </w:r>
          </w:p>
        </w:tc>
        <w:tc>
          <w:tcPr>
            <w:tcW w:type="dxa" w:w="6690"/>
            <w:vAlign w:val="center"/>
            <w:tcMar>
              <w:top w:w="80" w:type="dxa"/>
              <w:start w:w="90" w:type="dxa"/>
              <w:bottom w:w="80" w:type="dxa"/>
              <w:end w:w="90" w:type="dxa"/>
            </w:tcMar>
          </w:tcPr>
          <w:p>
            <w:r/>
            <w:r>
              <w:rPr>
                <w:rFonts w:ascii="Noto Sans CJK SC" w:hAnsi="Noto Sans CJK SC" w:eastAsia="Noto Sans CJK SC"/>
                <w:b w:val="0"/>
                <w:sz w:val="16"/>
              </w:rPr>
              <w:t>从已确认对账结果带入。</w:t>
            </w:r>
          </w:p>
        </w:tc>
      </w:tr>
      <w:tr>
        <w:trPr>
          <w:cantSplit/>
        </w:trPr>
        <w:tc>
          <w:tcPr>
            <w:tcW w:type="dxa" w:w="1417"/>
            <w:vAlign w:val="center"/>
            <w:tcMar>
              <w:top w:w="80" w:type="dxa"/>
              <w:start w:w="90" w:type="dxa"/>
              <w:bottom w:w="80" w:type="dxa"/>
              <w:end w:w="90" w:type="dxa"/>
            </w:tcMar>
            <w:shd w:fill="F7F8FA"/>
          </w:tcPr>
          <w:p>
            <w:r/>
            <w:r>
              <w:rPr>
                <w:rFonts w:ascii="Noto Sans CJK SC" w:hAnsi="Noto Sans CJK SC" w:eastAsia="Noto Sans CJK SC"/>
                <w:b w:val="0"/>
                <w:sz w:val="16"/>
              </w:rPr>
              <w:t>金额</w:t>
            </w:r>
          </w:p>
        </w:tc>
        <w:tc>
          <w:tcPr>
            <w:tcW w:type="dxa" w:w="2494"/>
            <w:vAlign w:val="center"/>
            <w:tcMar>
              <w:top w:w="80" w:type="dxa"/>
              <w:start w:w="90" w:type="dxa"/>
              <w:bottom w:w="80" w:type="dxa"/>
              <w:end w:w="90" w:type="dxa"/>
            </w:tcMar>
            <w:shd w:fill="F7F8FA"/>
          </w:tcPr>
          <w:p>
            <w:r/>
            <w:r>
              <w:rPr>
                <w:rFonts w:ascii="Noto Sans CJK SC" w:hAnsi="Noto Sans CJK SC" w:eastAsia="Noto Sans CJK SC"/>
                <w:b w:val="0"/>
                <w:sz w:val="16"/>
              </w:rPr>
              <w:t>已结算金额</w:t>
            </w:r>
          </w:p>
        </w:tc>
        <w:tc>
          <w:tcPr>
            <w:tcW w:type="dxa" w:w="6690"/>
            <w:vAlign w:val="center"/>
            <w:tcMar>
              <w:top w:w="80" w:type="dxa"/>
              <w:start w:w="90" w:type="dxa"/>
              <w:bottom w:w="80" w:type="dxa"/>
              <w:end w:w="90" w:type="dxa"/>
            </w:tcMar>
            <w:shd w:fill="F7F8FA"/>
          </w:tcPr>
          <w:p>
            <w:r/>
            <w:r>
              <w:rPr>
                <w:rFonts w:ascii="Noto Sans CJK SC" w:hAnsi="Noto Sans CJK SC" w:eastAsia="Noto Sans CJK SC"/>
                <w:b w:val="0"/>
                <w:sz w:val="16"/>
              </w:rPr>
              <w:t>根据实际结算结果登记。</w:t>
            </w:r>
          </w:p>
        </w:tc>
      </w:tr>
      <w:tr>
        <w:trPr>
          <w:cantSplit/>
        </w:trPr>
        <w:tc>
          <w:tcPr>
            <w:tcW w:type="dxa" w:w="1417"/>
            <w:vAlign w:val="center"/>
            <w:tcMar>
              <w:top w:w="80" w:type="dxa"/>
              <w:start w:w="90" w:type="dxa"/>
              <w:bottom w:w="80" w:type="dxa"/>
              <w:end w:w="90" w:type="dxa"/>
            </w:tcMar>
          </w:tcPr>
          <w:p>
            <w:r/>
            <w:r>
              <w:rPr>
                <w:rFonts w:ascii="Noto Sans CJK SC" w:hAnsi="Noto Sans CJK SC" w:eastAsia="Noto Sans CJK SC"/>
                <w:b w:val="0"/>
                <w:sz w:val="16"/>
              </w:rPr>
              <w:t>金额</w:t>
            </w:r>
          </w:p>
        </w:tc>
        <w:tc>
          <w:tcPr>
            <w:tcW w:type="dxa" w:w="2494"/>
            <w:vAlign w:val="center"/>
            <w:tcMar>
              <w:top w:w="80" w:type="dxa"/>
              <w:start w:w="90" w:type="dxa"/>
              <w:bottom w:w="80" w:type="dxa"/>
              <w:end w:w="90" w:type="dxa"/>
            </w:tcMar>
          </w:tcPr>
          <w:p>
            <w:r/>
            <w:r>
              <w:rPr>
                <w:rFonts w:ascii="Noto Sans CJK SC" w:hAnsi="Noto Sans CJK SC" w:eastAsia="Noto Sans CJK SC"/>
                <w:b w:val="0"/>
                <w:sz w:val="16"/>
              </w:rPr>
              <w:t>未结算金额</w:t>
            </w:r>
          </w:p>
        </w:tc>
        <w:tc>
          <w:tcPr>
            <w:tcW w:type="dxa" w:w="6690"/>
            <w:vAlign w:val="center"/>
            <w:tcMar>
              <w:top w:w="80" w:type="dxa"/>
              <w:start w:w="90" w:type="dxa"/>
              <w:bottom w:w="80" w:type="dxa"/>
              <w:end w:w="90" w:type="dxa"/>
            </w:tcMar>
          </w:tcPr>
          <w:p>
            <w:r/>
            <w:r>
              <w:rPr>
                <w:rFonts w:ascii="Noto Sans CJK SC" w:hAnsi="Noto Sans CJK SC" w:eastAsia="Noto Sans CJK SC"/>
                <w:b w:val="0"/>
                <w:sz w:val="16"/>
              </w:rPr>
              <w:t>系统计算。</w:t>
            </w:r>
          </w:p>
        </w:tc>
      </w:tr>
      <w:tr>
        <w:trPr>
          <w:cantSplit/>
        </w:trPr>
        <w:tc>
          <w:tcPr>
            <w:tcW w:type="dxa" w:w="1417"/>
            <w:vAlign w:val="center"/>
            <w:tcMar>
              <w:top w:w="80" w:type="dxa"/>
              <w:start w:w="90" w:type="dxa"/>
              <w:bottom w:w="80" w:type="dxa"/>
              <w:end w:w="90" w:type="dxa"/>
            </w:tcMar>
            <w:shd w:fill="F7F8FA"/>
          </w:tcPr>
          <w:p>
            <w:r/>
            <w:r>
              <w:rPr>
                <w:rFonts w:ascii="Noto Sans CJK SC" w:hAnsi="Noto Sans CJK SC" w:eastAsia="Noto Sans CJK SC"/>
                <w:b w:val="0"/>
                <w:sz w:val="16"/>
              </w:rPr>
              <w:t>结算</w:t>
            </w:r>
          </w:p>
        </w:tc>
        <w:tc>
          <w:tcPr>
            <w:tcW w:type="dxa" w:w="2494"/>
            <w:vAlign w:val="center"/>
            <w:tcMar>
              <w:top w:w="80" w:type="dxa"/>
              <w:start w:w="90" w:type="dxa"/>
              <w:bottom w:w="80" w:type="dxa"/>
              <w:end w:w="90" w:type="dxa"/>
            </w:tcMar>
            <w:shd w:fill="F7F8FA"/>
          </w:tcPr>
          <w:p>
            <w:r/>
            <w:r>
              <w:rPr>
                <w:rFonts w:ascii="Noto Sans CJK SC" w:hAnsi="Noto Sans CJK SC" w:eastAsia="Noto Sans CJK SC"/>
                <w:b w:val="0"/>
                <w:sz w:val="16"/>
              </w:rPr>
              <w:t>结算方式</w:t>
            </w:r>
          </w:p>
        </w:tc>
        <w:tc>
          <w:tcPr>
            <w:tcW w:type="dxa" w:w="6690"/>
            <w:vAlign w:val="center"/>
            <w:tcMar>
              <w:top w:w="80" w:type="dxa"/>
              <w:start w:w="90" w:type="dxa"/>
              <w:bottom w:w="80" w:type="dxa"/>
              <w:end w:w="90" w:type="dxa"/>
            </w:tcMar>
            <w:shd w:fill="F7F8FA"/>
          </w:tcPr>
          <w:p>
            <w:r/>
            <w:r>
              <w:rPr>
                <w:rFonts w:ascii="Noto Sans CJK SC" w:hAnsi="Noto Sans CJK SC" w:eastAsia="Noto Sans CJK SC"/>
                <w:b w:val="0"/>
                <w:sz w:val="16"/>
              </w:rPr>
              <w:t>双方约定的结算方式，仅做记录。</w:t>
            </w:r>
          </w:p>
        </w:tc>
      </w:tr>
      <w:tr>
        <w:trPr>
          <w:cantSplit/>
        </w:trPr>
        <w:tc>
          <w:tcPr>
            <w:tcW w:type="dxa" w:w="1417"/>
            <w:vAlign w:val="center"/>
            <w:tcMar>
              <w:top w:w="80" w:type="dxa"/>
              <w:start w:w="90" w:type="dxa"/>
              <w:bottom w:w="80" w:type="dxa"/>
              <w:end w:w="90" w:type="dxa"/>
            </w:tcMar>
          </w:tcPr>
          <w:p>
            <w:r/>
            <w:r>
              <w:rPr>
                <w:rFonts w:ascii="Noto Sans CJK SC" w:hAnsi="Noto Sans CJK SC" w:eastAsia="Noto Sans CJK SC"/>
                <w:b w:val="0"/>
                <w:sz w:val="16"/>
              </w:rPr>
              <w:t>结算</w:t>
            </w:r>
          </w:p>
        </w:tc>
        <w:tc>
          <w:tcPr>
            <w:tcW w:type="dxa" w:w="2494"/>
            <w:vAlign w:val="center"/>
            <w:tcMar>
              <w:top w:w="80" w:type="dxa"/>
              <w:start w:w="90" w:type="dxa"/>
              <w:bottom w:w="80" w:type="dxa"/>
              <w:end w:w="90" w:type="dxa"/>
            </w:tcMar>
          </w:tcPr>
          <w:p>
            <w:r/>
            <w:r>
              <w:rPr>
                <w:rFonts w:ascii="Noto Sans CJK SC" w:hAnsi="Noto Sans CJK SC" w:eastAsia="Noto Sans CJK SC"/>
                <w:b w:val="0"/>
                <w:sz w:val="16"/>
              </w:rPr>
              <w:t>计划结算日期</w:t>
            </w:r>
          </w:p>
        </w:tc>
        <w:tc>
          <w:tcPr>
            <w:tcW w:type="dxa" w:w="6690"/>
            <w:vAlign w:val="center"/>
            <w:tcMar>
              <w:top w:w="80" w:type="dxa"/>
              <w:start w:w="90" w:type="dxa"/>
              <w:bottom w:w="80" w:type="dxa"/>
              <w:end w:w="90" w:type="dxa"/>
            </w:tcMar>
          </w:tcPr>
          <w:p>
            <w:r/>
            <w:r>
              <w:rPr>
                <w:rFonts w:ascii="Noto Sans CJK SC" w:hAnsi="Noto Sans CJK SC" w:eastAsia="Noto Sans CJK SC"/>
                <w:b w:val="0"/>
                <w:sz w:val="16"/>
              </w:rPr>
              <w:t>按合同或双方约定。</w:t>
            </w:r>
          </w:p>
        </w:tc>
      </w:tr>
      <w:tr>
        <w:trPr>
          <w:cantSplit/>
        </w:trPr>
        <w:tc>
          <w:tcPr>
            <w:tcW w:type="dxa" w:w="1417"/>
            <w:vAlign w:val="center"/>
            <w:tcMar>
              <w:top w:w="80" w:type="dxa"/>
              <w:start w:w="90" w:type="dxa"/>
              <w:bottom w:w="80" w:type="dxa"/>
              <w:end w:w="90" w:type="dxa"/>
            </w:tcMar>
            <w:shd w:fill="F7F8FA"/>
          </w:tcPr>
          <w:p>
            <w:r/>
            <w:r>
              <w:rPr>
                <w:rFonts w:ascii="Noto Sans CJK SC" w:hAnsi="Noto Sans CJK SC" w:eastAsia="Noto Sans CJK SC"/>
                <w:b w:val="0"/>
                <w:sz w:val="16"/>
              </w:rPr>
              <w:t>结算</w:t>
            </w:r>
          </w:p>
        </w:tc>
        <w:tc>
          <w:tcPr>
            <w:tcW w:type="dxa" w:w="2494"/>
            <w:vAlign w:val="center"/>
            <w:tcMar>
              <w:top w:w="80" w:type="dxa"/>
              <w:start w:w="90" w:type="dxa"/>
              <w:bottom w:w="80" w:type="dxa"/>
              <w:end w:w="90" w:type="dxa"/>
            </w:tcMar>
            <w:shd w:fill="F7F8FA"/>
          </w:tcPr>
          <w:p>
            <w:r/>
            <w:r>
              <w:rPr>
                <w:rFonts w:ascii="Noto Sans CJK SC" w:hAnsi="Noto Sans CJK SC" w:eastAsia="Noto Sans CJK SC"/>
                <w:b w:val="0"/>
                <w:sz w:val="16"/>
              </w:rPr>
              <w:t>实际结算日期</w:t>
            </w:r>
          </w:p>
        </w:tc>
        <w:tc>
          <w:tcPr>
            <w:tcW w:type="dxa" w:w="6690"/>
            <w:vAlign w:val="center"/>
            <w:tcMar>
              <w:top w:w="80" w:type="dxa"/>
              <w:start w:w="90" w:type="dxa"/>
              <w:bottom w:w="80" w:type="dxa"/>
              <w:end w:w="90" w:type="dxa"/>
            </w:tcMar>
            <w:shd w:fill="F7F8FA"/>
          </w:tcPr>
          <w:p>
            <w:r/>
            <w:r>
              <w:rPr>
                <w:rFonts w:ascii="Noto Sans CJK SC" w:hAnsi="Noto Sans CJK SC" w:eastAsia="Noto Sans CJK SC"/>
                <w:b w:val="0"/>
                <w:sz w:val="16"/>
              </w:rPr>
              <w:t>结算完成后登记。</w:t>
            </w:r>
          </w:p>
        </w:tc>
      </w:tr>
      <w:tr>
        <w:trPr>
          <w:cantSplit/>
        </w:trPr>
        <w:tc>
          <w:tcPr>
            <w:tcW w:type="dxa" w:w="1417"/>
            <w:vAlign w:val="center"/>
            <w:tcMar>
              <w:top w:w="80" w:type="dxa"/>
              <w:start w:w="90" w:type="dxa"/>
              <w:bottom w:w="80" w:type="dxa"/>
              <w:end w:w="90" w:type="dxa"/>
            </w:tcMar>
          </w:tcPr>
          <w:p>
            <w:r/>
            <w:r>
              <w:rPr>
                <w:rFonts w:ascii="Noto Sans CJK SC" w:hAnsi="Noto Sans CJK SC" w:eastAsia="Noto Sans CJK SC"/>
                <w:b w:val="0"/>
                <w:sz w:val="16"/>
              </w:rPr>
              <w:t>结算</w:t>
            </w:r>
          </w:p>
        </w:tc>
        <w:tc>
          <w:tcPr>
            <w:tcW w:type="dxa" w:w="2494"/>
            <w:vAlign w:val="center"/>
            <w:tcMar>
              <w:top w:w="80" w:type="dxa"/>
              <w:start w:w="90" w:type="dxa"/>
              <w:bottom w:w="80" w:type="dxa"/>
              <w:end w:w="90" w:type="dxa"/>
            </w:tcMar>
          </w:tcPr>
          <w:p>
            <w:r/>
            <w:r>
              <w:rPr>
                <w:rFonts w:ascii="Noto Sans CJK SC" w:hAnsi="Noto Sans CJK SC" w:eastAsia="Noto Sans CJK SC"/>
                <w:b w:val="0"/>
                <w:sz w:val="16"/>
              </w:rPr>
              <w:t>结算状态</w:t>
            </w:r>
          </w:p>
        </w:tc>
        <w:tc>
          <w:tcPr>
            <w:tcW w:type="dxa" w:w="6690"/>
            <w:vAlign w:val="center"/>
            <w:tcMar>
              <w:top w:w="80" w:type="dxa"/>
              <w:start w:w="90" w:type="dxa"/>
              <w:bottom w:w="80" w:type="dxa"/>
              <w:end w:w="90" w:type="dxa"/>
            </w:tcMar>
          </w:tcPr>
          <w:p>
            <w:r/>
            <w:r>
              <w:rPr>
                <w:rFonts w:ascii="Noto Sans CJK SC" w:hAnsi="Noto Sans CJK SC" w:eastAsia="Noto Sans CJK SC"/>
                <w:b w:val="0"/>
                <w:sz w:val="16"/>
              </w:rPr>
              <w:t>待结算、部分结算、已结算、结算异常。</w:t>
            </w:r>
          </w:p>
        </w:tc>
      </w:tr>
      <w:tr>
        <w:trPr>
          <w:cantSplit/>
        </w:trPr>
        <w:tc>
          <w:tcPr>
            <w:tcW w:type="dxa" w:w="1417"/>
            <w:vAlign w:val="center"/>
            <w:tcMar>
              <w:top w:w="80" w:type="dxa"/>
              <w:start w:w="90" w:type="dxa"/>
              <w:bottom w:w="80" w:type="dxa"/>
              <w:end w:w="90" w:type="dxa"/>
            </w:tcMar>
            <w:shd w:fill="F7F8FA"/>
          </w:tcPr>
          <w:p>
            <w:r/>
            <w:r>
              <w:rPr>
                <w:rFonts w:ascii="Noto Sans CJK SC" w:hAnsi="Noto Sans CJK SC" w:eastAsia="Noto Sans CJK SC"/>
                <w:b w:val="0"/>
                <w:sz w:val="16"/>
              </w:rPr>
              <w:t>凭证</w:t>
            </w:r>
          </w:p>
        </w:tc>
        <w:tc>
          <w:tcPr>
            <w:tcW w:type="dxa" w:w="2494"/>
            <w:vAlign w:val="center"/>
            <w:tcMar>
              <w:top w:w="80" w:type="dxa"/>
              <w:start w:w="90" w:type="dxa"/>
              <w:bottom w:w="80" w:type="dxa"/>
              <w:end w:w="90" w:type="dxa"/>
            </w:tcMar>
            <w:shd w:fill="F7F8FA"/>
          </w:tcPr>
          <w:p>
            <w:r/>
            <w:r>
              <w:rPr>
                <w:rFonts w:ascii="Noto Sans CJK SC" w:hAnsi="Noto Sans CJK SC" w:eastAsia="Noto Sans CJK SC"/>
                <w:b w:val="0"/>
                <w:sz w:val="16"/>
              </w:rPr>
              <w:t>结算凭证/附件</w:t>
            </w:r>
          </w:p>
        </w:tc>
        <w:tc>
          <w:tcPr>
            <w:tcW w:type="dxa" w:w="6690"/>
            <w:vAlign w:val="center"/>
            <w:tcMar>
              <w:top w:w="80" w:type="dxa"/>
              <w:start w:w="90" w:type="dxa"/>
              <w:bottom w:w="80" w:type="dxa"/>
              <w:end w:w="90" w:type="dxa"/>
            </w:tcMar>
            <w:shd w:fill="F7F8FA"/>
          </w:tcPr>
          <w:p>
            <w:r/>
            <w:r>
              <w:rPr>
                <w:rFonts w:ascii="Noto Sans CJK SC" w:hAnsi="Noto Sans CJK SC" w:eastAsia="Noto Sans CJK SC"/>
                <w:b w:val="0"/>
                <w:sz w:val="16"/>
              </w:rPr>
              <w:t>可上传付款回执或双方认可的结算证明，不涉及发票。</w:t>
            </w:r>
          </w:p>
        </w:tc>
      </w:tr>
      <w:tr>
        <w:trPr>
          <w:cantSplit/>
        </w:trPr>
        <w:tc>
          <w:tcPr>
            <w:tcW w:type="dxa" w:w="1417"/>
            <w:vAlign w:val="center"/>
            <w:tcMar>
              <w:top w:w="80" w:type="dxa"/>
              <w:start w:w="90" w:type="dxa"/>
              <w:bottom w:w="80" w:type="dxa"/>
              <w:end w:w="90" w:type="dxa"/>
            </w:tcMar>
          </w:tcPr>
          <w:p>
            <w:r/>
            <w:r>
              <w:rPr>
                <w:rFonts w:ascii="Noto Sans CJK SC" w:hAnsi="Noto Sans CJK SC" w:eastAsia="Noto Sans CJK SC"/>
                <w:b w:val="0"/>
                <w:sz w:val="16"/>
              </w:rPr>
              <w:t>其他</w:t>
            </w:r>
          </w:p>
        </w:tc>
        <w:tc>
          <w:tcPr>
            <w:tcW w:type="dxa" w:w="2494"/>
            <w:vAlign w:val="center"/>
            <w:tcMar>
              <w:top w:w="80" w:type="dxa"/>
              <w:start w:w="90" w:type="dxa"/>
              <w:bottom w:w="80" w:type="dxa"/>
              <w:end w:w="90" w:type="dxa"/>
            </w:tcMar>
          </w:tcPr>
          <w:p>
            <w:r/>
            <w:r>
              <w:rPr>
                <w:rFonts w:ascii="Noto Sans CJK SC" w:hAnsi="Noto Sans CJK SC" w:eastAsia="Noto Sans CJK SC"/>
                <w:b w:val="0"/>
                <w:sz w:val="16"/>
              </w:rPr>
              <w:t>备注</w:t>
            </w:r>
          </w:p>
        </w:tc>
        <w:tc>
          <w:tcPr>
            <w:tcW w:type="dxa" w:w="6690"/>
            <w:vAlign w:val="center"/>
            <w:tcMar>
              <w:top w:w="80" w:type="dxa"/>
              <w:start w:w="90" w:type="dxa"/>
              <w:bottom w:w="80" w:type="dxa"/>
              <w:end w:w="90" w:type="dxa"/>
            </w:tcMar>
          </w:tcPr>
          <w:p>
            <w:r/>
            <w:r>
              <w:rPr>
                <w:rFonts w:ascii="Noto Sans CJK SC" w:hAnsi="Noto Sans CJK SC" w:eastAsia="Noto Sans CJK SC"/>
                <w:b w:val="0"/>
                <w:sz w:val="16"/>
              </w:rPr>
              <w:t>补充说明。</w:t>
            </w:r>
          </w:p>
        </w:tc>
      </w:tr>
    </w:tbl>
    <w:p>
      <w:pPr>
        <w:spacing w:after="40"/>
      </w:pPr>
    </w:p>
    <w:p>
      <w:pPr>
        <w:pStyle w:val="Heading2"/>
        <w:keepNext/>
      </w:pPr>
      <w:r>
        <w:t>8.3 结算确认流程</w:t>
      </w:r>
    </w:p>
    <w:p>
      <w:pPr>
        <w:pStyle w:val="ListNumber"/>
        <w:spacing w:after="40"/>
      </w:pPr>
      <w:r>
        <w:t>对账状态变为“已确认”后，系统自动生成待结算记录。</w:t>
      </w:r>
    </w:p>
    <w:p>
      <w:pPr>
        <w:pStyle w:val="ListNumber"/>
        <w:spacing w:after="40"/>
      </w:pPr>
      <w:r>
        <w:t>粮食贸易企业和物流运营商查看确认金额、结算方式和计划结算日期。</w:t>
      </w:r>
    </w:p>
    <w:p>
      <w:pPr>
        <w:pStyle w:val="ListNumber"/>
        <w:spacing w:after="40"/>
      </w:pPr>
      <w:r>
        <w:t>实际完成全部或部分结算后，由有权限的业务人员登记结算结果并上传必要凭证。</w:t>
      </w:r>
    </w:p>
    <w:p>
      <w:pPr>
        <w:pStyle w:val="ListNumber"/>
        <w:spacing w:after="40"/>
      </w:pPr>
      <w:r>
        <w:t>另一方确认结算结果；如存在差异，状态置为“结算异常”并记录说明。</w:t>
      </w:r>
    </w:p>
    <w:p>
      <w:pPr>
        <w:pStyle w:val="ListNumber"/>
        <w:spacing w:after="40"/>
      </w:pPr>
      <w:r>
        <w:t>全部金额确认结算后，状态变为“已结算”，相关记录归档并回写合同履约信息。</w:t>
      </w:r>
    </w:p>
    <w:p>
      <w:pPr>
        <w:pStyle w:val="Heading1"/>
        <w:keepNext/>
      </w:pPr>
      <w:r>
        <w:t>9. 状态联动与前后模块关联</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268"/>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6"/>
              </w:rPr>
              <w:t>前序/后续模块</w:t>
            </w:r>
          </w:p>
        </w:tc>
        <w:tc>
          <w:tcPr>
            <w:tcW w:type="dxa" w:w="3628"/>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6"/>
              </w:rPr>
              <w:t>关联内容</w:t>
            </w:r>
          </w:p>
        </w:tc>
        <w:tc>
          <w:tcPr>
            <w:tcW w:type="dxa" w:w="4762"/>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6"/>
              </w:rPr>
              <w:t>联动规则</w:t>
            </w:r>
          </w:p>
        </w:tc>
      </w:tr>
      <w:tr>
        <w:trPr>
          <w:cantSplit/>
        </w:trPr>
        <w:tc>
          <w:tcPr>
            <w:tcW w:type="dxa" w:w="2268"/>
            <w:vAlign w:val="center"/>
            <w:tcMar>
              <w:top w:w="80" w:type="dxa"/>
              <w:start w:w="90" w:type="dxa"/>
              <w:bottom w:w="80" w:type="dxa"/>
              <w:end w:w="90" w:type="dxa"/>
            </w:tcMar>
            <w:shd w:fill="F7F8FA"/>
          </w:tcPr>
          <w:p>
            <w:r/>
            <w:r>
              <w:rPr>
                <w:rFonts w:ascii="Noto Sans CJK SC" w:hAnsi="Noto Sans CJK SC" w:eastAsia="Noto Sans CJK SC"/>
                <w:b w:val="0"/>
                <w:sz w:val="16"/>
              </w:rPr>
              <w:t>供需匹配大厅</w:t>
            </w:r>
          </w:p>
        </w:tc>
        <w:tc>
          <w:tcPr>
            <w:tcW w:type="dxa" w:w="3628"/>
            <w:vAlign w:val="center"/>
            <w:tcMar>
              <w:top w:w="80" w:type="dxa"/>
              <w:start w:w="90" w:type="dxa"/>
              <w:bottom w:w="80" w:type="dxa"/>
              <w:end w:w="90" w:type="dxa"/>
            </w:tcMar>
            <w:shd w:fill="F7F8FA"/>
          </w:tcPr>
          <w:p>
            <w:r/>
            <w:r>
              <w:rPr>
                <w:rFonts w:ascii="Noto Sans CJK SC" w:hAnsi="Noto Sans CJK SC" w:eastAsia="Noto Sans CJK SC"/>
                <w:b w:val="0"/>
                <w:sz w:val="16"/>
              </w:rPr>
              <w:t>最终成交价格、承运主体</w:t>
            </w:r>
          </w:p>
        </w:tc>
        <w:tc>
          <w:tcPr>
            <w:tcW w:type="dxa" w:w="4762"/>
            <w:vAlign w:val="center"/>
            <w:tcMar>
              <w:top w:w="80" w:type="dxa"/>
              <w:start w:w="90" w:type="dxa"/>
              <w:bottom w:w="80" w:type="dxa"/>
              <w:end w:w="90" w:type="dxa"/>
            </w:tcMar>
            <w:shd w:fill="F7F8FA"/>
          </w:tcPr>
          <w:p>
            <w:r/>
            <w:r>
              <w:rPr>
                <w:rFonts w:ascii="Noto Sans CJK SC" w:hAnsi="Noto Sans CJK SC" w:eastAsia="Noto Sans CJK SC"/>
                <w:b w:val="0"/>
                <w:sz w:val="16"/>
              </w:rPr>
              <w:t>作为合同与账单核对依据，不直接作为最终结算金额。</w:t>
            </w:r>
          </w:p>
        </w:tc>
      </w:tr>
      <w:tr>
        <w:trPr>
          <w:cantSplit/>
        </w:trPr>
        <w:tc>
          <w:tcPr>
            <w:tcW w:type="dxa" w:w="2268"/>
            <w:vAlign w:val="center"/>
            <w:tcMar>
              <w:top w:w="80" w:type="dxa"/>
              <w:start w:w="90" w:type="dxa"/>
              <w:bottom w:w="80" w:type="dxa"/>
              <w:end w:w="90" w:type="dxa"/>
            </w:tcMar>
          </w:tcPr>
          <w:p>
            <w:r/>
            <w:r>
              <w:rPr>
                <w:rFonts w:ascii="Noto Sans CJK SC" w:hAnsi="Noto Sans CJK SC" w:eastAsia="Noto Sans CJK SC"/>
                <w:b w:val="0"/>
                <w:sz w:val="16"/>
              </w:rPr>
              <w:t>合同管理</w:t>
            </w:r>
          </w:p>
        </w:tc>
        <w:tc>
          <w:tcPr>
            <w:tcW w:type="dxa" w:w="3628"/>
            <w:vAlign w:val="center"/>
            <w:tcMar>
              <w:top w:w="80" w:type="dxa"/>
              <w:start w:w="90" w:type="dxa"/>
              <w:bottom w:w="80" w:type="dxa"/>
              <w:end w:w="90" w:type="dxa"/>
            </w:tcMar>
          </w:tcPr>
          <w:p>
            <w:r/>
            <w:r>
              <w:rPr>
                <w:rFonts w:ascii="Noto Sans CJK SC" w:hAnsi="Noto Sans CJK SC" w:eastAsia="Noto Sans CJK SC"/>
                <w:b w:val="0"/>
                <w:sz w:val="16"/>
              </w:rPr>
              <w:t>合同编号、费用条款、结算方式、费用项目约定</w:t>
            </w:r>
          </w:p>
        </w:tc>
        <w:tc>
          <w:tcPr>
            <w:tcW w:type="dxa" w:w="4762"/>
            <w:vAlign w:val="center"/>
            <w:tcMar>
              <w:top w:w="80" w:type="dxa"/>
              <w:start w:w="90" w:type="dxa"/>
              <w:bottom w:w="80" w:type="dxa"/>
              <w:end w:w="90" w:type="dxa"/>
            </w:tcMar>
          </w:tcPr>
          <w:p>
            <w:r/>
            <w:r>
              <w:rPr>
                <w:rFonts w:ascii="Noto Sans CJK SC" w:hAnsi="Noto Sans CJK SC" w:eastAsia="Noto Sans CJK SC"/>
                <w:b w:val="0"/>
                <w:sz w:val="16"/>
              </w:rPr>
              <w:t>账单必须关联生效合同；对账时并列展示合同约定。</w:t>
            </w:r>
          </w:p>
        </w:tc>
      </w:tr>
      <w:tr>
        <w:trPr>
          <w:cantSplit/>
        </w:trPr>
        <w:tc>
          <w:tcPr>
            <w:tcW w:type="dxa" w:w="2268"/>
            <w:vAlign w:val="center"/>
            <w:tcMar>
              <w:top w:w="80" w:type="dxa"/>
              <w:start w:w="90" w:type="dxa"/>
              <w:bottom w:w="80" w:type="dxa"/>
              <w:end w:w="90" w:type="dxa"/>
            </w:tcMar>
            <w:shd w:fill="F7F8FA"/>
          </w:tcPr>
          <w:p>
            <w:r/>
            <w:r>
              <w:rPr>
                <w:rFonts w:ascii="Noto Sans CJK SC" w:hAnsi="Noto Sans CJK SC" w:eastAsia="Noto Sans CJK SC"/>
                <w:b w:val="0"/>
                <w:sz w:val="16"/>
              </w:rPr>
              <w:t>多式联运服务管理</w:t>
            </w:r>
          </w:p>
        </w:tc>
        <w:tc>
          <w:tcPr>
            <w:tcW w:type="dxa" w:w="3628"/>
            <w:vAlign w:val="center"/>
            <w:tcMar>
              <w:top w:w="80" w:type="dxa"/>
              <w:start w:w="90" w:type="dxa"/>
              <w:bottom w:w="80" w:type="dxa"/>
              <w:end w:w="90" w:type="dxa"/>
            </w:tcMar>
            <w:shd w:fill="F7F8FA"/>
          </w:tcPr>
          <w:p>
            <w:r/>
            <w:r>
              <w:rPr>
                <w:rFonts w:ascii="Noto Sans CJK SC" w:hAnsi="Noto Sans CJK SC" w:eastAsia="Noto Sans CJK SC"/>
                <w:b w:val="0"/>
                <w:sz w:val="16"/>
              </w:rPr>
              <w:t>运输委托、联运运单、运输任务、批次、车辆/箱号、执行结果</w:t>
            </w:r>
          </w:p>
        </w:tc>
        <w:tc>
          <w:tcPr>
            <w:tcW w:type="dxa" w:w="4762"/>
            <w:vAlign w:val="center"/>
            <w:tcMar>
              <w:top w:w="80" w:type="dxa"/>
              <w:start w:w="90" w:type="dxa"/>
              <w:bottom w:w="80" w:type="dxa"/>
              <w:end w:w="90" w:type="dxa"/>
            </w:tcMar>
            <w:shd w:fill="F7F8FA"/>
          </w:tcPr>
          <w:p>
            <w:r/>
            <w:r>
              <w:rPr>
                <w:rFonts w:ascii="Noto Sans CJK SC" w:hAnsi="Noto Sans CJK SC" w:eastAsia="Noto Sans CJK SC"/>
                <w:b w:val="0"/>
                <w:sz w:val="16"/>
              </w:rPr>
              <w:t>实际执行数量及任务完成情况作为账单生成和费用核对依据。</w:t>
            </w:r>
          </w:p>
        </w:tc>
      </w:tr>
      <w:tr>
        <w:trPr>
          <w:cantSplit/>
        </w:trPr>
        <w:tc>
          <w:tcPr>
            <w:tcW w:type="dxa" w:w="2268"/>
            <w:vAlign w:val="center"/>
            <w:tcMar>
              <w:top w:w="80" w:type="dxa"/>
              <w:start w:w="90" w:type="dxa"/>
              <w:bottom w:w="80" w:type="dxa"/>
              <w:end w:w="90" w:type="dxa"/>
            </w:tcMar>
          </w:tcPr>
          <w:p>
            <w:r/>
            <w:r>
              <w:rPr>
                <w:rFonts w:ascii="Noto Sans CJK SC" w:hAnsi="Noto Sans CJK SC" w:eastAsia="Noto Sans CJK SC"/>
                <w:b w:val="0"/>
                <w:sz w:val="16"/>
              </w:rPr>
              <w:t>对账结算管理</w:t>
            </w:r>
          </w:p>
        </w:tc>
        <w:tc>
          <w:tcPr>
            <w:tcW w:type="dxa" w:w="3628"/>
            <w:vAlign w:val="center"/>
            <w:tcMar>
              <w:top w:w="80" w:type="dxa"/>
              <w:start w:w="90" w:type="dxa"/>
              <w:bottom w:w="80" w:type="dxa"/>
              <w:end w:w="90" w:type="dxa"/>
            </w:tcMar>
          </w:tcPr>
          <w:p>
            <w:r/>
            <w:r>
              <w:rPr>
                <w:rFonts w:ascii="Noto Sans CJK SC" w:hAnsi="Noto Sans CJK SC" w:eastAsia="Noto Sans CJK SC"/>
                <w:b w:val="0"/>
                <w:sz w:val="16"/>
              </w:rPr>
              <w:t>账单、差异、对账确认、结算记录</w:t>
            </w:r>
          </w:p>
        </w:tc>
        <w:tc>
          <w:tcPr>
            <w:tcW w:type="dxa" w:w="4762"/>
            <w:vAlign w:val="center"/>
            <w:tcMar>
              <w:top w:w="80" w:type="dxa"/>
              <w:start w:w="90" w:type="dxa"/>
              <w:bottom w:w="80" w:type="dxa"/>
              <w:end w:w="90" w:type="dxa"/>
            </w:tcMar>
          </w:tcPr>
          <w:p>
            <w:r/>
            <w:r>
              <w:rPr>
                <w:rFonts w:ascii="Noto Sans CJK SC" w:hAnsi="Noto Sans CJK SC" w:eastAsia="Noto Sans CJK SC"/>
                <w:b w:val="0"/>
                <w:sz w:val="16"/>
              </w:rPr>
              <w:t>形成完整费用闭环。</w:t>
            </w:r>
          </w:p>
        </w:tc>
      </w:tr>
      <w:tr>
        <w:trPr>
          <w:cantSplit/>
        </w:trPr>
        <w:tc>
          <w:tcPr>
            <w:tcW w:type="dxa" w:w="2268"/>
            <w:vAlign w:val="center"/>
            <w:tcMar>
              <w:top w:w="80" w:type="dxa"/>
              <w:start w:w="90" w:type="dxa"/>
              <w:bottom w:w="80" w:type="dxa"/>
              <w:end w:w="90" w:type="dxa"/>
            </w:tcMar>
            <w:shd w:fill="F7F8FA"/>
          </w:tcPr>
          <w:p>
            <w:r/>
            <w:r>
              <w:rPr>
                <w:rFonts w:ascii="Noto Sans CJK SC" w:hAnsi="Noto Sans CJK SC" w:eastAsia="Noto Sans CJK SC"/>
                <w:b w:val="0"/>
                <w:sz w:val="16"/>
              </w:rPr>
              <w:t>合同履约</w:t>
            </w:r>
          </w:p>
        </w:tc>
        <w:tc>
          <w:tcPr>
            <w:tcW w:type="dxa" w:w="3628"/>
            <w:vAlign w:val="center"/>
            <w:tcMar>
              <w:top w:w="80" w:type="dxa"/>
              <w:start w:w="90" w:type="dxa"/>
              <w:bottom w:w="80" w:type="dxa"/>
              <w:end w:w="90" w:type="dxa"/>
            </w:tcMar>
            <w:shd w:fill="F7F8FA"/>
          </w:tcPr>
          <w:p>
            <w:r/>
            <w:r>
              <w:rPr>
                <w:rFonts w:ascii="Noto Sans CJK SC" w:hAnsi="Noto Sans CJK SC" w:eastAsia="Noto Sans CJK SC"/>
                <w:b w:val="0"/>
                <w:sz w:val="16"/>
              </w:rPr>
              <w:t>已对账金额、已结算金额、结算状态</w:t>
            </w:r>
          </w:p>
        </w:tc>
        <w:tc>
          <w:tcPr>
            <w:tcW w:type="dxa" w:w="4762"/>
            <w:vAlign w:val="center"/>
            <w:tcMar>
              <w:top w:w="80" w:type="dxa"/>
              <w:start w:w="90" w:type="dxa"/>
              <w:bottom w:w="80" w:type="dxa"/>
              <w:end w:w="90" w:type="dxa"/>
            </w:tcMar>
            <w:shd w:fill="F7F8FA"/>
          </w:tcPr>
          <w:p>
            <w:r/>
            <w:r>
              <w:rPr>
                <w:rFonts w:ascii="Noto Sans CJK SC" w:hAnsi="Noto Sans CJK SC" w:eastAsia="Noto Sans CJK SC"/>
                <w:b w:val="0"/>
                <w:sz w:val="16"/>
              </w:rPr>
              <w:t>回写合同履约进度和金额执行情况。</w:t>
            </w:r>
          </w:p>
        </w:tc>
      </w:tr>
      <w:tr>
        <w:trPr>
          <w:cantSplit/>
        </w:trPr>
        <w:tc>
          <w:tcPr>
            <w:tcW w:type="dxa" w:w="2268"/>
            <w:vAlign w:val="center"/>
            <w:tcMar>
              <w:top w:w="80" w:type="dxa"/>
              <w:start w:w="90" w:type="dxa"/>
              <w:bottom w:w="80" w:type="dxa"/>
              <w:end w:w="90" w:type="dxa"/>
            </w:tcMar>
          </w:tcPr>
          <w:p>
            <w:r/>
            <w:r>
              <w:rPr>
                <w:rFonts w:ascii="Noto Sans CJK SC" w:hAnsi="Noto Sans CJK SC" w:eastAsia="Noto Sans CJK SC"/>
                <w:b w:val="0"/>
                <w:sz w:val="16"/>
              </w:rPr>
              <w:t>平台运营视图</w:t>
            </w:r>
          </w:p>
        </w:tc>
        <w:tc>
          <w:tcPr>
            <w:tcW w:type="dxa" w:w="3628"/>
            <w:vAlign w:val="center"/>
            <w:tcMar>
              <w:top w:w="80" w:type="dxa"/>
              <w:start w:w="90" w:type="dxa"/>
              <w:bottom w:w="80" w:type="dxa"/>
              <w:end w:w="90" w:type="dxa"/>
            </w:tcMar>
          </w:tcPr>
          <w:p>
            <w:r/>
            <w:r>
              <w:rPr>
                <w:rFonts w:ascii="Noto Sans CJK SC" w:hAnsi="Noto Sans CJK SC" w:eastAsia="Noto Sans CJK SC"/>
                <w:b w:val="0"/>
                <w:sz w:val="16"/>
              </w:rPr>
              <w:t>全部账单、差异、对账、结算状态</w:t>
            </w:r>
          </w:p>
        </w:tc>
        <w:tc>
          <w:tcPr>
            <w:tcW w:type="dxa" w:w="4762"/>
            <w:vAlign w:val="center"/>
            <w:tcMar>
              <w:top w:w="80" w:type="dxa"/>
              <w:start w:w="90" w:type="dxa"/>
              <w:bottom w:w="80" w:type="dxa"/>
              <w:end w:w="90" w:type="dxa"/>
            </w:tcMar>
          </w:tcPr>
          <w:p>
            <w:r/>
            <w:r>
              <w:rPr>
                <w:rFonts w:ascii="Noto Sans CJK SC" w:hAnsi="Noto Sans CJK SC" w:eastAsia="Noto Sans CJK SC"/>
                <w:b w:val="0"/>
                <w:sz w:val="16"/>
              </w:rPr>
              <w:t>用于运营监督和争议协助，不形成平台承担运输费用的含义。</w:t>
            </w:r>
          </w:p>
        </w:tc>
      </w:tr>
    </w:tbl>
    <w:p>
      <w:pPr>
        <w:spacing w:after="40"/>
      </w:pPr>
    </w:p>
    <w:p>
      <w:pPr>
        <w:pStyle w:val="Heading1"/>
        <w:keepNext/>
      </w:pPr>
      <w:r>
        <w:t>10. 页面设计建议</w:t>
      </w:r>
    </w:p>
    <w:p>
      <w:pPr>
        <w:pStyle w:val="Heading2"/>
        <w:keepNext/>
      </w:pPr>
      <w:r>
        <w:t>10.1 账单管理页面</w:t>
      </w:r>
    </w:p>
    <w:p>
      <w:pPr>
        <w:pStyle w:val="ListBullet"/>
        <w:spacing w:after="40"/>
      </w:pPr>
      <w:r>
        <w:t>顶部查询：账单编号、合同编号、运输需求编号、物流运营商、粮食贸易企业、结算周期、账单状态。</w:t>
      </w:r>
    </w:p>
    <w:p>
      <w:pPr>
        <w:pStyle w:val="ListBullet"/>
        <w:spacing w:after="40"/>
      </w:pPr>
      <w:r>
        <w:t>列表字段：账单编号、合同编号、粮食贸易企业、物流运营商、实际运输数量、费用项数量、账单总金额、提交时间、对账状态、操作。</w:t>
      </w:r>
    </w:p>
    <w:p>
      <w:pPr>
        <w:pStyle w:val="ListBullet"/>
        <w:spacing w:after="40"/>
      </w:pPr>
      <w:r>
        <w:t>账单详情采用“基础信息 + 关联业务 + 费用明细 + 附件 + 状态日志”结构。</w:t>
      </w:r>
    </w:p>
    <w:p>
      <w:pPr>
        <w:pStyle w:val="ListBullet"/>
        <w:spacing w:after="40"/>
      </w:pPr>
      <w:r>
        <w:t>物流运营商详情页提供“新增费用项、批量导入、保存草稿、提交对账”等操作。</w:t>
      </w:r>
    </w:p>
    <w:p>
      <w:pPr>
        <w:pStyle w:val="Heading2"/>
        <w:keepNext/>
      </w:pPr>
      <w:r>
        <w:t>10.2 对账管理页面</w:t>
      </w:r>
    </w:p>
    <w:p>
      <w:pPr>
        <w:pStyle w:val="ListBullet"/>
        <w:spacing w:after="40"/>
      </w:pPr>
      <w:r>
        <w:t>左侧/上方展示账单及合同基础信息；中部以费用明细表逐项核对；右侧展示差异处理记录与版本历史。</w:t>
      </w:r>
    </w:p>
    <w:p>
      <w:pPr>
        <w:pStyle w:val="ListBullet"/>
        <w:spacing w:after="40"/>
      </w:pPr>
      <w:r>
        <w:t>每条费用明细可显示“合同/成交参考、账单值、确认值、差异状态”。</w:t>
      </w:r>
    </w:p>
    <w:p>
      <w:pPr>
        <w:pStyle w:val="ListBullet"/>
        <w:spacing w:after="40"/>
      </w:pPr>
      <w:r>
        <w:t>粮食贸易企业提供“确认无误、发起差异”；物流运营商提供“处理差异、调整账单、重新提交”。</w:t>
      </w:r>
    </w:p>
    <w:p>
      <w:pPr>
        <w:pStyle w:val="Heading2"/>
        <w:keepNext/>
      </w:pPr>
      <w:r>
        <w:t>10.3 结算管理页面</w:t>
      </w:r>
    </w:p>
    <w:p>
      <w:pPr>
        <w:pStyle w:val="ListBullet"/>
        <w:spacing w:after="40"/>
      </w:pPr>
      <w:r>
        <w:t>列表展示结算单编号、对账单编号、合同编号、付款方、收款方、确认金额、已结算金额、未结算金额、计划日期、结算状态。</w:t>
      </w:r>
    </w:p>
    <w:p>
      <w:pPr>
        <w:pStyle w:val="ListBullet"/>
        <w:spacing w:after="40"/>
      </w:pPr>
      <w:r>
        <w:t>详情展示结算记录、结算凭证、双方确认记录、操作日志。</w:t>
      </w:r>
    </w:p>
    <w:p>
      <w:pPr>
        <w:pStyle w:val="ListBullet"/>
        <w:spacing w:after="40"/>
      </w:pPr>
      <w:r>
        <w:t>不出现“开票、发票号、税额、税率、税控、申请付款、在线支付”等功能。</w:t>
      </w:r>
    </w:p>
    <w:p>
      <w:pPr>
        <w:pStyle w:val="Heading1"/>
        <w:keepNext/>
      </w:pPr>
      <w:r>
        <w:t>11. 关键业务规则</w:t>
      </w:r>
    </w:p>
    <w:p>
      <w:pPr>
        <w:pStyle w:val="ListNumber"/>
        <w:spacing w:after="40"/>
      </w:pPr>
      <w:r>
        <w:t>账单必须由物流运营商发起，粮食贸易企业不能反向生成物流账单。</w:t>
      </w:r>
    </w:p>
    <w:p>
      <w:pPr>
        <w:pStyle w:val="ListNumber"/>
        <w:spacing w:after="40"/>
      </w:pPr>
      <w:r>
        <w:t>物流运营商提交账单后，系统必须同时推送粮食贸易企业并同步平台运营方。</w:t>
      </w:r>
    </w:p>
    <w:p>
      <w:pPr>
        <w:pStyle w:val="ListNumber"/>
        <w:spacing w:after="40"/>
      </w:pPr>
      <w:r>
        <w:t>平台运营方具有全量查看权，但原则上不直接修改供需双方账单金额，不替代双方完成对账确认。</w:t>
      </w:r>
    </w:p>
    <w:p>
      <w:pPr>
        <w:pStyle w:val="ListNumber"/>
        <w:spacing w:after="40"/>
      </w:pPr>
      <w:r>
        <w:t>账单可包含多项费用；费用项目采用可配置字典，最终费用口径以合同及实际业务约定为准。</w:t>
      </w:r>
    </w:p>
    <w:p>
      <w:pPr>
        <w:pStyle w:val="ListNumber"/>
        <w:spacing w:after="40"/>
      </w:pPr>
      <w:r>
        <w:t>系统不重新计算运输费用，合同价、成交价和方案预计价只作为参考与核对依据。</w:t>
      </w:r>
    </w:p>
    <w:p>
      <w:pPr>
        <w:pStyle w:val="ListNumber"/>
        <w:spacing w:after="40"/>
      </w:pPr>
      <w:r>
        <w:t>任何账单调整必须保留原版本，禁止覆盖历史版本。</w:t>
      </w:r>
    </w:p>
    <w:p>
      <w:pPr>
        <w:pStyle w:val="ListNumber"/>
        <w:spacing w:after="40"/>
      </w:pPr>
      <w:r>
        <w:t>存在费用差异时不得直接进入“已确认”状态，须完成差异处理并由粮食贸易企业再次确认。</w:t>
      </w:r>
    </w:p>
    <w:p>
      <w:pPr>
        <w:pStyle w:val="ListNumber"/>
        <w:spacing w:after="40"/>
      </w:pPr>
      <w:r>
        <w:t>只有“已确认”的对账结果可以生成结算记录。</w:t>
      </w:r>
    </w:p>
    <w:p>
      <w:pPr>
        <w:pStyle w:val="ListNumber"/>
        <w:spacing w:after="40"/>
      </w:pPr>
      <w:r>
        <w:t>结算记录只反映双方确认的结算结果，不代表平台代付、担保或承担付款义务。</w:t>
      </w:r>
    </w:p>
    <w:p>
      <w:pPr>
        <w:pStyle w:val="ListNumber"/>
        <w:spacing w:after="40"/>
      </w:pPr>
      <w:r>
        <w:t>本期明确不建设发票税务相关功能。</w:t>
      </w:r>
    </w:p>
    <w:p>
      <w:pPr>
        <w:pStyle w:val="Heading1"/>
        <w:keepNext/>
      </w:pPr>
      <w:r>
        <w:t>12. 状态模型</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268"/>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8"/>
              </w:rPr>
              <w:t>业务对象</w:t>
            </w:r>
          </w:p>
        </w:tc>
        <w:tc>
          <w:tcPr>
            <w:tcW w:type="dxa" w:w="8334"/>
            <w:shd w:fill="B5121B"/>
            <w:vAlign w:val="center"/>
            <w:tcMar>
              <w:top w:w="80" w:type="dxa"/>
              <w:start w:w="90" w:type="dxa"/>
              <w:bottom w:w="80" w:type="dxa"/>
              <w:end w:w="90" w:type="dxa"/>
            </w:tcMar>
          </w:tcPr>
          <w:p>
            <w:pPr>
              <w:jc w:val="center"/>
            </w:pPr>
            <w:r/>
            <w:r>
              <w:rPr>
                <w:rFonts w:ascii="Noto Sans CJK SC" w:hAnsi="Noto Sans CJK SC" w:eastAsia="Noto Sans CJK SC"/>
                <w:b/>
                <w:color w:val="FFFFFF"/>
                <w:sz w:val="18"/>
              </w:rPr>
              <w:t>推荐状态</w:t>
            </w:r>
          </w:p>
        </w:tc>
      </w:tr>
      <w:tr>
        <w:trPr>
          <w:cantSplit/>
        </w:trPr>
        <w:tc>
          <w:tcPr>
            <w:tcW w:type="dxa" w:w="2268"/>
            <w:vAlign w:val="center"/>
            <w:tcMar>
              <w:top w:w="80" w:type="dxa"/>
              <w:start w:w="90" w:type="dxa"/>
              <w:bottom w:w="80" w:type="dxa"/>
              <w:end w:w="90" w:type="dxa"/>
            </w:tcMar>
            <w:shd w:fill="F7F8FA"/>
          </w:tcPr>
          <w:p>
            <w:r/>
            <w:r>
              <w:rPr>
                <w:rFonts w:ascii="Noto Sans CJK SC" w:hAnsi="Noto Sans CJK SC" w:eastAsia="Noto Sans CJK SC"/>
                <w:b w:val="0"/>
                <w:sz w:val="18"/>
              </w:rPr>
              <w:t>账单</w:t>
            </w:r>
          </w:p>
        </w:tc>
        <w:tc>
          <w:tcPr>
            <w:tcW w:type="dxa" w:w="8334"/>
            <w:vAlign w:val="center"/>
            <w:tcMar>
              <w:top w:w="80" w:type="dxa"/>
              <w:start w:w="90" w:type="dxa"/>
              <w:bottom w:w="80" w:type="dxa"/>
              <w:end w:w="90" w:type="dxa"/>
            </w:tcMar>
            <w:shd w:fill="F7F8FA"/>
          </w:tcPr>
          <w:p>
            <w:r/>
            <w:r>
              <w:rPr>
                <w:rFonts w:ascii="Noto Sans CJK SC" w:hAnsi="Noto Sans CJK SC" w:eastAsia="Noto Sans CJK SC"/>
                <w:b w:val="0"/>
                <w:sz w:val="18"/>
              </w:rPr>
              <w:t>草稿 → 待对账 → 对账中 → 差异处理中/待再次确认 → 已确认 → 已关闭</w:t>
            </w:r>
          </w:p>
        </w:tc>
      </w:tr>
      <w:tr>
        <w:trPr>
          <w:cantSplit/>
        </w:trPr>
        <w:tc>
          <w:tcPr>
            <w:tcW w:type="dxa" w:w="2268"/>
            <w:vAlign w:val="center"/>
            <w:tcMar>
              <w:top w:w="80" w:type="dxa"/>
              <w:start w:w="90" w:type="dxa"/>
              <w:bottom w:w="80" w:type="dxa"/>
              <w:end w:w="90" w:type="dxa"/>
            </w:tcMar>
          </w:tcPr>
          <w:p>
            <w:r/>
            <w:r>
              <w:rPr>
                <w:rFonts w:ascii="Noto Sans CJK SC" w:hAnsi="Noto Sans CJK SC" w:eastAsia="Noto Sans CJK SC"/>
                <w:b w:val="0"/>
                <w:sz w:val="18"/>
              </w:rPr>
              <w:t>差异单</w:t>
            </w:r>
          </w:p>
        </w:tc>
        <w:tc>
          <w:tcPr>
            <w:tcW w:type="dxa" w:w="8334"/>
            <w:vAlign w:val="center"/>
            <w:tcMar>
              <w:top w:w="80" w:type="dxa"/>
              <w:start w:w="90" w:type="dxa"/>
              <w:bottom w:w="80" w:type="dxa"/>
              <w:end w:w="90" w:type="dxa"/>
            </w:tcMar>
          </w:tcPr>
          <w:p>
            <w:r/>
            <w:r>
              <w:rPr>
                <w:rFonts w:ascii="Noto Sans CJK SC" w:hAnsi="Noto Sans CJK SC" w:eastAsia="Noto Sans CJK SC"/>
                <w:b w:val="0"/>
                <w:sz w:val="18"/>
              </w:rPr>
              <w:t>待处理 → 处理中 → 待确认 → 已解决 / 已关闭</w:t>
            </w:r>
          </w:p>
        </w:tc>
      </w:tr>
      <w:tr>
        <w:trPr>
          <w:cantSplit/>
        </w:trPr>
        <w:tc>
          <w:tcPr>
            <w:tcW w:type="dxa" w:w="2268"/>
            <w:vAlign w:val="center"/>
            <w:tcMar>
              <w:top w:w="80" w:type="dxa"/>
              <w:start w:w="90" w:type="dxa"/>
              <w:bottom w:w="80" w:type="dxa"/>
              <w:end w:w="90" w:type="dxa"/>
            </w:tcMar>
            <w:shd w:fill="F7F8FA"/>
          </w:tcPr>
          <w:p>
            <w:r/>
            <w:r>
              <w:rPr>
                <w:rFonts w:ascii="Noto Sans CJK SC" w:hAnsi="Noto Sans CJK SC" w:eastAsia="Noto Sans CJK SC"/>
                <w:b w:val="0"/>
                <w:sz w:val="18"/>
              </w:rPr>
              <w:t>结算单</w:t>
            </w:r>
          </w:p>
        </w:tc>
        <w:tc>
          <w:tcPr>
            <w:tcW w:type="dxa" w:w="8334"/>
            <w:vAlign w:val="center"/>
            <w:tcMar>
              <w:top w:w="80" w:type="dxa"/>
              <w:start w:w="90" w:type="dxa"/>
              <w:bottom w:w="80" w:type="dxa"/>
              <w:end w:w="90" w:type="dxa"/>
            </w:tcMar>
            <w:shd w:fill="F7F8FA"/>
          </w:tcPr>
          <w:p>
            <w:r/>
            <w:r>
              <w:rPr>
                <w:rFonts w:ascii="Noto Sans CJK SC" w:hAnsi="Noto Sans CJK SC" w:eastAsia="Noto Sans CJK SC"/>
                <w:b w:val="0"/>
                <w:sz w:val="18"/>
              </w:rPr>
              <w:t>待结算 → 部分结算 → 已结算；异常时可进入结算异常</w:t>
            </w:r>
          </w:p>
        </w:tc>
      </w:tr>
    </w:tbl>
    <w:p>
      <w:pPr>
        <w:spacing w:after="40"/>
      </w:pPr>
    </w:p>
    <w:p>
      <w:pPr>
        <w:pStyle w:val="Heading1"/>
        <w:keepNext/>
      </w:pPr>
      <w:r>
        <w:t>13. 验收要点</w:t>
      </w:r>
    </w:p>
    <w:p>
      <w:pPr>
        <w:pStyle w:val="ListNumber"/>
        <w:spacing w:after="40"/>
      </w:pPr>
      <w:r>
        <w:t>物流运营商能够从已完成/可结算运输业务创建账单，并自动带入合同及运输任务信息。</w:t>
      </w:r>
    </w:p>
    <w:p>
      <w:pPr>
        <w:pStyle w:val="ListNumber"/>
        <w:spacing w:after="40"/>
      </w:pPr>
      <w:r>
        <w:t>一张账单支持多条费用明细，费用项目、数量、单价、金额、调整金额和附件可完整记录。</w:t>
      </w:r>
    </w:p>
    <w:p>
      <w:pPr>
        <w:pStyle w:val="ListNumber"/>
        <w:spacing w:after="40"/>
      </w:pPr>
      <w:r>
        <w:t>账单提交后粮食贸易企业能够收到待对账任务，平台运营方同步可见。</w:t>
      </w:r>
    </w:p>
    <w:p>
      <w:pPr>
        <w:pStyle w:val="ListNumber"/>
        <w:spacing w:after="40"/>
      </w:pPr>
      <w:r>
        <w:t>粮食贸易企业能够逐项确认或发起费用差异，物流运营商能够处理并重新提交。</w:t>
      </w:r>
    </w:p>
    <w:p>
      <w:pPr>
        <w:pStyle w:val="ListNumber"/>
        <w:spacing w:after="40"/>
      </w:pPr>
      <w:r>
        <w:t>账单调整形成版本历史，历史金额、处理意见、操作人和操作时间可追溯。</w:t>
      </w:r>
    </w:p>
    <w:p>
      <w:pPr>
        <w:pStyle w:val="ListNumber"/>
        <w:spacing w:after="40"/>
      </w:pPr>
      <w:r>
        <w:t>对账确认后系统能够形成唯一的已确认对账结果，并生成结算记录。</w:t>
      </w:r>
    </w:p>
    <w:p>
      <w:pPr>
        <w:pStyle w:val="ListNumber"/>
        <w:spacing w:after="40"/>
      </w:pPr>
      <w:r>
        <w:t>结算记录支持待结算、部分结算、已结算、结算异常等状态，并可上传非发票类结算凭证。</w:t>
      </w:r>
    </w:p>
    <w:p>
      <w:pPr>
        <w:pStyle w:val="ListNumber"/>
        <w:spacing w:after="40"/>
      </w:pPr>
      <w:r>
        <w:t>平台运营方能够查询全部账单、差异、对账和结算记录，但无替代双方确认金额的默认权限。</w:t>
      </w:r>
    </w:p>
    <w:p>
      <w:pPr>
        <w:pStyle w:val="ListNumber"/>
        <w:spacing w:after="40"/>
      </w:pPr>
      <w:r>
        <w:t>账单、对账和结算能够关联运输合同、运输需求、运输任务、批次/运单及承运主体。</w:t>
      </w:r>
    </w:p>
    <w:p>
      <w:pPr>
        <w:pStyle w:val="ListNumber"/>
        <w:spacing w:after="40"/>
      </w:pPr>
      <w:r>
        <w:t>系统页面和流程中不提供发票开具、发票号维护、税率税额、税控、申请付款、在线支付或保理功能。</w:t>
      </w:r>
    </w:p>
    <w:p>
      <w:pPr>
        <w:pStyle w:val="Heading1"/>
        <w:keepNext/>
      </w:pPr>
      <w:r>
        <w:t>14. 参考资料与设计依据</w:t>
      </w:r>
    </w:p>
    <w:p>
      <w:pPr>
        <w:pStyle w:val="ListBullet"/>
        <w:spacing w:after="40"/>
      </w:pPr>
      <w:r>
        <w:t>《智能多式联运物流数据系统需求规格说明(1).docx》：对账结算管理、合同管理、多式联运任务管理相关章节。</w:t>
      </w:r>
    </w:p>
    <w:p>
      <w:pPr>
        <w:pStyle w:val="ListBullet"/>
        <w:spacing w:after="40"/>
      </w:pPr>
      <w:r>
        <w:t>《E车通操作流程.docx》：参考承运方创建账单、确认账单以及委托方在对账中心确认清单的角色交接流程；未沿用其中发票、付款和保理环节。</w:t>
      </w:r>
    </w:p>
    <w:tbl>
      <w:tblPr>
        <w:tblStyle w:val="TableGrid"/>
        <w:tblW w:type="auto" w:w="0"/>
        <w:tblLook w:firstColumn="1" w:firstRow="1" w:lastColumn="0" w:lastRow="0" w:noHBand="0" w:noVBand="1" w:val="04A0"/>
      </w:tblPr>
      <w:tblGrid>
        <w:gridCol w:w="10200"/>
      </w:tblGrid>
      <w:tr>
        <w:trPr>
          <w:cantSplit/>
        </w:trPr>
        <w:tc>
          <w:tcPr>
            <w:tcW w:type="dxa" w:w="10200"/>
            <w:shd w:fill="FFF5F5"/>
            <w:tcMar>
              <w:top w:w="120" w:type="dxa"/>
              <w:start w:w="150" w:type="dxa"/>
              <w:bottom w:w="120" w:type="dxa"/>
              <w:end w:w="150" w:type="dxa"/>
            </w:tcMar>
          </w:tcPr>
          <w:p>
            <w:r>
              <w:rPr>
                <w:rFonts w:ascii="Noto Sans CJK SC" w:hAnsi="Noto Sans CJK SC" w:eastAsia="Noto Sans CJK SC"/>
                <w:b/>
                <w:color w:val="B5121B"/>
                <w:sz w:val="19"/>
              </w:rPr>
              <w:t>设计说明：</w:t>
            </w:r>
            <w:r>
              <w:rPr>
                <w:rFonts w:ascii="Noto Sans CJK SC" w:hAnsi="Noto Sans CJK SC" w:eastAsia="Noto Sans CJK SC"/>
                <w:sz w:val="19"/>
              </w:rPr>
              <w:t>本说明中的“默认费用项目示例、差异类型枚举、页面布局”等内容属于在原需规业务边界基础上的产品化细化，用于支撑后续原型和开发；如与正式合同口径、财务制度冲突，应以最终业务制度为准。</w:t>
            </w:r>
          </w:p>
        </w:tc>
      </w:tr>
    </w:tbl>
    <w:p>
      <w:pPr>
        <w:spacing w:after="40"/>
      </w:pPr>
    </w:p>
    <w:sectPr w:rsidR="00FC693F" w:rsidRPr="0006063C" w:rsidSect="00034616">
      <w:headerReference w:type="default" r:id="rId9"/>
      <w:footerReference w:type="default" r:id="rId10"/>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9CA3AF"/>
        <w:sz w:val="16"/>
      </w:rPr>
      <w:t>V1.0  ·  内部需求设计稿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9CA3AF"/>
        <w:sz w:val="16"/>
      </w:rPr>
      <w:t>智能多式联运物流数据系统｜对账结算管理需求规格说明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b/>
      <w:bCs/>
      <w:color w:val="B5121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Noto Sans CJK SC" w:hAnsi="Noto Sans CJK SC" w:eastAsia="Noto Sans CJK SC"/>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