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775B2" w14:textId="77777777" w:rsidR="00F82AC4" w:rsidRDefault="00F82AC4" w:rsidP="00835394">
      <w:pPr>
        <w:pStyle w:val="a0"/>
        <w:jc w:val="center"/>
        <w:rPr>
          <w:rFonts w:ascii="Adobe 宋体 Std L" w:eastAsia="Adobe 宋体 Std L" w:hAnsi="Adobe 宋体 Std L"/>
          <w:b/>
          <w:sz w:val="52"/>
          <w:szCs w:val="52"/>
          <w:lang w:eastAsia="zh-CN"/>
        </w:rPr>
      </w:pPr>
      <w:bookmarkStart w:id="0" w:name="_Toc489300960"/>
    </w:p>
    <w:p w14:paraId="63C0C220" w14:textId="6CB98245" w:rsidR="002608F3" w:rsidRPr="00880F41" w:rsidRDefault="002608F3" w:rsidP="00835394">
      <w:pPr>
        <w:pStyle w:val="a0"/>
        <w:jc w:val="center"/>
        <w:rPr>
          <w:rFonts w:ascii="Adobe 宋体 Std L" w:eastAsia="Adobe 宋体 Std L" w:hAnsi="Adobe 宋体 Std L"/>
          <w:b/>
          <w:sz w:val="52"/>
          <w:szCs w:val="52"/>
          <w:lang w:eastAsia="zh-CN"/>
        </w:rPr>
      </w:pPr>
      <w:r w:rsidRPr="00880F41">
        <w:rPr>
          <w:rFonts w:ascii="Adobe 宋体 Std L" w:eastAsia="Adobe 宋体 Std L" w:hAnsi="Adobe 宋体 Std L"/>
          <w:b/>
          <w:sz w:val="52"/>
          <w:szCs w:val="52"/>
          <w:lang w:eastAsia="zh-CN"/>
        </w:rPr>
        <w:t>P</w:t>
      </w:r>
      <w:r w:rsidRPr="00880F41">
        <w:rPr>
          <w:rFonts w:ascii="Adobe 宋体 Std L" w:eastAsia="Adobe 宋体 Std L" w:hAnsi="Adobe 宋体 Std L" w:hint="eastAsia"/>
          <w:b/>
          <w:sz w:val="52"/>
          <w:szCs w:val="52"/>
          <w:lang w:eastAsia="zh-CN"/>
        </w:rPr>
        <w:t>ython数据分析报告</w:t>
      </w:r>
    </w:p>
    <w:p w14:paraId="7FF8A4D9" w14:textId="77777777" w:rsidR="00880F41" w:rsidRDefault="00880F41" w:rsidP="00880F41">
      <w:pPr>
        <w:pStyle w:val="a0"/>
        <w:jc w:val="center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  <w:r w:rsidRPr="00835394"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  <w:t>白酒行业分析报告</w:t>
      </w:r>
    </w:p>
    <w:p w14:paraId="4599B184" w14:textId="77777777" w:rsidR="00880F41" w:rsidRPr="00880F41" w:rsidRDefault="00880F41" w:rsidP="002608F3">
      <w:pPr>
        <w:pStyle w:val="a0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</w:p>
    <w:p w14:paraId="2223F14B" w14:textId="511A7BC6" w:rsidR="00880F41" w:rsidRDefault="00530458" w:rsidP="00880F41">
      <w:pPr>
        <w:pStyle w:val="a0"/>
        <w:jc w:val="center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  <w:r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  <w:t>指导老师：沈岚岚老师</w:t>
      </w:r>
    </w:p>
    <w:p w14:paraId="000B3898" w14:textId="77777777" w:rsidR="00950DA2" w:rsidRDefault="00950DA2" w:rsidP="00880F41">
      <w:pPr>
        <w:pStyle w:val="a0"/>
        <w:jc w:val="center"/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</w:pPr>
    </w:p>
    <w:p w14:paraId="005515F3" w14:textId="7A32336C" w:rsidR="00880F41" w:rsidRDefault="00B60A07" w:rsidP="00880F41">
      <w:pPr>
        <w:pStyle w:val="a0"/>
        <w:jc w:val="center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  <w:r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  <w:t>学生</w:t>
      </w:r>
      <w:r w:rsidR="002608F3" w:rsidRPr="00880F41"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  <w:t>：余俊晖</w:t>
      </w:r>
    </w:p>
    <w:p w14:paraId="72EBB6CF" w14:textId="77777777" w:rsidR="00950DA2" w:rsidRDefault="00950DA2" w:rsidP="00880F41">
      <w:pPr>
        <w:pStyle w:val="a0"/>
        <w:jc w:val="center"/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</w:pPr>
    </w:p>
    <w:p w14:paraId="31D61349" w14:textId="5B37C38C" w:rsidR="002608F3" w:rsidRDefault="002608F3" w:rsidP="00950DA2">
      <w:pPr>
        <w:pStyle w:val="a0"/>
        <w:jc w:val="center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  <w:r w:rsidRPr="00880F41"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  <w:t>学号：1</w:t>
      </w:r>
      <w:r w:rsidRPr="00880F41">
        <w:rPr>
          <w:rFonts w:ascii="Adobe 宋体 Std L" w:eastAsia="Adobe 宋体 Std L" w:hAnsi="Adobe 宋体 Std L"/>
          <w:b/>
          <w:sz w:val="44"/>
          <w:szCs w:val="44"/>
          <w:lang w:eastAsia="zh-CN"/>
        </w:rPr>
        <w:t>652200204</w:t>
      </w:r>
    </w:p>
    <w:p w14:paraId="0555BB83" w14:textId="77777777" w:rsidR="00880F41" w:rsidRPr="00880F41" w:rsidRDefault="00880F41" w:rsidP="002608F3">
      <w:pPr>
        <w:pStyle w:val="a0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</w:p>
    <w:p w14:paraId="7366328C" w14:textId="77777777" w:rsidR="002608F3" w:rsidRDefault="002608F3" w:rsidP="00835394">
      <w:pPr>
        <w:pStyle w:val="a0"/>
        <w:jc w:val="center"/>
        <w:rPr>
          <w:rFonts w:ascii="Adobe 宋体 Std L" w:eastAsia="Adobe 宋体 Std L" w:hAnsi="Adobe 宋体 Std L"/>
          <w:b/>
          <w:sz w:val="44"/>
          <w:szCs w:val="44"/>
          <w:lang w:eastAsia="zh-CN"/>
        </w:rPr>
      </w:pPr>
    </w:p>
    <w:p w14:paraId="419AC69A" w14:textId="77777777" w:rsidR="00950DA2" w:rsidRDefault="00950DA2" w:rsidP="00880F41">
      <w:pPr>
        <w:pStyle w:val="a0"/>
        <w:rPr>
          <w:rFonts w:ascii="Adobe 宋体 Std L" w:eastAsia="Adobe 宋体 Std L" w:hAnsi="Adobe 宋体 Std L" w:hint="eastAsia"/>
          <w:b/>
          <w:sz w:val="44"/>
          <w:szCs w:val="44"/>
          <w:lang w:eastAsia="zh-CN"/>
        </w:rPr>
      </w:pPr>
      <w:bookmarkStart w:id="1" w:name="_GoBack"/>
      <w:bookmarkEnd w:id="1"/>
    </w:p>
    <w:bookmarkEnd w:id="0"/>
    <w:p w14:paraId="5CE849B3" w14:textId="595B14D9" w:rsidR="003A5587" w:rsidRPr="00C07670" w:rsidRDefault="009B43F6" w:rsidP="00FB60A5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r w:rsidRPr="00C07670">
        <w:rPr>
          <w:rFonts w:ascii="Adobe 宋体 Std L" w:eastAsia="Adobe 宋体 Std L" w:hAnsi="Adobe 宋体 Std L" w:hint="eastAsia"/>
          <w:b/>
          <w:bCs/>
          <w:sz w:val="32"/>
          <w:szCs w:val="32"/>
          <w:lang w:eastAsia="zh-CN"/>
        </w:rPr>
        <w:lastRenderedPageBreak/>
        <w:t>开发工具</w:t>
      </w:r>
      <w:r w:rsidR="00F02FC7" w:rsidRPr="00C07670">
        <w:rPr>
          <w:rFonts w:ascii="Adobe 宋体 Std L" w:eastAsia="Adobe 宋体 Std L" w:hAnsi="Adobe 宋体 Std L" w:hint="eastAsia"/>
          <w:b/>
          <w:bCs/>
          <w:sz w:val="32"/>
          <w:szCs w:val="32"/>
          <w:lang w:eastAsia="zh-CN"/>
        </w:rPr>
        <w:t>：</w:t>
      </w:r>
    </w:p>
    <w:p w14:paraId="163BA8BE" w14:textId="67A1BD62" w:rsidR="000045B1" w:rsidRDefault="00782DC7" w:rsidP="000045B1">
      <w:pPr>
        <w:pStyle w:val="a0"/>
        <w:rPr>
          <w:rFonts w:ascii="Adobe 宋体 Std L" w:eastAsia="Adobe 宋体 Std L" w:hAnsi="Adobe 宋体 Std L"/>
          <w:lang w:eastAsia="zh-CN"/>
        </w:rPr>
      </w:pPr>
      <w:r w:rsidRPr="002E4068">
        <w:rPr>
          <w:rFonts w:ascii="Adobe 宋体 Std L" w:eastAsia="Adobe 宋体 Std L" w:hAnsi="Adobe 宋体 Std L"/>
          <w:lang w:eastAsia="zh-CN"/>
        </w:rPr>
        <w:t>P</w:t>
      </w:r>
      <w:r w:rsidRPr="002E4068">
        <w:rPr>
          <w:rFonts w:ascii="Adobe 宋体 Std L" w:eastAsia="Adobe 宋体 Std L" w:hAnsi="Adobe 宋体 Std L" w:hint="eastAsia"/>
          <w:lang w:eastAsia="zh-CN"/>
        </w:rPr>
        <w:t>ython</w:t>
      </w:r>
      <w:r w:rsidRPr="002E4068">
        <w:rPr>
          <w:rFonts w:ascii="Adobe 宋体 Std L" w:eastAsia="Adobe 宋体 Std L" w:hAnsi="Adobe 宋体 Std L"/>
          <w:lang w:eastAsia="zh-CN"/>
        </w:rPr>
        <w:t>3.6.5</w:t>
      </w:r>
    </w:p>
    <w:p w14:paraId="42EB3E48" w14:textId="09EF22B0" w:rsidR="009E0DD5" w:rsidRPr="002E4068" w:rsidRDefault="009571F3" w:rsidP="000045B1">
      <w:pPr>
        <w:pStyle w:val="a0"/>
        <w:rPr>
          <w:rFonts w:ascii="Adobe 宋体 Std L" w:eastAsia="Adobe 宋体 Std L" w:hAnsi="Adobe 宋体 Std L"/>
          <w:lang w:eastAsia="zh-CN"/>
        </w:rPr>
      </w:pPr>
      <w:r>
        <w:rPr>
          <w:rFonts w:ascii="Adobe 宋体 Std L" w:eastAsia="Adobe 宋体 Std L" w:hAnsi="Adobe 宋体 Std L"/>
          <w:lang w:eastAsia="zh-CN"/>
        </w:rPr>
        <w:t>Anaconda</w:t>
      </w:r>
    </w:p>
    <w:p w14:paraId="3CDCDC5C" w14:textId="574F6A6F" w:rsidR="004C1004" w:rsidRPr="002E4068" w:rsidRDefault="00DB6E3D" w:rsidP="000045B1">
      <w:pPr>
        <w:pStyle w:val="a0"/>
        <w:rPr>
          <w:rFonts w:ascii="Adobe 宋体 Std L" w:eastAsia="Adobe 宋体 Std L" w:hAnsi="Adobe 宋体 Std L"/>
          <w:lang w:eastAsia="zh-CN"/>
        </w:rPr>
      </w:pPr>
      <w:proofErr w:type="spellStart"/>
      <w:r w:rsidRPr="002E4068">
        <w:rPr>
          <w:rFonts w:ascii="Adobe 宋体 Std L" w:eastAsia="Adobe 宋体 Std L" w:hAnsi="Adobe 宋体 Std L"/>
          <w:lang w:eastAsia="zh-CN"/>
        </w:rPr>
        <w:t>P</w:t>
      </w:r>
      <w:r w:rsidRPr="002E4068">
        <w:rPr>
          <w:rFonts w:ascii="Adobe 宋体 Std L" w:eastAsia="Adobe 宋体 Std L" w:hAnsi="Adobe 宋体 Std L" w:hint="eastAsia"/>
          <w:lang w:eastAsia="zh-CN"/>
        </w:rPr>
        <w:t>ycharm</w:t>
      </w:r>
      <w:proofErr w:type="spellEnd"/>
    </w:p>
    <w:p w14:paraId="1CB30EF3" w14:textId="4B95363D" w:rsidR="003A3DAD" w:rsidRDefault="003A3DAD" w:rsidP="000045B1">
      <w:pPr>
        <w:pStyle w:val="a0"/>
        <w:rPr>
          <w:rFonts w:ascii="Adobe 宋体 Std L" w:eastAsia="Adobe 宋体 Std L" w:hAnsi="Adobe 宋体 Std L"/>
          <w:lang w:eastAsia="zh-CN"/>
        </w:rPr>
      </w:pPr>
      <w:r w:rsidRPr="002E4068">
        <w:rPr>
          <w:rFonts w:ascii="Adobe 宋体 Std L" w:eastAsia="Adobe 宋体 Std L" w:hAnsi="Adobe 宋体 Std L"/>
          <w:lang w:eastAsia="zh-CN"/>
        </w:rPr>
        <w:t>S</w:t>
      </w:r>
      <w:r w:rsidRPr="002E4068">
        <w:rPr>
          <w:rFonts w:ascii="Adobe 宋体 Std L" w:eastAsia="Adobe 宋体 Std L" w:hAnsi="Adobe 宋体 Std L" w:hint="eastAsia"/>
          <w:lang w:eastAsia="zh-CN"/>
        </w:rPr>
        <w:t>ublime</w:t>
      </w:r>
      <w:r w:rsidRPr="002E4068">
        <w:rPr>
          <w:rFonts w:ascii="Adobe 宋体 Std L" w:eastAsia="Adobe 宋体 Std L" w:hAnsi="Adobe 宋体 Std L"/>
          <w:lang w:eastAsia="zh-CN"/>
        </w:rPr>
        <w:t xml:space="preserve"> text</w:t>
      </w:r>
    </w:p>
    <w:p w14:paraId="364EAF2F" w14:textId="563A2146" w:rsidR="0013718C" w:rsidRDefault="0013718C" w:rsidP="000045B1">
      <w:pPr>
        <w:pStyle w:val="a0"/>
        <w:rPr>
          <w:rFonts w:ascii="Adobe 宋体 Std L" w:eastAsia="Adobe 宋体 Std L" w:hAnsi="Adobe 宋体 Std L"/>
          <w:sz w:val="32"/>
          <w:szCs w:val="32"/>
          <w:lang w:eastAsia="zh-CN"/>
        </w:rPr>
      </w:pPr>
      <w:r w:rsidRPr="00832293">
        <w:rPr>
          <w:rFonts w:ascii="Adobe 宋体 Std L" w:eastAsia="Adobe 宋体 Std L" w:hAnsi="Adobe 宋体 Std L" w:hint="eastAsia"/>
          <w:sz w:val="32"/>
          <w:szCs w:val="32"/>
          <w:lang w:eastAsia="zh-CN"/>
        </w:rPr>
        <w:t>为什么选择这个题</w:t>
      </w:r>
      <w:r w:rsidR="002C4D41" w:rsidRPr="00832293">
        <w:rPr>
          <w:rFonts w:ascii="Adobe 宋体 Std L" w:eastAsia="Adobe 宋体 Std L" w:hAnsi="Adobe 宋体 Std L" w:hint="eastAsia"/>
          <w:sz w:val="32"/>
          <w:szCs w:val="32"/>
          <w:lang w:eastAsia="zh-CN"/>
        </w:rPr>
        <w:t>？</w:t>
      </w:r>
    </w:p>
    <w:p w14:paraId="0F1B6954" w14:textId="338BBE69" w:rsidR="00832293" w:rsidRPr="000E5434" w:rsidRDefault="00B56587" w:rsidP="000E5434">
      <w:pPr>
        <w:pStyle w:val="a0"/>
        <w:ind w:firstLineChars="150" w:firstLine="360"/>
        <w:rPr>
          <w:rFonts w:ascii="Adobe 宋体 Std L" w:eastAsia="Adobe 宋体 Std L" w:hAnsi="Adobe 宋体 Std L"/>
          <w:lang w:eastAsia="zh-CN"/>
        </w:rPr>
      </w:pPr>
      <w:r w:rsidRPr="000E5434">
        <w:rPr>
          <w:rFonts w:ascii="Adobe 宋体 Std L" w:eastAsia="Adobe 宋体 Std L" w:hAnsi="Adobe 宋体 Std L" w:hint="eastAsia"/>
          <w:lang w:eastAsia="zh-CN"/>
        </w:rPr>
        <w:t>因为数据容易获取，</w:t>
      </w:r>
      <w:r w:rsidR="00144C7B" w:rsidRPr="000E5434">
        <w:rPr>
          <w:rFonts w:ascii="Adobe 宋体 Std L" w:eastAsia="Adobe 宋体 Std L" w:hAnsi="Adobe 宋体 Std L" w:hint="eastAsia"/>
          <w:lang w:eastAsia="zh-CN"/>
        </w:rPr>
        <w:t>有充足的资料。</w:t>
      </w:r>
    </w:p>
    <w:p w14:paraId="13148AC1" w14:textId="23D298ED" w:rsidR="00001841" w:rsidRPr="000E5434" w:rsidRDefault="00F459D9" w:rsidP="000045B1">
      <w:pPr>
        <w:pStyle w:val="a0"/>
        <w:rPr>
          <w:rFonts w:ascii="Adobe 宋体 Std L" w:eastAsia="Adobe 宋体 Std L" w:hAnsi="Adobe 宋体 Std L"/>
          <w:sz w:val="32"/>
          <w:szCs w:val="32"/>
          <w:lang w:eastAsia="zh-CN"/>
        </w:rPr>
      </w:pPr>
      <w:r w:rsidRPr="000E5434">
        <w:rPr>
          <w:rFonts w:ascii="Adobe 宋体 Std L" w:eastAsia="Adobe 宋体 Std L" w:hAnsi="Adobe 宋体 Std L" w:hint="eastAsia"/>
          <w:sz w:val="32"/>
          <w:szCs w:val="32"/>
          <w:lang w:eastAsia="zh-CN"/>
        </w:rPr>
        <w:t>小组成员分工</w:t>
      </w:r>
    </w:p>
    <w:p w14:paraId="614176EA" w14:textId="2612B03F" w:rsidR="00F459D9" w:rsidRPr="000E5434" w:rsidRDefault="00140189" w:rsidP="00285E5A">
      <w:pPr>
        <w:pStyle w:val="a0"/>
        <w:ind w:firstLineChars="150" w:firstLine="360"/>
        <w:rPr>
          <w:rFonts w:ascii="Adobe 宋体 Std L" w:eastAsia="Adobe 宋体 Std L" w:hAnsi="Adobe 宋体 Std L" w:hint="eastAsia"/>
          <w:lang w:eastAsia="zh-CN"/>
        </w:rPr>
      </w:pPr>
      <w:r w:rsidRPr="000E5434">
        <w:rPr>
          <w:rFonts w:ascii="Adobe 宋体 Std L" w:eastAsia="Adobe 宋体 Std L" w:hAnsi="Adobe 宋体 Std L" w:hint="eastAsia"/>
          <w:lang w:eastAsia="zh-CN"/>
        </w:rPr>
        <w:t>完全由本人完成</w:t>
      </w:r>
    </w:p>
    <w:p w14:paraId="79CFCD71" w14:textId="77777777" w:rsidR="007252C5" w:rsidRDefault="00A63A48" w:rsidP="000E5212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7252C5">
        <w:rPr>
          <w:rFonts w:ascii="Adobe 宋体 Std L" w:eastAsia="Adobe 宋体 Std L" w:hAnsi="Adobe 宋体 Std L" w:hint="eastAsia"/>
          <w:sz w:val="32"/>
          <w:szCs w:val="32"/>
          <w:lang w:eastAsia="zh-CN"/>
        </w:rPr>
        <w:t>数据来源</w:t>
      </w:r>
    </w:p>
    <w:p w14:paraId="09237015" w14:textId="37FA1C35" w:rsidR="007252C5" w:rsidRDefault="003A739A" w:rsidP="000E5212">
      <w:pPr>
        <w:pStyle w:val="FirstParagraph"/>
        <w:rPr>
          <w:rFonts w:ascii="Adobe 宋体 Std L" w:eastAsia="Adobe 宋体 Std L" w:hAnsi="Adobe 宋体 Std L"/>
          <w:lang w:eastAsia="zh-CN"/>
        </w:rPr>
      </w:pPr>
      <w:r>
        <w:rPr>
          <w:rFonts w:ascii="Adobe 宋体 Std L" w:eastAsia="Adobe 宋体 Std L" w:hAnsi="Adobe 宋体 Std L" w:hint="eastAsia"/>
          <w:lang w:eastAsia="zh-CN"/>
        </w:rPr>
        <w:t>中国数据分析行业</w:t>
      </w:r>
      <w:proofErr w:type="gramStart"/>
      <w:r>
        <w:rPr>
          <w:rFonts w:ascii="Adobe 宋体 Std L" w:eastAsia="Adobe 宋体 Std L" w:hAnsi="Adobe 宋体 Std L" w:hint="eastAsia"/>
          <w:lang w:eastAsia="zh-CN"/>
        </w:rPr>
        <w:t>网</w:t>
      </w:r>
      <w:r w:rsidR="00CF5820">
        <w:rPr>
          <w:rFonts w:ascii="Adobe 宋体 Std L" w:eastAsia="Adobe 宋体 Std L" w:hAnsi="Adobe 宋体 Std L" w:hint="eastAsia"/>
          <w:lang w:eastAsia="zh-CN"/>
        </w:rPr>
        <w:t>数据</w:t>
      </w:r>
      <w:proofErr w:type="gramEnd"/>
      <w:r w:rsidR="00CF5820">
        <w:rPr>
          <w:rFonts w:ascii="Adobe 宋体 Std L" w:eastAsia="Adobe 宋体 Std L" w:hAnsi="Adobe 宋体 Std L" w:hint="eastAsia"/>
          <w:lang w:eastAsia="zh-CN"/>
        </w:rPr>
        <w:t>中心</w:t>
      </w:r>
      <w:r>
        <w:rPr>
          <w:rFonts w:ascii="Adobe 宋体 Std L" w:eastAsia="Adobe 宋体 Std L" w:hAnsi="Adobe 宋体 Std L" w:hint="eastAsia"/>
          <w:lang w:eastAsia="zh-CN"/>
        </w:rPr>
        <w:t>(</w:t>
      </w:r>
      <w:r w:rsidRPr="003A739A">
        <w:rPr>
          <w:rFonts w:ascii="Adobe 宋体 Std L" w:eastAsia="Adobe 宋体 Std L" w:hAnsi="Adobe 宋体 Std L"/>
          <w:lang w:eastAsia="zh-CN"/>
        </w:rPr>
        <w:t>http://www.chinacpda.org/hangyejieshao/3075.html</w:t>
      </w:r>
      <w:r>
        <w:rPr>
          <w:rFonts w:ascii="Adobe 宋体 Std L" w:eastAsia="Adobe 宋体 Std L" w:hAnsi="Adobe 宋体 Std L"/>
          <w:lang w:eastAsia="zh-CN"/>
        </w:rPr>
        <w:t>)</w:t>
      </w:r>
    </w:p>
    <w:p w14:paraId="3FF3F716" w14:textId="1C49E7E4" w:rsidR="000E5212" w:rsidRPr="00FB60A5" w:rsidRDefault="000E5212" w:rsidP="000E5212">
      <w:pPr>
        <w:pStyle w:val="FirstParagraph"/>
        <w:rPr>
          <w:rFonts w:ascii="Adobe 宋体 Std L" w:eastAsia="Adobe 宋体 Std L" w:hAnsi="Adobe 宋体 Std L"/>
          <w:lang w:eastAsia="zh-CN"/>
        </w:rPr>
      </w:pPr>
      <w:r>
        <w:rPr>
          <w:rFonts w:ascii="Adobe 宋体 Std L" w:eastAsia="Adobe 宋体 Std L" w:hAnsi="Adobe 宋体 Std L" w:hint="eastAsia"/>
          <w:lang w:eastAsia="zh-CN"/>
        </w:rPr>
        <w:t>国家统计局</w:t>
      </w:r>
      <w:r w:rsidR="00FE16B1">
        <w:rPr>
          <w:rFonts w:ascii="Adobe 宋体 Std L" w:eastAsia="Adobe 宋体 Std L" w:hAnsi="Adobe 宋体 Std L" w:hint="eastAsia"/>
          <w:lang w:eastAsia="zh-CN"/>
        </w:rPr>
        <w:t>(</w:t>
      </w:r>
      <w:r w:rsidR="00FE16B1" w:rsidRPr="00FE16B1">
        <w:rPr>
          <w:rFonts w:ascii="Adobe 宋体 Std L" w:eastAsia="Adobe 宋体 Std L" w:hAnsi="Adobe 宋体 Std L"/>
          <w:lang w:eastAsia="zh-CN"/>
        </w:rPr>
        <w:t>http://www.stats.gov.cn/</w:t>
      </w:r>
      <w:r w:rsidR="00FE16B1">
        <w:rPr>
          <w:rFonts w:ascii="Adobe 宋体 Std L" w:eastAsia="Adobe 宋体 Std L" w:hAnsi="Adobe 宋体 Std L"/>
          <w:lang w:eastAsia="zh-CN"/>
        </w:rPr>
        <w:t>)</w:t>
      </w:r>
    </w:p>
    <w:p w14:paraId="415941ED" w14:textId="1F866327" w:rsidR="00A63A48" w:rsidRPr="000E5212" w:rsidRDefault="00A63A48" w:rsidP="000045B1">
      <w:pPr>
        <w:pStyle w:val="a0"/>
        <w:rPr>
          <w:rFonts w:ascii="Adobe 宋体 Std L" w:eastAsia="Adobe 宋体 Std L" w:hAnsi="Adobe 宋体 Std L"/>
          <w:lang w:eastAsia="zh-CN"/>
        </w:rPr>
      </w:pPr>
    </w:p>
    <w:p w14:paraId="08F3ACF4" w14:textId="4936F881" w:rsidR="00FB60A5" w:rsidRPr="00FB60A5" w:rsidRDefault="00FB60A5" w:rsidP="00FB60A5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r w:rsidRPr="00FB60A5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白酒行业基本情况</w:t>
      </w:r>
    </w:p>
    <w:p w14:paraId="7BD395BB" w14:textId="707164DA" w:rsidR="00FB60A5" w:rsidRPr="003A5587" w:rsidRDefault="00FB60A5" w:rsidP="00A21E2B">
      <w:pPr>
        <w:pStyle w:val="FirstParagraph"/>
        <w:rPr>
          <w:rFonts w:ascii="Adobe 宋体 Std L" w:eastAsia="Adobe 宋体 Std L" w:hAnsi="Adobe 宋体 Std L"/>
          <w:b/>
          <w:bCs/>
          <w:sz w:val="28"/>
          <w:szCs w:val="28"/>
          <w:lang w:eastAsia="zh-CN"/>
        </w:rPr>
      </w:pPr>
      <w:bookmarkStart w:id="2" w:name="header-n13"/>
      <w:bookmarkStart w:id="3" w:name="_Toc489300961"/>
      <w:bookmarkEnd w:id="2"/>
      <w:r w:rsidRPr="00FB60A5">
        <w:rPr>
          <w:rFonts w:ascii="Adobe 宋体 Std L" w:eastAsia="Adobe 宋体 Std L" w:hAnsi="Adobe 宋体 Std L"/>
          <w:b/>
          <w:bCs/>
          <w:sz w:val="28"/>
          <w:szCs w:val="28"/>
          <w:lang w:eastAsia="zh-CN"/>
        </w:rPr>
        <w:t>白酒简介</w:t>
      </w:r>
      <w:bookmarkEnd w:id="3"/>
    </w:p>
    <w:p w14:paraId="1F54305C" w14:textId="3E69CC68" w:rsidR="00A21E2B" w:rsidRPr="00FB60A5" w:rsidRDefault="00A21E2B" w:rsidP="00F7119F">
      <w:pPr>
        <w:pStyle w:val="FirstParagraph"/>
        <w:ind w:firstLineChars="250" w:firstLine="60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白酒是指以富含淀粉质的粮谷如高粱、大米等为原料，以酒曲即大曲、小曲或麸曲及酒母等为糖化发酵剂，采用固态（个别酒种为半固态或液态）发酵，经蒸煮、糖化、发酵、蒸馏、陈酿、贮存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和勾调而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制成的蒸馏酒。</w:t>
      </w:r>
    </w:p>
    <w:p w14:paraId="7BCFEF38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lastRenderedPageBreak/>
        <w:t>白酒又称烧酒、老白干、烧刀子等，是我国特有的酒种，与白兰地、威士忌、伏特加、朗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姆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酒、杜松子酒（又称金酒）、龙舌兰酒等并列为世界七大蒸馏酒。</w:t>
      </w:r>
    </w:p>
    <w:p w14:paraId="7319213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</w:rPr>
        <w:t>白酒酒度一般都在40度以上，但也有40度以下之低度酒。</w:t>
      </w:r>
    </w:p>
    <w:p w14:paraId="261C2E2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白酒与中国政治、经济、文化都有着密切的联系，是我国社会交往活动和居民日常生活中的重要饮品。</w:t>
      </w:r>
    </w:p>
    <w:p w14:paraId="46F57DE7" w14:textId="77777777" w:rsidR="00077D5E" w:rsidRPr="00077D5E" w:rsidRDefault="00077D5E" w:rsidP="00077D5E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4" w:name="header-n22"/>
      <w:bookmarkStart w:id="5" w:name="_Toc489300962"/>
      <w:bookmarkEnd w:id="4"/>
      <w:r w:rsidRPr="00077D5E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白酒的地域性</w:t>
      </w:r>
      <w:bookmarkEnd w:id="5"/>
    </w:p>
    <w:p w14:paraId="38E89EAC" w14:textId="77777777" w:rsidR="00A21E2B" w:rsidRPr="00FB60A5" w:rsidRDefault="00A21E2B" w:rsidP="008472A1">
      <w:pPr>
        <w:pStyle w:val="FirstParagraph"/>
        <w:ind w:firstLineChars="200" w:firstLine="48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中国各地区均有生产白酒，不同地区的名酒各有其突出的独特风格。</w:t>
      </w:r>
    </w:p>
    <w:p w14:paraId="4F1C0220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下图为全国各地区的名酒及产量分布</w:t>
      </w:r>
    </w:p>
    <w:p w14:paraId="008A7712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5989F422" wp14:editId="1C679C43">
            <wp:extent cx="5334000" cy="426337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7_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6A12A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2861A7DF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以2016年计，白酒产量排名前三的省份分别是四川省、河南省和山东省。</w:t>
      </w:r>
    </w:p>
    <w:p w14:paraId="4571CC4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</w:rPr>
        <w:t>排名前10的省份如下</w:t>
      </w:r>
    </w:p>
    <w:p w14:paraId="39B5ED4C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4DE27CFF" wp14:editId="04E2277E">
            <wp:extent cx="3773103" cy="317633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_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D56FA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37996F0E" w14:textId="77777777" w:rsidR="004C6A1F" w:rsidRPr="004C6A1F" w:rsidRDefault="004C6A1F" w:rsidP="004C6A1F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6" w:name="header-n40"/>
      <w:bookmarkStart w:id="7" w:name="_Toc489300963"/>
      <w:bookmarkEnd w:id="6"/>
      <w:r w:rsidRPr="004C6A1F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白酒香型</w:t>
      </w:r>
      <w:bookmarkEnd w:id="7"/>
    </w:p>
    <w:p w14:paraId="35AA3967" w14:textId="77777777" w:rsidR="00A21E2B" w:rsidRPr="00FB60A5" w:rsidRDefault="00A21E2B" w:rsidP="00135CCE">
      <w:pPr>
        <w:pStyle w:val="FirstParagraph"/>
        <w:ind w:firstLineChars="200" w:firstLine="48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传统的白酒香型主要包括清香型、浓香型、酱香型三大类。目前浓香型白酒约占全部白酒市场份额的 70%</w:t>
      </w:r>
    </w:p>
    <w:p w14:paraId="5E68F544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除了传统的三大香型之外，还出现了兼香型、凤香型、米香型、芝麻香型、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豉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香型、老白干香型、特香型等多种香型。</w:t>
      </w:r>
    </w:p>
    <w:p w14:paraId="7B960B2A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  <w:proofErr w:type="spellStart"/>
      <w:r w:rsidRPr="00FB60A5">
        <w:rPr>
          <w:rFonts w:ascii="Adobe 宋体 Std L" w:eastAsia="Adobe 宋体 Std L" w:hAnsi="Adobe 宋体 Std L"/>
        </w:rPr>
        <w:t>主要香型及代表品牌如下</w:t>
      </w:r>
      <w:proofErr w:type="spellEnd"/>
      <w:r w:rsidRPr="00FB60A5">
        <w:rPr>
          <w:rFonts w:ascii="Adobe 宋体 Std L" w:eastAsia="Adobe 宋体 Std L" w:hAnsi="Adobe 宋体 Std L"/>
        </w:rPr>
        <w:t>：</w:t>
      </w:r>
    </w:p>
    <w:p w14:paraId="463745D1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7311D2FA" wp14:editId="0DD7C898">
            <wp:extent cx="5334000" cy="312324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2_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E2AA2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5EE1CD0D" w14:textId="77777777" w:rsidR="00121424" w:rsidRPr="00121424" w:rsidRDefault="00121424" w:rsidP="00121424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8" w:name="header-n52"/>
      <w:bookmarkStart w:id="9" w:name="_Toc489300964"/>
      <w:bookmarkEnd w:id="8"/>
      <w:r w:rsidRPr="00121424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白酒行业发展状况</w:t>
      </w:r>
      <w:bookmarkEnd w:id="9"/>
    </w:p>
    <w:p w14:paraId="17844950" w14:textId="77777777" w:rsidR="00121424" w:rsidRPr="00121424" w:rsidRDefault="00121424" w:rsidP="00121424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10" w:name="header-n53"/>
      <w:bookmarkStart w:id="11" w:name="_Toc489300965"/>
      <w:bookmarkEnd w:id="10"/>
      <w:r w:rsidRPr="00121424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行业集中度</w:t>
      </w:r>
      <w:bookmarkEnd w:id="11"/>
    </w:p>
    <w:p w14:paraId="48FD3085" w14:textId="77777777" w:rsidR="00121424" w:rsidRPr="00121424" w:rsidRDefault="00121424" w:rsidP="00121424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12" w:name="header-n54"/>
      <w:bookmarkStart w:id="13" w:name="_Toc489300966"/>
      <w:bookmarkEnd w:id="12"/>
      <w:r w:rsidRPr="00121424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规模以上企业数和亏损企业数</w:t>
      </w:r>
      <w:bookmarkEnd w:id="13"/>
    </w:p>
    <w:p w14:paraId="12B030DD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仅统计规模以上企业数。2011年前标准为年收入500万，2011年起则为2000万。</w:t>
      </w:r>
    </w:p>
    <w:p w14:paraId="0C4F4C1B" w14:textId="77777777" w:rsidR="00A21E2B" w:rsidRPr="00FB60A5" w:rsidRDefault="00A21E2B" w:rsidP="00A21E2B">
      <w:pPr>
        <w:pStyle w:val="SourceCode"/>
        <w:rPr>
          <w:rStyle w:val="NormalTok"/>
          <w:rFonts w:ascii="Adobe 宋体 Std L" w:eastAsia="Adobe 宋体 Std L" w:hAnsi="Adobe 宋体 Std L"/>
          <w:sz w:val="24"/>
          <w:szCs w:val="24"/>
        </w:rPr>
      </w:pPr>
      <w:r w:rsidRPr="00FB60A5">
        <w:rPr>
          <w:rFonts w:ascii="Adobe 宋体 Std L" w:eastAsia="Adobe 宋体 Std L" w:hAnsi="Adobe 宋体 Std L"/>
          <w:noProof/>
          <w:sz w:val="24"/>
          <w:szCs w:val="24"/>
        </w:rPr>
        <w:lastRenderedPageBreak/>
        <w:drawing>
          <wp:inline distT="0" distB="0" distL="0" distR="0" wp14:anchorId="2A3727CB" wp14:editId="20FE4F8B">
            <wp:extent cx="2352675" cy="4210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55AA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573E5532" wp14:editId="0D5746DE">
            <wp:extent cx="5334000" cy="160321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8_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E3AE4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1DF61865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由于2011年变更统计标准，导致行业企业数突降。</w:t>
      </w:r>
    </w:p>
    <w:p w14:paraId="05128CD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但单看两侧，2005年之后每年规模以上企业数都在增加。</w:t>
      </w:r>
    </w:p>
    <w:p w14:paraId="33B11B9F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亏损企业方面，2003-2010年亏损企业数一直减少；2012年开始亏损企业数开始增多。亏损企业数比例也与此一致。</w:t>
      </w:r>
    </w:p>
    <w:p w14:paraId="26C4E325" w14:textId="77777777" w:rsidR="00BE29EA" w:rsidRPr="00BE29EA" w:rsidRDefault="00BE29EA" w:rsidP="00BE29EA">
      <w:pPr>
        <w:pStyle w:val="FirstParagraph"/>
        <w:rPr>
          <w:rFonts w:ascii="Adobe 宋体 Std L" w:eastAsia="Adobe 宋体 Std L" w:hAnsi="Adobe 宋体 Std L"/>
          <w:b/>
          <w:bCs/>
          <w:lang w:eastAsia="zh-CN"/>
        </w:rPr>
      </w:pPr>
      <w:bookmarkStart w:id="14" w:name="header-n92"/>
      <w:bookmarkStart w:id="15" w:name="_Toc489300967"/>
      <w:bookmarkEnd w:id="14"/>
      <w:r w:rsidRPr="00BE29EA">
        <w:rPr>
          <w:rFonts w:ascii="Adobe 宋体 Std L" w:eastAsia="Adobe 宋体 Std L" w:hAnsi="Adobe 宋体 Std L"/>
          <w:b/>
          <w:bCs/>
          <w:lang w:eastAsia="zh-CN"/>
        </w:rPr>
        <w:lastRenderedPageBreak/>
        <w:t>行业CR4占比</w:t>
      </w:r>
      <w:bookmarkEnd w:id="15"/>
    </w:p>
    <w:p w14:paraId="64AEF6CA" w14:textId="77777777" w:rsidR="00A21E2B" w:rsidRPr="00FB60A5" w:rsidRDefault="00A21E2B" w:rsidP="002C5816">
      <w:pPr>
        <w:pStyle w:val="FirstParagraph"/>
        <w:ind w:firstLineChars="200" w:firstLine="48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当前行业内有18000多家企业，前100家企业的规模占到总行业的90%。</w:t>
      </w:r>
    </w:p>
    <w:p w14:paraId="273E882A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这里选取贵州茅台、五粮液、洋河股份和泸州老窖四家企业的营收数据分析行业集中度情况。</w:t>
      </w:r>
    </w:p>
    <w:p w14:paraId="24FA7280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6846751C" wp14:editId="7207916E">
            <wp:extent cx="5334000" cy="337779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22_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757AA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2FBAF352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从CR4营收占比来看，大致在14%-18%之间。2012年以前占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比逐渐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提升，此后两年迅速下降，最近两年又略有提升。</w:t>
      </w:r>
    </w:p>
    <w:p w14:paraId="32154D1C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总体来看，白酒行业集中度还是很低。</w:t>
      </w:r>
    </w:p>
    <w:p w14:paraId="0ABC38F2" w14:textId="77777777" w:rsidR="002662BE" w:rsidRPr="002662BE" w:rsidRDefault="002662BE" w:rsidP="002662BE">
      <w:pPr>
        <w:pStyle w:val="FirstParagraph"/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</w:pPr>
      <w:bookmarkStart w:id="16" w:name="header-n109"/>
      <w:bookmarkStart w:id="17" w:name="_Toc489300968"/>
      <w:bookmarkEnd w:id="16"/>
      <w:r w:rsidRPr="002662BE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产销量数据</w:t>
      </w:r>
      <w:bookmarkEnd w:id="17"/>
    </w:p>
    <w:p w14:paraId="731E295C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数据来源：</w:t>
      </w:r>
      <w:r w:rsidRPr="00FB60A5">
        <w:rPr>
          <w:rFonts w:ascii="Adobe 宋体 Std L" w:eastAsia="Adobe 宋体 Std L" w:hAnsi="Adobe 宋体 Std L"/>
          <w:lang w:eastAsia="zh-CN"/>
        </w:rPr>
        <w:t>国家统计局（折合为65度白酒，产量为月度数据，销量为季度数据）</w:t>
      </w:r>
    </w:p>
    <w:p w14:paraId="6725A8ED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lastRenderedPageBreak/>
        <w:t>月度数据：</w:t>
      </w:r>
      <w:r w:rsidRPr="00FB60A5">
        <w:rPr>
          <w:rFonts w:ascii="Adobe 宋体 Std L" w:eastAsia="Adobe 宋体 Std L" w:hAnsi="Adobe 宋体 Std L"/>
          <w:lang w:eastAsia="zh-CN"/>
        </w:rPr>
        <w:t>包含每月产量、累计产量；数据从1989年起；缺少的数据：1994/1996年，199807-199812；200001-200003；201601-201602</w:t>
      </w:r>
    </w:p>
    <w:p w14:paraId="2ACE8BB4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季度数据：</w:t>
      </w:r>
      <w:r w:rsidRPr="00FB60A5">
        <w:rPr>
          <w:rFonts w:ascii="Adobe 宋体 Std L" w:eastAsia="Adobe 宋体 Std L" w:hAnsi="Adobe 宋体 Std L"/>
          <w:lang w:eastAsia="zh-CN"/>
        </w:rPr>
        <w:t>包含销量、产销率、期末库存；自1998年起</w:t>
      </w:r>
    </w:p>
    <w:p w14:paraId="50D238A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产销率</w:t>
      </w:r>
      <w:r w:rsidRPr="00FB60A5">
        <w:rPr>
          <w:rFonts w:ascii="Adobe 宋体 Std L" w:eastAsia="Adobe 宋体 Std L" w:hAnsi="Adobe 宋体 Std L"/>
          <w:lang w:eastAsia="zh-CN"/>
        </w:rPr>
        <w:t>：销售量/生产量</w:t>
      </w:r>
    </w:p>
    <w:p w14:paraId="3844CB74" w14:textId="08AA8CB0" w:rsidR="00113728" w:rsidRPr="00113728" w:rsidRDefault="00A21E2B" w:rsidP="00113728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注意：</w:t>
      </w:r>
      <w:r w:rsidRPr="00FB60A5">
        <w:rPr>
          <w:rFonts w:ascii="Adobe 宋体 Std L" w:eastAsia="Adobe 宋体 Std L" w:hAnsi="Adobe 宋体 Std L"/>
          <w:lang w:eastAsia="zh-CN"/>
        </w:rPr>
        <w:t>统计口径有一定变化，如下图所示</w:t>
      </w: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27631622" wp14:editId="1F54E2DB">
            <wp:extent cx="5334000" cy="120051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26_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8" w:name="header-n133"/>
      <w:bookmarkStart w:id="19" w:name="_Toc489300969"/>
      <w:bookmarkEnd w:id="18"/>
      <w:r w:rsidR="00113728" w:rsidRPr="00113728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白酒产量数据</w:t>
      </w:r>
      <w:bookmarkEnd w:id="19"/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168FB07F" wp14:editId="2172AFD0">
            <wp:extent cx="5334000" cy="277956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2_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0" w:name="header-n139"/>
      <w:bookmarkEnd w:id="20"/>
      <w:r w:rsidR="00113728" w:rsidRPr="00113728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白酒的季节性特征</w:t>
      </w:r>
    </w:p>
    <w:p w14:paraId="3D300B57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47CF7077" wp14:editId="7C1A5E04">
            <wp:extent cx="5061397" cy="3786388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4_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397" cy="378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FCA77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7F772A77" w14:textId="77777777" w:rsidR="00A21E2B" w:rsidRPr="00FB60A5" w:rsidRDefault="00A21E2B" w:rsidP="00D34BBF">
      <w:pPr>
        <w:pStyle w:val="a0"/>
        <w:ind w:firstLineChars="250" w:firstLine="60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从上面的信息可以看到（白酒产销一般情况较为接近），白酒生产具有鲜明的季节性，一年中呈现出明显的淡旺季特征。以过去12个月为例，7-8月份为淡季；到 了年底则进入行业旺季。</w:t>
      </w:r>
    </w:p>
    <w:p w14:paraId="06BD9779" w14:textId="77777777" w:rsidR="00035F14" w:rsidRDefault="00A21E2B" w:rsidP="00035F14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背后的原因也很显然，节假日白酒的消费量比平日要多很多，如春节、国庆中秋节等都是传统的白酒旺季。</w:t>
      </w:r>
      <w:bookmarkStart w:id="21" w:name="header-n149"/>
      <w:bookmarkEnd w:id="21"/>
    </w:p>
    <w:p w14:paraId="429BA2F4" w14:textId="12594BCC" w:rsidR="00035F14" w:rsidRPr="00035F14" w:rsidRDefault="00035F14" w:rsidP="00035F14">
      <w:pPr>
        <w:pStyle w:val="a0"/>
        <w:rPr>
          <w:rFonts w:ascii="Adobe 宋体 Std L" w:eastAsia="Adobe 宋体 Std L" w:hAnsi="Adobe 宋体 Std L"/>
          <w:lang w:eastAsia="zh-CN"/>
        </w:rPr>
      </w:pPr>
      <w:proofErr w:type="spellStart"/>
      <w:r w:rsidRPr="00035F14">
        <w:rPr>
          <w:rFonts w:ascii="Adobe 宋体 Std L" w:eastAsia="Adobe 宋体 Std L" w:hAnsi="Adobe 宋体 Std L"/>
          <w:b/>
          <w:bCs/>
          <w:sz w:val="32"/>
          <w:szCs w:val="32"/>
        </w:rPr>
        <w:t>白酒行业历年发展</w:t>
      </w:r>
      <w:proofErr w:type="spellEnd"/>
    </w:p>
    <w:p w14:paraId="7D4A8957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1A95C906" wp14:editId="7F4DB189">
            <wp:extent cx="5138670" cy="342578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8_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0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3B8EE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6B5A52B5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从上图可以看到，自1989年之后，白酒产量在1997年达到最高峰。</w:t>
      </w:r>
    </w:p>
    <w:p w14:paraId="0323D834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1998年后产量一路下滑，一直到2004年产量到达谷底（此时白酒产量甚至比1989年还要低很多）。</w:t>
      </w:r>
    </w:p>
    <w:p w14:paraId="1129EC7B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2004年之后，白酒行业发展较为迅速，一直高速增长到2012年;期间白酒产销率年复合均增速达到17.31%和17.77%。</w:t>
      </w:r>
    </w:p>
    <w:p w14:paraId="1061D6E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2012年之后白酒行业不再高速增长，但行业总产量仍然继续增加。</w:t>
      </w:r>
    </w:p>
    <w:p w14:paraId="147DE01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下面把目光聚集在白酒行业的两个转折点：</w:t>
      </w:r>
    </w:p>
    <w:p w14:paraId="3C0B98F8" w14:textId="77777777" w:rsidR="00A21E2B" w:rsidRPr="00FB60A5" w:rsidRDefault="00A21E2B" w:rsidP="00A21E2B">
      <w:pPr>
        <w:numPr>
          <w:ilvl w:val="0"/>
          <w:numId w:val="2"/>
        </w:numPr>
        <w:rPr>
          <w:rFonts w:ascii="Adobe 宋体 Std L" w:eastAsia="Adobe 宋体 Std L" w:hAnsi="Adobe 宋体 Std L"/>
          <w:b/>
        </w:rPr>
      </w:pPr>
      <w:r w:rsidRPr="00FB60A5">
        <w:rPr>
          <w:rFonts w:ascii="Adobe 宋体 Std L" w:eastAsia="Adobe 宋体 Std L" w:hAnsi="Adobe 宋体 Std L"/>
          <w:b/>
        </w:rPr>
        <w:t>1998-2004年的产量下滑：</w:t>
      </w:r>
    </w:p>
    <w:p w14:paraId="23F8332B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a. 一方面因为统计口径的变化，1998年开始只统计500万产值以上的企业；</w:t>
      </w:r>
    </w:p>
    <w:p w14:paraId="03CFC0A2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</w:rPr>
        <w:lastRenderedPageBreak/>
        <w:t>b. 另一方面也是最主要的原因。</w:t>
      </w:r>
      <w:r w:rsidRPr="00FB60A5">
        <w:rPr>
          <w:rFonts w:ascii="Adobe 宋体 Std L" w:eastAsia="Adobe 宋体 Std L" w:hAnsi="Adobe 宋体 Std L"/>
          <w:lang w:eastAsia="zh-CN"/>
        </w:rPr>
        <w:t>1998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年发生了影响较大的“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朔州毒酒案”，全国开始全面清理整顿白酒行业。</w:t>
      </w:r>
    </w:p>
    <w:p w14:paraId="541DA951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</w:rPr>
        <w:t xml:space="preserve">c. </w:t>
      </w:r>
      <w:proofErr w:type="spellStart"/>
      <w:r w:rsidRPr="00FB60A5">
        <w:rPr>
          <w:rFonts w:ascii="Adobe 宋体 Std L" w:eastAsia="Adobe 宋体 Std L" w:hAnsi="Adobe 宋体 Std L"/>
        </w:rPr>
        <w:t>产业政策方面</w:t>
      </w:r>
      <w:proofErr w:type="spellEnd"/>
      <w:r w:rsidRPr="00FB60A5">
        <w:rPr>
          <w:rFonts w:ascii="Adobe 宋体 Std L" w:eastAsia="Adobe 宋体 Std L" w:hAnsi="Adobe 宋体 Std L"/>
        </w:rPr>
        <w:t>：</w:t>
      </w:r>
    </w:p>
    <w:p w14:paraId="10F5778C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在之前的1997年，中国轻工总会发布酿酒行业环保政策，严格控制酒类企业生产能力；</w:t>
      </w:r>
    </w:p>
    <w:p w14:paraId="33F7F7A6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其后在2001年，白酒行业的税收在原来基础上，每斤要多收0.5元的消费税。</w:t>
      </w:r>
      <w:r w:rsidRPr="00FB60A5">
        <w:rPr>
          <w:rFonts w:ascii="Adobe 宋体 Std L" w:eastAsia="Adobe 宋体 Std L" w:hAnsi="Adobe 宋体 Std L"/>
          <w:lang w:eastAsia="zh-CN"/>
        </w:rPr>
        <w:br/>
      </w:r>
    </w:p>
    <w:p w14:paraId="4AE46136" w14:textId="77777777" w:rsidR="00A21E2B" w:rsidRPr="00FB60A5" w:rsidRDefault="00A21E2B" w:rsidP="00A21E2B">
      <w:pPr>
        <w:numPr>
          <w:ilvl w:val="0"/>
          <w:numId w:val="2"/>
        </w:numPr>
        <w:rPr>
          <w:rFonts w:ascii="Adobe 宋体 Std L" w:eastAsia="Adobe 宋体 Std L" w:hAnsi="Adobe 宋体 Std L"/>
          <w:b/>
        </w:rPr>
      </w:pPr>
      <w:r w:rsidRPr="00FB60A5">
        <w:rPr>
          <w:rFonts w:ascii="Adobe 宋体 Std L" w:eastAsia="Adobe 宋体 Std L" w:hAnsi="Adobe 宋体 Std L"/>
          <w:b/>
        </w:rPr>
        <w:t>2012年行业增速的转折</w:t>
      </w:r>
    </w:p>
    <w:p w14:paraId="36724084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a. 此次调整主要是由于限制三公消费，2012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年初央视抛出“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限酒令”，3月底国务院严格控制“三公”经费，年底则有中央军委下发的“禁酒令”</w:t>
      </w:r>
    </w:p>
    <w:p w14:paraId="5821D102" w14:textId="77777777" w:rsidR="00A21E2B" w:rsidRPr="00FB60A5" w:rsidRDefault="00A21E2B" w:rsidP="00A21E2B">
      <w:pPr>
        <w:numPr>
          <w:ilvl w:val="0"/>
          <w:numId w:val="1"/>
        </w:numPr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b. 此外还有2012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年年中的酒鬼酒“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塑化剂”风波。</w:t>
      </w:r>
    </w:p>
    <w:p w14:paraId="245C1764" w14:textId="77777777" w:rsidR="00A21E2B" w:rsidRPr="00FB60A5" w:rsidRDefault="00A21E2B" w:rsidP="00A21E2B">
      <w:pPr>
        <w:numPr>
          <w:ilvl w:val="0"/>
          <w:numId w:val="1"/>
        </w:numPr>
        <w:rPr>
          <w:rStyle w:val="fontstyle01"/>
          <w:rFonts w:ascii="Adobe 宋体 Std L" w:eastAsia="Adobe 宋体 Std L" w:hAnsi="Adobe 宋体 Std L" w:hint="default"/>
          <w:lang w:eastAsia="zh-CN"/>
        </w:rPr>
      </w:pPr>
      <w:r w:rsidRPr="00FB60A5">
        <w:rPr>
          <w:rFonts w:ascii="Adobe 宋体 Std L" w:eastAsia="Adobe 宋体 Std L" w:hAnsi="Adobe 宋体 Std L" w:hint="eastAsia"/>
          <w:lang w:eastAsia="zh-CN"/>
        </w:rPr>
        <w:t>c</w:t>
      </w:r>
      <w:r w:rsidRPr="00FB60A5">
        <w:rPr>
          <w:rFonts w:ascii="Adobe 宋体 Std L" w:eastAsia="Adobe 宋体 Std L" w:hAnsi="Adobe 宋体 Std L"/>
          <w:lang w:eastAsia="zh-CN"/>
        </w:rPr>
        <w:t>.</w:t>
      </w:r>
      <w:r w:rsidRPr="00FB60A5">
        <w:rPr>
          <w:rFonts w:ascii="Adobe 宋体 Std L" w:eastAsia="Adobe 宋体 Std L" w:hAnsi="Adobe 宋体 Std L" w:hint="eastAsia"/>
          <w:lang w:eastAsia="zh-CN"/>
        </w:rPr>
        <w:t>在产业政策方面，</w:t>
      </w:r>
      <w:r w:rsidRPr="00FB60A5">
        <w:rPr>
          <w:rStyle w:val="fontstyle01"/>
          <w:rFonts w:ascii="Adobe 宋体 Std L" w:eastAsia="Adobe 宋体 Std L" w:hAnsi="Adobe 宋体 Std L" w:hint="default"/>
          <w:lang w:eastAsia="zh-CN"/>
        </w:rPr>
        <w:t>2011年12月的</w:t>
      </w:r>
      <w:proofErr w:type="gramStart"/>
      <w:r w:rsidRPr="00FB60A5">
        <w:rPr>
          <w:rStyle w:val="fontstyle01"/>
          <w:rFonts w:ascii="Adobe 宋体 Std L" w:eastAsia="Adobe 宋体 Std L" w:hAnsi="Adobe 宋体 Std L" w:hint="default"/>
          <w:lang w:eastAsia="zh-CN"/>
        </w:rPr>
        <w:t>十二五</w:t>
      </w:r>
      <w:proofErr w:type="gramEnd"/>
      <w:r w:rsidRPr="00FB60A5">
        <w:rPr>
          <w:rStyle w:val="fontstyle01"/>
          <w:rFonts w:ascii="Adobe 宋体 Std L" w:eastAsia="Adobe 宋体 Std L" w:hAnsi="Adobe 宋体 Std L" w:hint="default"/>
          <w:lang w:eastAsia="zh-CN"/>
        </w:rPr>
        <w:t>规划提出“控制总量、提高质量”的原则，要求“酒类产品产量年均增速控制在5%以内”</w:t>
      </w:r>
      <w:bookmarkStart w:id="22" w:name="header-n187"/>
      <w:bookmarkEnd w:id="22"/>
    </w:p>
    <w:p w14:paraId="7BFA0CC0" w14:textId="77777777" w:rsidR="00A21E2B" w:rsidRPr="00345CCB" w:rsidRDefault="00A21E2B" w:rsidP="00C222E4">
      <w:pPr>
        <w:pStyle w:val="FirstParagraph"/>
        <w:rPr>
          <w:rFonts w:ascii="Adobe 宋体 Std L" w:eastAsia="Adobe 宋体 Std L" w:hAnsi="Adobe 宋体 Std L"/>
          <w:sz w:val="32"/>
          <w:szCs w:val="32"/>
        </w:rPr>
      </w:pPr>
      <w:bookmarkStart w:id="23" w:name="_Toc489300970"/>
      <w:proofErr w:type="spellStart"/>
      <w:r w:rsidRPr="00345CCB">
        <w:rPr>
          <w:rFonts w:ascii="Adobe 宋体 Std L" w:eastAsia="Adobe 宋体 Std L" w:hAnsi="Adobe 宋体 Std L"/>
          <w:sz w:val="32"/>
          <w:szCs w:val="32"/>
        </w:rPr>
        <w:t>白酒销量数据</w:t>
      </w:r>
      <w:bookmarkEnd w:id="23"/>
      <w:proofErr w:type="spellEnd"/>
    </w:p>
    <w:p w14:paraId="42C80F25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62A0C41C" wp14:editId="4C906360">
            <wp:extent cx="5334000" cy="284894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47_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9DFC7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000A86E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从产销率数据来看，大多数时候白酒行业产销量都接近100%，波动幅度在95%和105%之间。</w:t>
      </w:r>
    </w:p>
    <w:p w14:paraId="2EE5E27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其中有两个峰值分别出现在2004年和2009年：</w:t>
      </w:r>
    </w:p>
    <w:p w14:paraId="442E094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2004年的产销率一度降到80%的水平，这也与之前提到的2004年产量谷底相一致；</w:t>
      </w:r>
    </w:p>
    <w:p w14:paraId="35270804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2009年产销率则最高接近120%，此时正是白酒行业高速发展中。</w:t>
      </w:r>
    </w:p>
    <w:p w14:paraId="356B5AC5" w14:textId="77777777" w:rsidR="00A21E2B" w:rsidRPr="00B61E22" w:rsidRDefault="00A21E2B" w:rsidP="00B61E22">
      <w:pPr>
        <w:pStyle w:val="FirstParagraph"/>
        <w:rPr>
          <w:rFonts w:ascii="Adobe 宋体 Std L" w:eastAsia="Adobe 宋体 Std L" w:hAnsi="Adobe 宋体 Std L"/>
          <w:sz w:val="32"/>
          <w:szCs w:val="32"/>
        </w:rPr>
      </w:pPr>
      <w:bookmarkStart w:id="24" w:name="header-n209"/>
      <w:bookmarkEnd w:id="24"/>
      <w:proofErr w:type="spellStart"/>
      <w:r w:rsidRPr="00B61E22">
        <w:rPr>
          <w:rFonts w:ascii="Adobe 宋体 Std L" w:eastAsia="Adobe 宋体 Std L" w:hAnsi="Adobe 宋体 Std L"/>
          <w:sz w:val="32"/>
          <w:szCs w:val="32"/>
        </w:rPr>
        <w:t>白酒销量</w:t>
      </w:r>
      <w:proofErr w:type="spellEnd"/>
    </w:p>
    <w:p w14:paraId="7285FED2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</w:rPr>
      </w:pPr>
    </w:p>
    <w:p w14:paraId="198DB48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</w:rPr>
        <w:t xml:space="preserve"> </w:t>
      </w:r>
    </w:p>
    <w:p w14:paraId="6C536ACB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5A4147B8" wp14:editId="156942A0">
            <wp:extent cx="5241701" cy="342578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3_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01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4E016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22858D0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从销量数据来看，与产量数据也较为一致。</w:t>
      </w:r>
    </w:p>
    <w:p w14:paraId="788001A2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白酒销量自1998年一路下滑，直至2005年探底。此后则属于高速增长期，知道2013年开始增速降低</w:t>
      </w:r>
    </w:p>
    <w:p w14:paraId="61CB979D" w14:textId="77777777" w:rsidR="00A21E2B" w:rsidRPr="009D0C98" w:rsidRDefault="00A21E2B" w:rsidP="009D0C98">
      <w:pPr>
        <w:pStyle w:val="FirstParagraph"/>
        <w:rPr>
          <w:rFonts w:ascii="Adobe 宋体 Std L" w:eastAsia="Adobe 宋体 Std L" w:hAnsi="Adobe 宋体 Std L"/>
          <w:sz w:val="32"/>
          <w:szCs w:val="32"/>
        </w:rPr>
      </w:pPr>
      <w:bookmarkStart w:id="25" w:name="header-n245"/>
      <w:bookmarkStart w:id="26" w:name="_Toc489300971"/>
      <w:bookmarkEnd w:id="25"/>
      <w:proofErr w:type="spellStart"/>
      <w:r w:rsidRPr="009D0C98">
        <w:rPr>
          <w:rFonts w:ascii="Adobe 宋体 Std L" w:eastAsia="Adobe 宋体 Std L" w:hAnsi="Adobe 宋体 Std L"/>
          <w:sz w:val="32"/>
          <w:szCs w:val="32"/>
        </w:rPr>
        <w:t>白酒库存变化</w:t>
      </w:r>
      <w:bookmarkEnd w:id="26"/>
      <w:proofErr w:type="spellEnd"/>
    </w:p>
    <w:p w14:paraId="5A84544D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022DB35E" wp14:editId="2E46DC50">
            <wp:extent cx="4984123" cy="342578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6_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23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2E7E4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01A6C81C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从库存变化率来看，仅2002/2004-2006三年库存有所减少，其他年份库存均为增长。</w:t>
      </w:r>
    </w:p>
    <w:p w14:paraId="032913CA" w14:textId="77777777" w:rsidR="00F521B2" w:rsidRDefault="00A21E2B" w:rsidP="00F521B2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另外前面提到的2012年度白酒行业增速下降（意味着产品积压），这里单看库存变化，确实是2012年之后每年库存增长都不少，2014年度库存甚至增加了将近50%，最近两年则略有好转。</w:t>
      </w:r>
      <w:bookmarkStart w:id="27" w:name="header-n254"/>
      <w:bookmarkStart w:id="28" w:name="_Toc489300972"/>
      <w:bookmarkEnd w:id="27"/>
    </w:p>
    <w:p w14:paraId="0239A269" w14:textId="0ACA04DC" w:rsidR="00F521B2" w:rsidRPr="00F521B2" w:rsidRDefault="00F521B2" w:rsidP="00F521B2">
      <w:pPr>
        <w:pStyle w:val="a0"/>
        <w:rPr>
          <w:rFonts w:ascii="Adobe 宋体 Std L" w:eastAsia="Adobe 宋体 Std L" w:hAnsi="Adobe 宋体 Std L"/>
          <w:lang w:eastAsia="zh-CN"/>
        </w:rPr>
      </w:pPr>
      <w:r w:rsidRPr="00F521B2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产销量及增速总</w:t>
      </w:r>
      <w:proofErr w:type="gramStart"/>
      <w:r w:rsidRPr="00F521B2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览</w:t>
      </w:r>
      <w:bookmarkEnd w:id="28"/>
      <w:proofErr w:type="gramEnd"/>
    </w:p>
    <w:p w14:paraId="54A8C4F2" w14:textId="77777777" w:rsidR="00B309AA" w:rsidRDefault="00A21E2B" w:rsidP="00B309AA">
      <w:pPr>
        <w:pStyle w:val="FigurewithCaption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6F7EC79F" wp14:editId="6DBD1871">
            <wp:extent cx="5334000" cy="334729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9_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9" w:name="header-n264"/>
      <w:bookmarkStart w:id="30" w:name="_Toc489300973"/>
      <w:bookmarkEnd w:id="29"/>
      <w:r w:rsidR="00B309AA" w:rsidRPr="00B309AA">
        <w:rPr>
          <w:rFonts w:ascii="Adobe 宋体 Std L" w:eastAsia="Adobe 宋体 Std L" w:hAnsi="Adobe 宋体 Std L"/>
          <w:b/>
          <w:bCs/>
          <w:sz w:val="32"/>
          <w:szCs w:val="32"/>
          <w:lang w:eastAsia="zh-CN"/>
        </w:rPr>
        <w:t>行业销售收入和销售单价</w:t>
      </w:r>
      <w:bookmarkStart w:id="31" w:name="header-n265"/>
      <w:bookmarkStart w:id="32" w:name="_Toc489300974"/>
      <w:bookmarkEnd w:id="30"/>
      <w:bookmarkEnd w:id="31"/>
    </w:p>
    <w:p w14:paraId="52645844" w14:textId="06826D53" w:rsidR="00B309AA" w:rsidRPr="00B309AA" w:rsidRDefault="00B309AA" w:rsidP="00B309AA">
      <w:pPr>
        <w:pStyle w:val="FigurewithCaption"/>
        <w:rPr>
          <w:rFonts w:ascii="Adobe 宋体 Std L" w:eastAsia="Adobe 宋体 Std L" w:hAnsi="Adobe 宋体 Std L"/>
          <w:lang w:eastAsia="zh-CN"/>
        </w:rPr>
      </w:pPr>
      <w:proofErr w:type="spellStart"/>
      <w:r w:rsidRPr="00B309AA">
        <w:rPr>
          <w:rFonts w:ascii="Adobe 宋体 Std L" w:eastAsia="Adobe 宋体 Std L" w:hAnsi="Adobe 宋体 Std L"/>
          <w:b/>
          <w:bCs/>
          <w:sz w:val="32"/>
          <w:szCs w:val="32"/>
        </w:rPr>
        <w:t>销售收入</w:t>
      </w:r>
      <w:bookmarkEnd w:id="32"/>
      <w:proofErr w:type="spellEnd"/>
    </w:p>
    <w:p w14:paraId="3550F75C" w14:textId="0A061C0F" w:rsidR="003B4067" w:rsidRPr="003B4067" w:rsidRDefault="00A21E2B" w:rsidP="003B4067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0A5FA6A8" wp14:editId="12893B66">
            <wp:extent cx="5334000" cy="3377794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62_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3" w:name="header-n275"/>
      <w:bookmarkStart w:id="34" w:name="_Toc489300975"/>
      <w:bookmarkEnd w:id="33"/>
      <w:proofErr w:type="spellStart"/>
      <w:r w:rsidR="003B4067" w:rsidRPr="003B4067">
        <w:rPr>
          <w:rFonts w:ascii="Adobe 宋体 Std L" w:eastAsia="Adobe 宋体 Std L" w:hAnsi="Adobe 宋体 Std L"/>
          <w:b/>
          <w:bCs/>
          <w:sz w:val="32"/>
          <w:szCs w:val="32"/>
        </w:rPr>
        <w:t>销售单价</w:t>
      </w:r>
      <w:bookmarkEnd w:id="34"/>
      <w:proofErr w:type="spellEnd"/>
    </w:p>
    <w:p w14:paraId="4AC2803F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35B86CA8" wp14:editId="7F2D3022">
            <wp:extent cx="5334000" cy="3480873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64_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EC8A1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0C2396DE" w14:textId="77777777" w:rsidR="00A21E2B" w:rsidRPr="001A627C" w:rsidRDefault="00A21E2B" w:rsidP="001A627C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35" w:name="header-n285"/>
      <w:bookmarkStart w:id="36" w:name="_Toc489300976"/>
      <w:bookmarkEnd w:id="35"/>
      <w:r w:rsidRPr="001A627C">
        <w:rPr>
          <w:rFonts w:ascii="Adobe 宋体 Std L" w:eastAsia="Adobe 宋体 Std L" w:hAnsi="Adobe 宋体 Std L"/>
          <w:sz w:val="32"/>
          <w:szCs w:val="32"/>
          <w:lang w:eastAsia="zh-CN"/>
        </w:rPr>
        <w:t>总结</w:t>
      </w:r>
      <w:bookmarkEnd w:id="36"/>
    </w:p>
    <w:p w14:paraId="4C5F75F9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1.从销售收入来看，和前面结果类似。</w:t>
      </w:r>
    </w:p>
    <w:p w14:paraId="053DBB8F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从2005年之后，行业销售收入维持高增长,2011年增速最高达到40%。</w:t>
      </w:r>
    </w:p>
    <w:p w14:paraId="2C511838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2012年之后增速下降，14年增速下降至谷底，近三年维持较低增速。</w:t>
      </w:r>
    </w:p>
    <w:p w14:paraId="3E1AE9D2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b/>
          <w:lang w:eastAsia="zh-CN"/>
        </w:rPr>
        <w:t>2.从销售单价来看。</w:t>
      </w:r>
    </w:p>
    <w:p w14:paraId="2988F01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总体趋势上，销售单价逐渐增长。2005-2016年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间销售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单价上涨一倍多。</w:t>
      </w:r>
    </w:p>
    <w:p w14:paraId="056F4AD2" w14:textId="77777777" w:rsidR="00A21E2B" w:rsidRPr="007303AC" w:rsidRDefault="00A21E2B" w:rsidP="007303AC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37" w:name="header-n296"/>
      <w:bookmarkStart w:id="38" w:name="_Toc489300977"/>
      <w:bookmarkEnd w:id="37"/>
      <w:r w:rsidRPr="007303AC">
        <w:rPr>
          <w:rFonts w:ascii="Adobe 宋体 Std L" w:eastAsia="Adobe 宋体 Std L" w:hAnsi="Adobe 宋体 Std L"/>
          <w:sz w:val="32"/>
          <w:szCs w:val="32"/>
          <w:lang w:eastAsia="zh-CN"/>
        </w:rPr>
        <w:t>行业上下游</w:t>
      </w:r>
      <w:bookmarkEnd w:id="38"/>
    </w:p>
    <w:p w14:paraId="19961110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白酒产业链的上游企业主要为白酒生产企业提供酿酒原材料、包装材料、半成品、产成品等。</w:t>
      </w:r>
    </w:p>
    <w:p w14:paraId="2D196430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lastRenderedPageBreak/>
        <w:t>白酒生产企业根据生产流程，对原材料进行一系列加工后生产出白酒及其副产品，通过包装、物流公司，提供给各级经销商并最终达到消费者手中。</w:t>
      </w:r>
    </w:p>
    <w:p w14:paraId="422542F4" w14:textId="75885046" w:rsidR="00A21E2B" w:rsidRPr="007303AC" w:rsidRDefault="00A21E2B" w:rsidP="007303AC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39" w:name="header-n301"/>
      <w:bookmarkStart w:id="40" w:name="_Toc489300978"/>
      <w:bookmarkEnd w:id="39"/>
      <w:r w:rsidRPr="007303AC">
        <w:rPr>
          <w:rFonts w:ascii="Adobe 宋体 Std L" w:eastAsia="Adobe 宋体 Std L" w:hAnsi="Adobe 宋体 Std L"/>
          <w:sz w:val="32"/>
          <w:szCs w:val="32"/>
          <w:lang w:eastAsia="zh-CN"/>
        </w:rPr>
        <w:t>上游行业</w:t>
      </w:r>
      <w:bookmarkEnd w:id="40"/>
    </w:p>
    <w:p w14:paraId="2A86695A" w14:textId="0370511B" w:rsidR="00A21E2B" w:rsidRPr="007303AC" w:rsidRDefault="00A21E2B" w:rsidP="007303AC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41" w:name="header-n302"/>
      <w:bookmarkStart w:id="42" w:name="_Toc489300979"/>
      <w:bookmarkEnd w:id="41"/>
      <w:r w:rsidRPr="007303AC">
        <w:rPr>
          <w:rFonts w:ascii="Adobe 宋体 Std L" w:eastAsia="Adobe 宋体 Std L" w:hAnsi="Adobe 宋体 Std L"/>
          <w:sz w:val="32"/>
          <w:szCs w:val="32"/>
          <w:lang w:eastAsia="zh-CN"/>
        </w:rPr>
        <w:t>粮食种植业</w:t>
      </w:r>
      <w:bookmarkEnd w:id="42"/>
    </w:p>
    <w:p w14:paraId="01846BF4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高粱、小麦、大米、糯米、玉米、大麦等谷物是白酒酿造的主要原料。</w:t>
      </w:r>
    </w:p>
    <w:p w14:paraId="502E235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近年来粮食产量逐年增长，粮食自给率始终保持在95%以上。酿酒用粮食基本可以稳定供应。</w:t>
      </w:r>
    </w:p>
    <w:p w14:paraId="150EA730" w14:textId="77777777" w:rsidR="00A21E2B" w:rsidRPr="008E1A73" w:rsidRDefault="00A21E2B" w:rsidP="008E1A73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43" w:name="header-n308"/>
      <w:bookmarkStart w:id="44" w:name="_Toc489300980"/>
      <w:bookmarkEnd w:id="43"/>
      <w:r w:rsidRPr="008E1A73">
        <w:rPr>
          <w:rFonts w:ascii="Adobe 宋体 Std L" w:eastAsia="Adobe 宋体 Std L" w:hAnsi="Adobe 宋体 Std L"/>
          <w:sz w:val="32"/>
          <w:szCs w:val="32"/>
          <w:lang w:eastAsia="zh-CN"/>
        </w:rPr>
        <w:t>包装印刷业</w:t>
      </w:r>
      <w:bookmarkEnd w:id="44"/>
    </w:p>
    <w:p w14:paraId="6E308E90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白酒产品配套的包装材料主要包括酒瓶、酒坛、瓶盖、外包装盒等，因供货商众多，产业规模巨大，白酒生产企业的选择余地较大。</w:t>
      </w:r>
    </w:p>
    <w:p w14:paraId="57DA1802" w14:textId="77777777" w:rsidR="00A21E2B" w:rsidRPr="007F195E" w:rsidRDefault="00A21E2B" w:rsidP="008E1A73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45" w:name="header-n311"/>
      <w:bookmarkStart w:id="46" w:name="_Toc489300981"/>
      <w:bookmarkEnd w:id="45"/>
      <w:r w:rsidRPr="007F195E">
        <w:rPr>
          <w:rFonts w:ascii="Adobe 宋体 Std L" w:eastAsia="Adobe 宋体 Std L" w:hAnsi="Adobe 宋体 Std L"/>
          <w:sz w:val="32"/>
          <w:szCs w:val="32"/>
          <w:lang w:eastAsia="zh-CN"/>
        </w:rPr>
        <w:t>下游行业</w:t>
      </w:r>
      <w:bookmarkEnd w:id="46"/>
    </w:p>
    <w:p w14:paraId="64D7DB91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白酒行业下游产业主要为白酒产品的批发与零售，包括经销商、酒店、商超、专卖、电子商务平台等。</w:t>
      </w:r>
    </w:p>
    <w:p w14:paraId="480F3785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批发与零售业通过直销或代销方式将产品最终销售至终端消费者。</w:t>
      </w:r>
    </w:p>
    <w:p w14:paraId="0AD1CE1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我国批发与零售行业企业数量众多，行业集中度低，市场竞争激烈，白酒生产企业可根据销售策略选择销售渠道。</w:t>
      </w:r>
    </w:p>
    <w:p w14:paraId="2DDC545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对于白酒企业而言，在产业链中处于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最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核心的位置，因此一般更为强势。</w:t>
      </w:r>
    </w:p>
    <w:p w14:paraId="789BB350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此外，很多企业也要一定程度上谋求对产业链进行部分整合。</w:t>
      </w:r>
    </w:p>
    <w:p w14:paraId="083B08FD" w14:textId="77777777" w:rsidR="00A21E2B" w:rsidRPr="00A668DA" w:rsidRDefault="00A21E2B" w:rsidP="00A668DA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47" w:name="header-n322"/>
      <w:bookmarkStart w:id="48" w:name="_Toc489300982"/>
      <w:bookmarkEnd w:id="47"/>
      <w:r w:rsidRPr="00A668DA">
        <w:rPr>
          <w:rFonts w:ascii="Adobe 宋体 Std L" w:eastAsia="Adobe 宋体 Std L" w:hAnsi="Adobe 宋体 Std L"/>
          <w:sz w:val="32"/>
          <w:szCs w:val="32"/>
          <w:lang w:eastAsia="zh-CN"/>
        </w:rPr>
        <w:lastRenderedPageBreak/>
        <w:t>行业需求分析</w:t>
      </w:r>
      <w:bookmarkEnd w:id="48"/>
    </w:p>
    <w:p w14:paraId="5BD48E60" w14:textId="77777777" w:rsidR="00A21E2B" w:rsidRPr="00A668DA" w:rsidRDefault="00A21E2B" w:rsidP="00A668DA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49" w:name="header-n323"/>
      <w:bookmarkStart w:id="50" w:name="_Toc489300983"/>
      <w:bookmarkEnd w:id="49"/>
      <w:r w:rsidRPr="00A668DA">
        <w:rPr>
          <w:rFonts w:ascii="Adobe 宋体 Std L" w:eastAsia="Adobe 宋体 Std L" w:hAnsi="Adobe 宋体 Std L"/>
          <w:sz w:val="32"/>
          <w:szCs w:val="32"/>
          <w:lang w:eastAsia="zh-CN"/>
        </w:rPr>
        <w:t>需求影响因素</w:t>
      </w:r>
      <w:bookmarkEnd w:id="50"/>
    </w:p>
    <w:p w14:paraId="0466E91F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039C9705" wp14:editId="295A484D">
            <wp:extent cx="5334000" cy="303371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78_0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A017B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在白酒需求方面，投资方面的需求较难分析，这里只分析真实需求方面。</w:t>
      </w:r>
    </w:p>
    <w:p w14:paraId="49E7C6D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由于近年来限制三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公消费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的政策，公-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公需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求一再被压缩。例如茅台，（根据2016年袁仁国的说法）公务消费从2012年的销量占比30%以上，降到2016年的不足1%。</w:t>
      </w:r>
    </w:p>
    <w:p w14:paraId="5BC4FDCD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公-商需求、商-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商需求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和个人需求本身很难得到准确的统计数字，但分别可以从固定资产投资、餐饮业营收和居民收入水平三方面作为了解。</w:t>
      </w:r>
    </w:p>
    <w:p w14:paraId="2F49826E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07946F45" wp14:editId="647D4D81">
            <wp:extent cx="5334000" cy="161049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80_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D917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从上图可以看到，近10年来，固定资产投资、餐饮业收入、城镇居民人均可支配收入均一致增加。但从增速上来说，近几年的增速明显降低。</w:t>
      </w:r>
    </w:p>
    <w:p w14:paraId="3361BA4D" w14:textId="77777777" w:rsidR="00A21E2B" w:rsidRPr="006F68C8" w:rsidRDefault="00A21E2B" w:rsidP="006F68C8">
      <w:pPr>
        <w:pStyle w:val="FirstParagraph"/>
        <w:rPr>
          <w:rFonts w:ascii="Adobe 宋体 Std L" w:eastAsia="Adobe 宋体 Std L" w:hAnsi="Adobe 宋体 Std L"/>
          <w:sz w:val="32"/>
          <w:szCs w:val="32"/>
        </w:rPr>
      </w:pPr>
      <w:bookmarkStart w:id="51" w:name="header-n340"/>
      <w:bookmarkStart w:id="52" w:name="_Toc489300984"/>
      <w:bookmarkEnd w:id="51"/>
      <w:proofErr w:type="spellStart"/>
      <w:r w:rsidRPr="006F68C8">
        <w:rPr>
          <w:rFonts w:ascii="Adobe 宋体 Std L" w:eastAsia="Adobe 宋体 Std L" w:hAnsi="Adobe 宋体 Std L"/>
          <w:sz w:val="32"/>
          <w:szCs w:val="32"/>
        </w:rPr>
        <w:t>个人需求</w:t>
      </w:r>
      <w:bookmarkEnd w:id="52"/>
      <w:proofErr w:type="spellEnd"/>
    </w:p>
    <w:p w14:paraId="4734E76D" w14:textId="77777777" w:rsidR="00A21E2B" w:rsidRPr="006F68C8" w:rsidRDefault="00A21E2B" w:rsidP="006F68C8">
      <w:pPr>
        <w:pStyle w:val="FirstParagraph"/>
        <w:rPr>
          <w:rFonts w:ascii="Adobe 宋体 Std L" w:eastAsia="Adobe 宋体 Std L" w:hAnsi="Adobe 宋体 Std L"/>
          <w:sz w:val="32"/>
          <w:szCs w:val="32"/>
        </w:rPr>
      </w:pPr>
      <w:bookmarkStart w:id="53" w:name="header-n341"/>
      <w:bookmarkStart w:id="54" w:name="_Toc489300985"/>
      <w:bookmarkEnd w:id="53"/>
      <w:proofErr w:type="spellStart"/>
      <w:r w:rsidRPr="006F68C8">
        <w:rPr>
          <w:rFonts w:ascii="Adobe 宋体 Std L" w:eastAsia="Adobe 宋体 Std L" w:hAnsi="Adobe 宋体 Std L"/>
          <w:sz w:val="32"/>
          <w:szCs w:val="32"/>
        </w:rPr>
        <w:t>人口数据</w:t>
      </w:r>
      <w:bookmarkEnd w:id="54"/>
      <w:proofErr w:type="spellEnd"/>
    </w:p>
    <w:p w14:paraId="539F1710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36134AD8" wp14:editId="1D2B1969">
            <wp:extent cx="5334000" cy="145224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86_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4B22F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7B7461BA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从人口数来看，15-64岁年龄段的人群数目一直在增长，但2010年开始基本不再增长（2015年首次出现下降）；而0-14岁人口数则基本处于下降趋势，2010年后有小幅增长；65岁以上人口则在一直增加。</w:t>
      </w:r>
    </w:p>
    <w:p w14:paraId="3AD626AA" w14:textId="77777777" w:rsidR="00A21E2B" w:rsidRPr="00FA5B1C" w:rsidRDefault="00A21E2B" w:rsidP="00FA5B1C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55" w:name="header-n352"/>
      <w:bookmarkStart w:id="56" w:name="_Toc489300986"/>
      <w:bookmarkEnd w:id="55"/>
      <w:r w:rsidRPr="00FA5B1C">
        <w:rPr>
          <w:rFonts w:ascii="Adobe 宋体 Std L" w:eastAsia="Adobe 宋体 Std L" w:hAnsi="Adobe 宋体 Std L"/>
          <w:sz w:val="32"/>
          <w:szCs w:val="32"/>
          <w:lang w:eastAsia="zh-CN"/>
        </w:rPr>
        <w:t>人均可支配收入</w:t>
      </w:r>
      <w:bookmarkEnd w:id="56"/>
    </w:p>
    <w:p w14:paraId="4496189B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人均可支配收入数据来源于国家统计局。需要注意的是，2013年开始统计口径等均有变化</w:t>
      </w:r>
    </w:p>
    <w:p w14:paraId="4D3ACBC6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197A9BED" wp14:editId="0FBC9137">
            <wp:extent cx="5215943" cy="342578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1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943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8401F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48B0D342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</w:p>
    <w:p w14:paraId="42A55754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501BB4B6" wp14:editId="51F079C4">
            <wp:extent cx="5334000" cy="287374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2_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40EE0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可以看到1995-2012年间，城镇居民人均收入从4283元上升到了24564元；与此同时，人均酒类消耗则由9.93千克降到了6.88千克。 农村居民人均收入从1578元上升到了7917元；人均酒类消耗由6.53千克上升到10.04千克。</w:t>
      </w:r>
    </w:p>
    <w:p w14:paraId="088B8DA8" w14:textId="77777777" w:rsidR="00A21E2B" w:rsidRPr="00272422" w:rsidRDefault="00A21E2B" w:rsidP="00272422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57" w:name="header-n397"/>
      <w:bookmarkStart w:id="58" w:name="_Toc489300987"/>
      <w:bookmarkEnd w:id="57"/>
      <w:r w:rsidRPr="00272422">
        <w:rPr>
          <w:rFonts w:ascii="Adobe 宋体 Std L" w:eastAsia="Adobe 宋体 Std L" w:hAnsi="Adobe 宋体 Std L"/>
          <w:sz w:val="32"/>
          <w:szCs w:val="32"/>
          <w:lang w:eastAsia="zh-CN"/>
        </w:rPr>
        <w:t>世界人均饮酒量</w:t>
      </w:r>
      <w:bookmarkEnd w:id="58"/>
    </w:p>
    <w:p w14:paraId="6CC6172F" w14:textId="77777777" w:rsidR="00A21E2B" w:rsidRPr="00272422" w:rsidRDefault="00A21E2B" w:rsidP="00272422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59" w:name="header-n398"/>
      <w:bookmarkEnd w:id="59"/>
      <w:r w:rsidRPr="00272422">
        <w:rPr>
          <w:rFonts w:ascii="Adobe 宋体 Std L" w:eastAsia="Adobe 宋体 Std L" w:hAnsi="Adobe 宋体 Std L"/>
          <w:sz w:val="32"/>
          <w:szCs w:val="32"/>
          <w:lang w:eastAsia="zh-CN"/>
        </w:rPr>
        <w:t>世界人均酒精消费量</w:t>
      </w:r>
    </w:p>
    <w:p w14:paraId="067445E9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数据主要来自于WHO。</w:t>
      </w:r>
    </w:p>
    <w:p w14:paraId="35AABB6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这里的酒精摄入量计算方法为：将各种酒消费量乘以其酒精度数，从而得到其纯酒精的消费量，最后进行加总。</w:t>
      </w:r>
    </w:p>
    <w:p w14:paraId="71E474B9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117C3144" wp14:editId="647AC81B">
            <wp:extent cx="5334000" cy="300150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8_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EC548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22C3408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从时间维度上来看，图中各个国家的人均酒精消费量一直呈现下降趋势。</w:t>
      </w:r>
    </w:p>
    <w:p w14:paraId="378F9865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555B9BCF" wp14:editId="36753289">
            <wp:extent cx="5334000" cy="3573543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00_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61F41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2379BBCF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</w:rPr>
        <w:lastRenderedPageBreak/>
        <w:t>上图为2010年世界各国人均酒精消费量（更详细的数据见</w:t>
      </w:r>
      <w:hyperlink r:id="rId30">
        <w:r w:rsidRPr="00FB60A5">
          <w:rPr>
            <w:rStyle w:val="aa"/>
            <w:rFonts w:ascii="Adobe 宋体 Std L" w:eastAsia="Adobe 宋体 Std L" w:hAnsi="Adobe 宋体 Std L"/>
          </w:rPr>
          <w:t>http://gamapserver.who.int/gho/interactive_charts/gisah/consumption_adult/atlas.html</w:t>
        </w:r>
      </w:hyperlink>
      <w:r w:rsidRPr="00FB60A5">
        <w:rPr>
          <w:rFonts w:ascii="Adobe 宋体 Std L" w:eastAsia="Adobe 宋体 Std L" w:hAnsi="Adobe 宋体 Std L"/>
        </w:rPr>
        <w:t xml:space="preserve"> ）。</w:t>
      </w:r>
      <w:r w:rsidRPr="00FB60A5">
        <w:rPr>
          <w:rFonts w:ascii="Adobe 宋体 Std L" w:eastAsia="Adobe 宋体 Std L" w:hAnsi="Adobe 宋体 Std L"/>
          <w:lang w:eastAsia="zh-CN"/>
        </w:rPr>
        <w:t>统计的是15岁以上人群。图中颜色越深，表示人均酒精消费量越多。</w:t>
      </w:r>
    </w:p>
    <w:p w14:paraId="1026BAB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可以看到，2010年人均酒精消费量较多的国家包括俄罗斯和部分欧洲国家、加拿大、澳大利亚等。</w:t>
      </w:r>
    </w:p>
    <w:p w14:paraId="38D588AC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中国落在5.0-7.4 L/人的区间；美国是7.5-9.9 L/人；欧洲则为10.0L/人以上。</w:t>
      </w:r>
    </w:p>
    <w:p w14:paraId="72E8FCE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 xml:space="preserve">可以推断，人均酒精摄入量与经济发达程度、纬度都有关系： 经济越发达，人均收入越高，酒精摄入量越大； 纬度越高（气温更低），酒精摄入量也相对增大。 </w:t>
      </w:r>
      <w:r w:rsidRPr="00FB60A5">
        <w:rPr>
          <w:rFonts w:ascii="Adobe 宋体 Std L" w:eastAsia="Adobe 宋体 Std L" w:hAnsi="Adobe 宋体 Std L"/>
          <w:b/>
          <w:lang w:eastAsia="zh-CN"/>
        </w:rPr>
        <w:t>对于中国未来的情况而言，可能大致跟纬度接近的美国类似。</w:t>
      </w:r>
    </w:p>
    <w:p w14:paraId="6F3C3D7B" w14:textId="77777777" w:rsidR="00A21E2B" w:rsidRPr="00763605" w:rsidRDefault="00A21E2B" w:rsidP="00763605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0" w:name="header-n424"/>
      <w:bookmarkEnd w:id="60"/>
      <w:r w:rsidRPr="00763605">
        <w:rPr>
          <w:rFonts w:ascii="Adobe 宋体 Std L" w:eastAsia="Adobe 宋体 Std L" w:hAnsi="Adobe 宋体 Std L"/>
          <w:sz w:val="32"/>
          <w:szCs w:val="32"/>
          <w:lang w:eastAsia="zh-CN"/>
        </w:rPr>
        <w:t>中美两国对比</w:t>
      </w:r>
    </w:p>
    <w:p w14:paraId="750F7DCF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根据OPEC数据，2008-2010期间中国人均酒精摄入量为6.7L/人，美国则为9.2L/人。</w:t>
      </w:r>
    </w:p>
    <w:p w14:paraId="6E5A5E3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proofErr w:type="gramStart"/>
      <w:r w:rsidRPr="00FB60A5">
        <w:rPr>
          <w:rFonts w:ascii="Adobe 宋体 Std L" w:eastAsia="Adobe 宋体 Std L" w:hAnsi="Adobe 宋体 Std L"/>
          <w:lang w:eastAsia="zh-CN"/>
        </w:rPr>
        <w:t>按性别看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，中国和美国女性/男性的人均数据分别为2.2/10.9，4.9/13.6。中国的人均数据均低于美国。不过美国男性人均是女性2.5倍左右，中国则是5倍。</w:t>
      </w:r>
    </w:p>
    <w:p w14:paraId="1BDD531A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此外，单独计算饮酒者人均摄入量时，2008-2010中国饮酒者人均摄入量已经达到15.14L/人，美国则为13.27L/人。中国实际上已经超过美国。</w:t>
      </w:r>
    </w:p>
    <w:p w14:paraId="14C9CE4F" w14:textId="77777777" w:rsidR="00A21E2B" w:rsidRPr="00D34820" w:rsidRDefault="00A21E2B" w:rsidP="00D34820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1" w:name="header-n431"/>
      <w:bookmarkEnd w:id="61"/>
      <w:r w:rsidRPr="00D34820">
        <w:rPr>
          <w:rFonts w:ascii="Adobe 宋体 Std L" w:eastAsia="Adobe 宋体 Std L" w:hAnsi="Adobe 宋体 Std L"/>
          <w:sz w:val="32"/>
          <w:szCs w:val="32"/>
          <w:lang w:eastAsia="zh-CN"/>
        </w:rPr>
        <w:t>近几年中国人均酒精测算</w:t>
      </w:r>
    </w:p>
    <w:p w14:paraId="1CFC7994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 xml:space="preserve">数据来自国家统计局，为规模以上企业；葡萄酒为测算；2016啤酒为产量代替；黄酒、2016人口为估算；进口啤酒未计入 </w:t>
      </w:r>
    </w:p>
    <w:p w14:paraId="1CD0E42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lastRenderedPageBreak/>
        <w:t xml:space="preserve">计算酒精量时白酒为65%，啤酒按4%酒精度，葡萄酒按12%，黄酒按16% </w:t>
      </w:r>
    </w:p>
    <w:p w14:paraId="14CE8225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49207F8B" wp14:editId="7EC9E629">
            <wp:extent cx="5334000" cy="2176616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06_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37937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经大致计算，2016年中国人均酒精消耗量达到9.43L。WHO的数据，美国2016年则为9.3L。</w:t>
      </w:r>
    </w:p>
    <w:p w14:paraId="702E2086" w14:textId="77777777" w:rsidR="00A21E2B" w:rsidRPr="005F6DFE" w:rsidRDefault="00A21E2B" w:rsidP="005F6DFE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2" w:name="header-n442"/>
      <w:bookmarkStart w:id="63" w:name="_Toc489300988"/>
      <w:bookmarkEnd w:id="62"/>
      <w:r w:rsidRPr="005F6DFE">
        <w:rPr>
          <w:rFonts w:ascii="Adobe 宋体 Std L" w:eastAsia="Adobe 宋体 Std L" w:hAnsi="Adobe 宋体 Std L"/>
          <w:sz w:val="32"/>
          <w:szCs w:val="32"/>
          <w:lang w:eastAsia="zh-CN"/>
        </w:rPr>
        <w:t>国内人均数据</w:t>
      </w:r>
      <w:bookmarkEnd w:id="63"/>
    </w:p>
    <w:p w14:paraId="34A2A3F3" w14:textId="77777777" w:rsidR="00A21E2B" w:rsidRPr="005F6DFE" w:rsidRDefault="00A21E2B" w:rsidP="005F6DFE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4" w:name="header-n443"/>
      <w:bookmarkEnd w:id="64"/>
      <w:r w:rsidRPr="005F6DFE">
        <w:rPr>
          <w:rFonts w:ascii="Adobe 宋体 Std L" w:eastAsia="Adobe 宋体 Std L" w:hAnsi="Adobe 宋体 Std L"/>
          <w:sz w:val="32"/>
          <w:szCs w:val="32"/>
          <w:lang w:eastAsia="zh-CN"/>
        </w:rPr>
        <w:t>15-64岁人均白酒销量</w:t>
      </w:r>
    </w:p>
    <w:p w14:paraId="5E787113" w14:textId="77777777" w:rsidR="00A21E2B" w:rsidRPr="00FB60A5" w:rsidRDefault="00A21E2B" w:rsidP="00A21E2B">
      <w:pPr>
        <w:pStyle w:val="a0"/>
        <w:jc w:val="center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228FBDF7" wp14:editId="7F776500">
            <wp:extent cx="2438400" cy="3924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0E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lastRenderedPageBreak/>
        <w:t>以白酒销量计，（15-64岁）人均白酒销售量从2003年的3.45L一路升到2015年的13L（折65度白酒26瓶）。</w:t>
      </w:r>
    </w:p>
    <w:p w14:paraId="2DD8F015" w14:textId="77777777" w:rsidR="00A21E2B" w:rsidRPr="00D15E53" w:rsidRDefault="00A21E2B" w:rsidP="00D15E53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5" w:name="header-n469"/>
      <w:bookmarkEnd w:id="65"/>
      <w:r w:rsidRPr="00D15E53">
        <w:rPr>
          <w:rFonts w:ascii="Adobe 宋体 Std L" w:eastAsia="Adobe 宋体 Std L" w:hAnsi="Adobe 宋体 Std L"/>
          <w:sz w:val="32"/>
          <w:szCs w:val="32"/>
          <w:lang w:eastAsia="zh-CN"/>
        </w:rPr>
        <w:t>城乡居民人均酒类消耗量</w:t>
      </w:r>
    </w:p>
    <w:p w14:paraId="767F1803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数据来自国家统计局。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酒指用高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梁、大麦、米、葡萄或其他水果发酵制成的含酒精饮料。主要有白酒、黄酒、葡萄酒、啤酒。</w:t>
      </w:r>
    </w:p>
    <w:p w14:paraId="04C928C0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226A9AA7" wp14:editId="6EBBB0A3">
            <wp:extent cx="5190185" cy="342578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14_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85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CF264" w14:textId="77777777" w:rsidR="00A21E2B" w:rsidRPr="00FB60A5" w:rsidRDefault="00A21E2B" w:rsidP="00A21E2B">
      <w:pPr>
        <w:pStyle w:val="ImageCaption"/>
        <w:rPr>
          <w:rFonts w:ascii="Adobe 宋体 Std L" w:eastAsia="Adobe 宋体 Std L" w:hAnsi="Adobe 宋体 Std L"/>
        </w:rPr>
      </w:pPr>
    </w:p>
    <w:p w14:paraId="3B5BB959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从上图可以看出，1995-2012年，城镇居民人均酒类消耗量一直在下降，而农村居民人均消耗量则一路上升。</w:t>
      </w:r>
    </w:p>
    <w:p w14:paraId="48E26F10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对比两端的1995年和2012年，城镇居民和农村居民刚好掉了个儿。</w:t>
      </w:r>
    </w:p>
    <w:p w14:paraId="31CB8996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这大概可以很好地说明：随着生活水平的提高和健康意识的逐渐提升，人均酒类消耗会呈现倒V字型，即先上升后下降，但转折点在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哪里则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很难判断。</w:t>
      </w:r>
    </w:p>
    <w:p w14:paraId="686A11FC" w14:textId="77777777" w:rsidR="00A21E2B" w:rsidRPr="0010474E" w:rsidRDefault="00A21E2B" w:rsidP="0010474E">
      <w:pPr>
        <w:pStyle w:val="FirstParagraph"/>
        <w:rPr>
          <w:rFonts w:ascii="Adobe 宋体 Std L" w:eastAsia="Adobe 宋体 Std L" w:hAnsi="Adobe 宋体 Std L"/>
          <w:sz w:val="32"/>
          <w:szCs w:val="32"/>
          <w:lang w:eastAsia="zh-CN"/>
        </w:rPr>
      </w:pPr>
      <w:bookmarkStart w:id="66" w:name="header-n482"/>
      <w:bookmarkEnd w:id="66"/>
      <w:r w:rsidRPr="0010474E">
        <w:rPr>
          <w:rFonts w:ascii="Adobe 宋体 Std L" w:eastAsia="Adobe 宋体 Std L" w:hAnsi="Adobe 宋体 Std L"/>
          <w:sz w:val="32"/>
          <w:szCs w:val="32"/>
          <w:lang w:eastAsia="zh-CN"/>
        </w:rPr>
        <w:lastRenderedPageBreak/>
        <w:t>各地区农村人均酒类消耗量</w:t>
      </w:r>
    </w:p>
    <w:p w14:paraId="4840F039" w14:textId="77777777" w:rsidR="00A21E2B" w:rsidRPr="00FB60A5" w:rsidRDefault="00A21E2B" w:rsidP="00A21E2B">
      <w:pPr>
        <w:pStyle w:val="FirstParagraph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数据来自国家统计局，其中东部、中部、西部和东北地区的具体划分为：</w:t>
      </w:r>
    </w:p>
    <w:p w14:paraId="7E4CA85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东部10省（市）包括北京、天津、河北、上海、江苏、浙江、福建、山东、广东和海南；</w:t>
      </w:r>
    </w:p>
    <w:p w14:paraId="5DE26E63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</w:rPr>
        <w:t>中部6省包括山西、安徽、江西、河南、湖北和湖南；</w:t>
      </w:r>
    </w:p>
    <w:p w14:paraId="52B1BE14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西部12省（区、市）包括内蒙古、广西、重庆、四川、贵州、云南、西藏、陕西、甘肃、青海、宁夏和新疆；</w:t>
      </w:r>
    </w:p>
    <w:p w14:paraId="07D5F79C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东北3</w:t>
      </w:r>
      <w:proofErr w:type="gramStart"/>
      <w:r w:rsidRPr="00FB60A5">
        <w:rPr>
          <w:rFonts w:ascii="Adobe 宋体 Std L" w:eastAsia="Adobe 宋体 Std L" w:hAnsi="Adobe 宋体 Std L"/>
          <w:lang w:eastAsia="zh-CN"/>
        </w:rPr>
        <w:t>省包括</w:t>
      </w:r>
      <w:proofErr w:type="gramEnd"/>
      <w:r w:rsidRPr="00FB60A5">
        <w:rPr>
          <w:rFonts w:ascii="Adobe 宋体 Std L" w:eastAsia="Adobe 宋体 Std L" w:hAnsi="Adobe 宋体 Std L"/>
          <w:lang w:eastAsia="zh-CN"/>
        </w:rPr>
        <w:t>辽宁、吉林和黑龙江。</w:t>
      </w:r>
    </w:p>
    <w:p w14:paraId="3688D631" w14:textId="77777777" w:rsidR="00A21E2B" w:rsidRPr="00FB60A5" w:rsidRDefault="00A21E2B" w:rsidP="00A21E2B">
      <w:pPr>
        <w:pStyle w:val="a0"/>
        <w:jc w:val="center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drawing>
          <wp:inline distT="0" distB="0" distL="0" distR="0" wp14:anchorId="3174515B" wp14:editId="5661D883">
            <wp:extent cx="3133725" cy="2295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EA52" w14:textId="77777777" w:rsidR="00A21E2B" w:rsidRPr="00FB60A5" w:rsidRDefault="00A21E2B" w:rsidP="00A21E2B">
      <w:pPr>
        <w:pStyle w:val="FigurewithCaption"/>
        <w:rPr>
          <w:rFonts w:ascii="Adobe 宋体 Std L" w:eastAsia="Adobe 宋体 Std L" w:hAnsi="Adobe 宋体 Std L"/>
        </w:rPr>
      </w:pPr>
      <w:r w:rsidRPr="00FB60A5">
        <w:rPr>
          <w:rFonts w:ascii="Adobe 宋体 Std L" w:eastAsia="Adobe 宋体 Std L" w:hAnsi="Adobe 宋体 Std L"/>
          <w:noProof/>
          <w:lang w:eastAsia="zh-CN"/>
        </w:rPr>
        <w:lastRenderedPageBreak/>
        <w:drawing>
          <wp:inline distT="0" distB="0" distL="0" distR="0" wp14:anchorId="02BC0C3C" wp14:editId="032E09D4">
            <wp:extent cx="5334000" cy="313499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20_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3216E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从图中可以看出，不同农村地区人均酒类消耗相差很大。</w:t>
      </w:r>
    </w:p>
    <w:p w14:paraId="03066A68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从不同地区来看，东北地区&gt;东部地区&gt;中部地区&gt;西部地区</w:t>
      </w:r>
    </w:p>
    <w:p w14:paraId="282CCB8F" w14:textId="77777777" w:rsidR="00A21E2B" w:rsidRPr="00FB60A5" w:rsidRDefault="00A21E2B" w:rsidP="00A21E2B">
      <w:pPr>
        <w:pStyle w:val="a0"/>
        <w:rPr>
          <w:rFonts w:ascii="Adobe 宋体 Std L" w:eastAsia="Adobe 宋体 Std L" w:hAnsi="Adobe 宋体 Std L"/>
          <w:lang w:eastAsia="zh-CN"/>
        </w:rPr>
      </w:pPr>
      <w:r w:rsidRPr="00FB60A5">
        <w:rPr>
          <w:rFonts w:ascii="Adobe 宋体 Std L" w:eastAsia="Adobe 宋体 Std L" w:hAnsi="Adobe 宋体 Std L"/>
          <w:lang w:eastAsia="zh-CN"/>
        </w:rPr>
        <w:t>从不同年份来看，除了东部地区人均酒类消耗下降外，其他三个地区人均消耗均在增加。 这里体现出来的趋势与上面提到的一致，即人均酒类消费会呈现倒V字型。</w:t>
      </w:r>
    </w:p>
    <w:p w14:paraId="78381DEA" w14:textId="2AA60C98" w:rsidR="007D59FD" w:rsidRPr="00735066" w:rsidRDefault="000B5141">
      <w:pPr>
        <w:rPr>
          <w:rFonts w:ascii="Adobe 宋体 Std L" w:eastAsia="Adobe 宋体 Std L" w:hAnsi="Adobe 宋体 Std L"/>
          <w:b/>
          <w:sz w:val="32"/>
          <w:szCs w:val="32"/>
          <w:lang w:eastAsia="zh-CN"/>
        </w:rPr>
      </w:pPr>
      <w:r w:rsidRPr="00735066">
        <w:rPr>
          <w:rFonts w:ascii="Adobe 宋体 Std L" w:eastAsia="Adobe 宋体 Std L" w:hAnsi="Adobe 宋体 Std L" w:hint="eastAsia"/>
          <w:b/>
          <w:sz w:val="32"/>
          <w:szCs w:val="32"/>
          <w:lang w:eastAsia="zh-CN"/>
        </w:rPr>
        <w:t>参考资料：</w:t>
      </w:r>
    </w:p>
    <w:p w14:paraId="3F3DF497" w14:textId="21B16E42" w:rsidR="00735066" w:rsidRDefault="00F95F4A">
      <w:pPr>
        <w:rPr>
          <w:rFonts w:ascii="Adobe 宋体 Std L" w:eastAsia="Adobe 宋体 Std L" w:hAnsi="Adobe 宋体 Std L"/>
          <w:lang w:eastAsia="zh-CN"/>
        </w:rPr>
      </w:pPr>
      <w:hyperlink r:id="rId36" w:history="1">
        <w:r w:rsidR="009C0FAD" w:rsidRPr="00CF4782">
          <w:rPr>
            <w:rStyle w:val="aa"/>
            <w:rFonts w:ascii="Adobe 宋体 Std L" w:eastAsia="Adobe 宋体 Std L" w:hAnsi="Adobe 宋体 Std L"/>
            <w:lang w:eastAsia="zh-CN"/>
          </w:rPr>
          <w:t>http://www.chyxx.com/industry/201805/643466.html</w:t>
        </w:r>
      </w:hyperlink>
    </w:p>
    <w:p w14:paraId="63CEE275" w14:textId="18B7D9EC" w:rsidR="009C0FAD" w:rsidRDefault="00F95F4A">
      <w:pPr>
        <w:rPr>
          <w:rFonts w:ascii="Adobe 宋体 Std L" w:eastAsia="Adobe 宋体 Std L" w:hAnsi="Adobe 宋体 Std L"/>
          <w:lang w:eastAsia="zh-CN"/>
        </w:rPr>
      </w:pPr>
      <w:hyperlink r:id="rId37" w:history="1">
        <w:r w:rsidR="009C0FAD" w:rsidRPr="00CF4782">
          <w:rPr>
            <w:rStyle w:val="aa"/>
            <w:rFonts w:ascii="Adobe 宋体 Std L" w:eastAsia="Adobe 宋体 Std L" w:hAnsi="Adobe 宋体 Std L"/>
            <w:lang w:eastAsia="zh-CN"/>
          </w:rPr>
          <w:t>http://www.gjw.com/news/BrandNewsDetail-ID-7019-BrandID-11.htm</w:t>
        </w:r>
      </w:hyperlink>
      <w:r w:rsidR="009C0FAD">
        <w:rPr>
          <w:rFonts w:ascii="Adobe 宋体 Std L" w:eastAsia="Adobe 宋体 Std L" w:hAnsi="Adobe 宋体 Std L" w:hint="eastAsia"/>
          <w:lang w:eastAsia="zh-CN"/>
        </w:rPr>
        <w:t>（目前白酒行业分析）</w:t>
      </w:r>
    </w:p>
    <w:p w14:paraId="602FE935" w14:textId="2DF53FB1" w:rsidR="006868B4" w:rsidRDefault="00F95F4A">
      <w:pPr>
        <w:rPr>
          <w:rFonts w:ascii="Adobe 宋体 Std L" w:eastAsia="Adobe 宋体 Std L" w:hAnsi="Adobe 宋体 Std L"/>
          <w:lang w:eastAsia="zh-CN"/>
        </w:rPr>
      </w:pPr>
      <w:hyperlink r:id="rId38" w:history="1">
        <w:r w:rsidR="00B238B5" w:rsidRPr="00CF4782">
          <w:rPr>
            <w:rStyle w:val="aa"/>
            <w:rFonts w:ascii="Adobe 宋体 Std L" w:eastAsia="Adobe 宋体 Std L" w:hAnsi="Adobe 宋体 Std L"/>
            <w:lang w:eastAsia="zh-CN"/>
          </w:rPr>
          <w:t>https://github.com/</w:t>
        </w:r>
      </w:hyperlink>
    </w:p>
    <w:p w14:paraId="6F9F840B" w14:textId="00AB814A" w:rsidR="00B238B5" w:rsidRPr="00B238B5" w:rsidRDefault="005D5649">
      <w:pPr>
        <w:rPr>
          <w:rFonts w:ascii="Adobe 宋体 Std L" w:eastAsia="Adobe 宋体 Std L" w:hAnsi="Adobe 宋体 Std L"/>
          <w:lang w:eastAsia="zh-CN"/>
        </w:rPr>
      </w:pPr>
      <w:r>
        <w:rPr>
          <w:rFonts w:ascii="Adobe 宋体 Std L" w:eastAsia="Adobe 宋体 Std L" w:hAnsi="Adobe 宋体 Std L"/>
          <w:lang w:eastAsia="zh-CN"/>
        </w:rPr>
        <w:t>python</w:t>
      </w:r>
      <w:r>
        <w:rPr>
          <w:rFonts w:ascii="Adobe 宋体 Std L" w:eastAsia="Adobe 宋体 Std L" w:hAnsi="Adobe 宋体 Std L" w:hint="eastAsia"/>
          <w:lang w:eastAsia="zh-CN"/>
        </w:rPr>
        <w:t>数据挖掘实战</w:t>
      </w:r>
    </w:p>
    <w:sectPr w:rsidR="00B238B5" w:rsidRPr="00B238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58E7E" w14:textId="77777777" w:rsidR="00F95F4A" w:rsidRDefault="00F95F4A" w:rsidP="00A21E2B">
      <w:pPr>
        <w:spacing w:after="0"/>
      </w:pPr>
      <w:r>
        <w:separator/>
      </w:r>
    </w:p>
  </w:endnote>
  <w:endnote w:type="continuationSeparator" w:id="0">
    <w:p w14:paraId="0C49E09C" w14:textId="77777777" w:rsidR="00F95F4A" w:rsidRDefault="00F95F4A" w:rsidP="00A21E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dobe 宋体 Std L"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7581D" w14:textId="77777777" w:rsidR="00F95F4A" w:rsidRDefault="00F95F4A" w:rsidP="00A21E2B">
      <w:pPr>
        <w:spacing w:after="0"/>
      </w:pPr>
      <w:r>
        <w:separator/>
      </w:r>
    </w:p>
  </w:footnote>
  <w:footnote w:type="continuationSeparator" w:id="0">
    <w:p w14:paraId="58B394BD" w14:textId="77777777" w:rsidR="00F95F4A" w:rsidRDefault="00F95F4A" w:rsidP="00A21E2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633B2FA"/>
    <w:multiLevelType w:val="multilevel"/>
    <w:tmpl w:val="2C368A9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727FA56"/>
    <w:multiLevelType w:val="multilevel"/>
    <w:tmpl w:val="A79EDC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04"/>
    <w:rsid w:val="00001841"/>
    <w:rsid w:val="000045B1"/>
    <w:rsid w:val="0001429D"/>
    <w:rsid w:val="00035F14"/>
    <w:rsid w:val="00077D5E"/>
    <w:rsid w:val="000B5141"/>
    <w:rsid w:val="000E5212"/>
    <w:rsid w:val="000E5434"/>
    <w:rsid w:val="0010474E"/>
    <w:rsid w:val="00113728"/>
    <w:rsid w:val="00121424"/>
    <w:rsid w:val="0013485C"/>
    <w:rsid w:val="00135CCE"/>
    <w:rsid w:val="0013718C"/>
    <w:rsid w:val="00140189"/>
    <w:rsid w:val="00144C7B"/>
    <w:rsid w:val="001A627C"/>
    <w:rsid w:val="002608F3"/>
    <w:rsid w:val="00263DA2"/>
    <w:rsid w:val="002662BE"/>
    <w:rsid w:val="00272422"/>
    <w:rsid w:val="00285E5A"/>
    <w:rsid w:val="002C2A43"/>
    <w:rsid w:val="002C4D41"/>
    <w:rsid w:val="002C5816"/>
    <w:rsid w:val="002E4068"/>
    <w:rsid w:val="00345CCB"/>
    <w:rsid w:val="0035324C"/>
    <w:rsid w:val="003A3DAD"/>
    <w:rsid w:val="003A5587"/>
    <w:rsid w:val="003A739A"/>
    <w:rsid w:val="003B4067"/>
    <w:rsid w:val="003F6390"/>
    <w:rsid w:val="004840AA"/>
    <w:rsid w:val="004A6EF4"/>
    <w:rsid w:val="004C1004"/>
    <w:rsid w:val="004C6A1F"/>
    <w:rsid w:val="00527380"/>
    <w:rsid w:val="00530458"/>
    <w:rsid w:val="005C7CE7"/>
    <w:rsid w:val="005D5649"/>
    <w:rsid w:val="005F6DFE"/>
    <w:rsid w:val="00601A7D"/>
    <w:rsid w:val="00621BE1"/>
    <w:rsid w:val="00654586"/>
    <w:rsid w:val="0067162D"/>
    <w:rsid w:val="006868B4"/>
    <w:rsid w:val="006F68C8"/>
    <w:rsid w:val="00713F18"/>
    <w:rsid w:val="007252C5"/>
    <w:rsid w:val="007303AC"/>
    <w:rsid w:val="00735066"/>
    <w:rsid w:val="00763605"/>
    <w:rsid w:val="00782DC7"/>
    <w:rsid w:val="007D59FD"/>
    <w:rsid w:val="007F195E"/>
    <w:rsid w:val="00832293"/>
    <w:rsid w:val="00835394"/>
    <w:rsid w:val="008472A1"/>
    <w:rsid w:val="00880F41"/>
    <w:rsid w:val="008E1A73"/>
    <w:rsid w:val="00950DA2"/>
    <w:rsid w:val="009571F3"/>
    <w:rsid w:val="00984F42"/>
    <w:rsid w:val="009A01E5"/>
    <w:rsid w:val="009B43F6"/>
    <w:rsid w:val="009C0FAD"/>
    <w:rsid w:val="009D0C98"/>
    <w:rsid w:val="009E0DD5"/>
    <w:rsid w:val="00A21E2B"/>
    <w:rsid w:val="00A63A48"/>
    <w:rsid w:val="00A668DA"/>
    <w:rsid w:val="00AF1B94"/>
    <w:rsid w:val="00B238B5"/>
    <w:rsid w:val="00B309AA"/>
    <w:rsid w:val="00B56587"/>
    <w:rsid w:val="00B60A07"/>
    <w:rsid w:val="00B61E22"/>
    <w:rsid w:val="00BE29EA"/>
    <w:rsid w:val="00C07670"/>
    <w:rsid w:val="00C15718"/>
    <w:rsid w:val="00C222E4"/>
    <w:rsid w:val="00C4436E"/>
    <w:rsid w:val="00C617F9"/>
    <w:rsid w:val="00C648A3"/>
    <w:rsid w:val="00CB1FE7"/>
    <w:rsid w:val="00CE7F86"/>
    <w:rsid w:val="00CF5820"/>
    <w:rsid w:val="00D15E53"/>
    <w:rsid w:val="00D34820"/>
    <w:rsid w:val="00D34BBF"/>
    <w:rsid w:val="00DB6E3D"/>
    <w:rsid w:val="00E01404"/>
    <w:rsid w:val="00E63C9B"/>
    <w:rsid w:val="00EA2146"/>
    <w:rsid w:val="00F02FC7"/>
    <w:rsid w:val="00F459D9"/>
    <w:rsid w:val="00F521B2"/>
    <w:rsid w:val="00F7119F"/>
    <w:rsid w:val="00F772E6"/>
    <w:rsid w:val="00F82AC4"/>
    <w:rsid w:val="00F95F4A"/>
    <w:rsid w:val="00FA5B1C"/>
    <w:rsid w:val="00FB60A5"/>
    <w:rsid w:val="00FE16B1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5C03B"/>
  <w15:chartTrackingRefBased/>
  <w15:docId w15:val="{63D1A31D-7252-41D8-AB96-82A860EF1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8"/>
        <w:szCs w:val="28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21E2B"/>
    <w:pPr>
      <w:spacing w:after="200"/>
      <w:jc w:val="left"/>
    </w:pPr>
    <w:rPr>
      <w:rFonts w:asciiTheme="minorHAnsi" w:eastAsiaTheme="minorEastAsia" w:hAnsiTheme="minorHAnsi"/>
      <w:kern w:val="0"/>
      <w:sz w:val="24"/>
      <w:szCs w:val="24"/>
      <w:lang w:eastAsia="en-US"/>
    </w:rPr>
  </w:style>
  <w:style w:type="paragraph" w:styleId="1">
    <w:name w:val="heading 1"/>
    <w:basedOn w:val="a"/>
    <w:next w:val="a0"/>
    <w:link w:val="10"/>
    <w:uiPriority w:val="9"/>
    <w:qFormat/>
    <w:rsid w:val="00A21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21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A21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4">
    <w:name w:val="heading 4"/>
    <w:basedOn w:val="a"/>
    <w:next w:val="a0"/>
    <w:link w:val="40"/>
    <w:uiPriority w:val="9"/>
    <w:unhideWhenUsed/>
    <w:qFormat/>
    <w:rsid w:val="00A21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A21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A21E2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1E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A21E2B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A21E2B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A21E2B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30">
    <w:name w:val="标题 3 字符"/>
    <w:basedOn w:val="a1"/>
    <w:link w:val="3"/>
    <w:uiPriority w:val="9"/>
    <w:rsid w:val="00A21E2B"/>
    <w:rPr>
      <w:rFonts w:asciiTheme="majorHAnsi" w:eastAsiaTheme="majorEastAsia" w:hAnsiTheme="majorHAnsi" w:cstheme="majorBidi"/>
      <w:b/>
      <w:bCs/>
      <w:color w:val="4472C4" w:themeColor="accent1"/>
      <w:kern w:val="0"/>
      <w:lang w:eastAsia="en-US"/>
    </w:rPr>
  </w:style>
  <w:style w:type="character" w:customStyle="1" w:styleId="40">
    <w:name w:val="标题 4 字符"/>
    <w:basedOn w:val="a1"/>
    <w:link w:val="4"/>
    <w:uiPriority w:val="9"/>
    <w:rsid w:val="00A21E2B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8"/>
    <w:qFormat/>
    <w:rsid w:val="00A21E2B"/>
    <w:pPr>
      <w:spacing w:before="180" w:after="180"/>
    </w:pPr>
  </w:style>
  <w:style w:type="character" w:customStyle="1" w:styleId="a8">
    <w:name w:val="正文文本 字符"/>
    <w:basedOn w:val="a1"/>
    <w:link w:val="a0"/>
    <w:rsid w:val="00A21E2B"/>
    <w:rPr>
      <w:rFonts w:asciiTheme="minorHAnsi" w:eastAsiaTheme="minorEastAsia" w:hAnsiTheme="minorHAnsi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A21E2B"/>
  </w:style>
  <w:style w:type="paragraph" w:customStyle="1" w:styleId="ImageCaption">
    <w:name w:val="Image Caption"/>
    <w:basedOn w:val="a9"/>
    <w:rsid w:val="00A21E2B"/>
    <w:pPr>
      <w:spacing w:after="120"/>
    </w:pPr>
    <w:rPr>
      <w:rFonts w:asciiTheme="minorHAnsi" w:eastAsiaTheme="minorEastAsia" w:hAnsiTheme="minorHAnsi" w:cstheme="minorBidi"/>
      <w:i/>
      <w:sz w:val="24"/>
      <w:szCs w:val="24"/>
    </w:rPr>
  </w:style>
  <w:style w:type="paragraph" w:customStyle="1" w:styleId="FigurewithCaption">
    <w:name w:val="Figure with Caption"/>
    <w:basedOn w:val="a"/>
    <w:rsid w:val="00A21E2B"/>
    <w:pPr>
      <w:keepNext/>
    </w:pPr>
  </w:style>
  <w:style w:type="character" w:customStyle="1" w:styleId="VerbatimChar">
    <w:name w:val="Verbatim Char"/>
    <w:basedOn w:val="a1"/>
    <w:link w:val="SourceCode"/>
    <w:rsid w:val="00A21E2B"/>
    <w:rPr>
      <w:rFonts w:ascii="Consolas" w:hAnsi="Consolas"/>
      <w:sz w:val="22"/>
    </w:rPr>
  </w:style>
  <w:style w:type="character" w:styleId="aa">
    <w:name w:val="Hyperlink"/>
    <w:basedOn w:val="a1"/>
    <w:uiPriority w:val="99"/>
    <w:rsid w:val="00A21E2B"/>
    <w:rPr>
      <w:color w:val="4472C4" w:themeColor="accent1"/>
    </w:rPr>
  </w:style>
  <w:style w:type="paragraph" w:customStyle="1" w:styleId="SourceCode">
    <w:name w:val="Source Code"/>
    <w:basedOn w:val="a"/>
    <w:link w:val="VerbatimChar"/>
    <w:rsid w:val="00A21E2B"/>
    <w:pPr>
      <w:wordWrap w:val="0"/>
    </w:pPr>
    <w:rPr>
      <w:rFonts w:ascii="Consolas" w:eastAsia="宋体" w:hAnsi="Consolas"/>
      <w:kern w:val="2"/>
      <w:sz w:val="22"/>
      <w:szCs w:val="28"/>
      <w:lang w:eastAsia="zh-CN"/>
    </w:rPr>
  </w:style>
  <w:style w:type="character" w:customStyle="1" w:styleId="NormalTok">
    <w:name w:val="NormalTok"/>
    <w:basedOn w:val="VerbatimChar"/>
    <w:rsid w:val="00A21E2B"/>
    <w:rPr>
      <w:rFonts w:ascii="Consolas" w:hAnsi="Consolas"/>
      <w:sz w:val="22"/>
    </w:rPr>
  </w:style>
  <w:style w:type="character" w:customStyle="1" w:styleId="fontstyle01">
    <w:name w:val="fontstyle01"/>
    <w:basedOn w:val="a1"/>
    <w:rsid w:val="00A21E2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9">
    <w:name w:val="caption"/>
    <w:basedOn w:val="a"/>
    <w:next w:val="a"/>
    <w:uiPriority w:val="35"/>
    <w:semiHidden/>
    <w:unhideWhenUsed/>
    <w:qFormat/>
    <w:rsid w:val="00A21E2B"/>
    <w:rPr>
      <w:rFonts w:asciiTheme="majorHAnsi" w:eastAsia="黑体" w:hAnsiTheme="majorHAnsi" w:cstheme="majorBidi"/>
      <w:sz w:val="20"/>
      <w:szCs w:val="20"/>
    </w:rPr>
  </w:style>
  <w:style w:type="character" w:styleId="ab">
    <w:name w:val="Unresolved Mention"/>
    <w:basedOn w:val="a1"/>
    <w:uiPriority w:val="99"/>
    <w:semiHidden/>
    <w:unhideWhenUsed/>
    <w:rsid w:val="009C0F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www.gjw.com/news/BrandNewsDetail-ID-7019-BrandID-11.htm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hyperlink" Target="http://www.chyxx.com/industry/201805/643466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gamapserver.who.int/gho/interactive_charts/gisah/consumption_adult/atlas.html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28</Pages>
  <Words>817</Words>
  <Characters>4660</Characters>
  <Application>Microsoft Office Word</Application>
  <DocSecurity>0</DocSecurity>
  <Lines>38</Lines>
  <Paragraphs>10</Paragraphs>
  <ScaleCrop>false</ScaleCrop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223</cp:revision>
  <cp:lastPrinted>2018-11-18T09:00:00Z</cp:lastPrinted>
  <dcterms:created xsi:type="dcterms:W3CDTF">2018-11-18T07:24:00Z</dcterms:created>
  <dcterms:modified xsi:type="dcterms:W3CDTF">2018-11-18T09:01:00Z</dcterms:modified>
</cp:coreProperties>
</file>