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2F5D8A"/>
          <w:sz w:val="64"/>
          <w:szCs w:val="64"/>
        </w:rPr>
        <w:t xml:space="preserve">AptaRender</w:t>
      </w:r>
    </w:p>
    <w:p>
      <w:pPr>
        <w:spacing w:after="360"/>
      </w:pPr>
      <w:r>
        <w:rPr>
          <w:color w:val="5B6472"/>
          <w:sz w:val="30"/>
          <w:szCs w:val="30"/>
        </w:rPr>
        <w:t xml:space="preserve">User tutorial: every tab, button, gesture and shortcut</w:t>
      </w:r>
    </w:p>
    <w:p>
      <w:pPr>
        <w:pBdr>
          <w:top w:val="single" w:color="2F5D8A" w:sz="8" w:space="6"/>
        </w:pBdr>
        <w:spacing w:after="120"/>
      </w:pPr>
    </w:p>
    <w:p>
      <w:pPr>
        <w:spacing w:after="120"/>
      </w:pPr>
      <w:r>
        <w:t xml:space="preserve">AptaRender turns a sequence and a dot-bracket structure you supply into an editable 2D figure of a nucleic-acid secondary structure, ready to export as SVG or PNG for papers, posters and slides. It does </w:t>
      </w:r>
      <w:r>
        <w:rPr>
          <w:b/>
          <w:bCs/>
        </w:rPr>
        <w:t xml:space="preserve">not</w:t>
      </w:r>
      <w:r>
        <w:t xml:space="preserve"> predict structures. You tell it the pairing, and it gives you full control over how the result looks.</w:t>
      </w:r>
    </w:p>
    <w:p>
      <w:pPr>
        <w:spacing w:after="120"/>
      </w:pPr>
      <w:r>
        <w:t xml:space="preserve">This guide walks through the screen, a five-minute quick start, each tab of the control panel, everything you can do with the mouse on the canvas, the keyboard shortcuts, and a few step-by-step recipes for common figures.</w:t>
      </w:r>
    </w:p>
    <w:p>
      <w:pPr>
        <w:spacing w:after="120"/>
      </w:pPr>
      <w:r>
        <w:rPr>
          <w:i/>
          <w:iCs/>
        </w:rPr>
        <w:t xml:space="preserve">Covers the build of October 2026, including box select, parts, rotate selection and zoom to selection.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Section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Topic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1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screen at a glance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Quick start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Writing a structure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4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control panel, tab by tab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5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Working on the canvas (mouse)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6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Keyboard shortcuts cheat sheet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7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Recipes for common figures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8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Saving, undo, and where your data lives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9</w:t>
            </w:r>
          </w:p>
        </w:tc>
        <w:tc>
          <w:tcPr>
            <w:tcW w:type="dxa" w:w="7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Limitations and troubleshooting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The screen at a glance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1_overview.png" descr="Figure 1. The AptaRender window with the built-in Hairpin example loaded." title="Figure 1. The AptaRender window with the built-in Hairpin example load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1. The AptaRender window with the built-in Hairpin example loaded.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Control panel</w:t>
            </w:r>
            <w:r>
              <w:t xml:space="preserve"> (left)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All settings, grouped into seven tabs along the top: Input, Layout, Letters, Circles, Lines, Complex, Export.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Selection bar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Appears under the tabs on Layout, Letters, Circles and Complex. Shows how many bases are selected, with </w:t>
            </w:r>
            <w:r>
              <w:rPr>
                <w:b/>
                <w:bCs/>
              </w:rPr>
              <w:t xml:space="preserve">Select all</w:t>
            </w:r>
            <w:r>
              <w:t xml:space="preserve">, </w:t>
            </w:r>
            <w:r>
              <w:rPr>
                <w:b/>
                <w:bCs/>
              </w:rPr>
              <w:t xml:space="preserve">Clear</w:t>
            </w:r>
            <w:r>
              <w:t xml:space="preserve"> and </w:t>
            </w:r>
            <w:r>
              <w:rPr>
                <w:b/>
                <w:bCs/>
              </w:rPr>
              <w:t xml:space="preserve">Zoom</w:t>
            </w:r>
            <w:r>
              <w:t xml:space="preserve"> buttons (see 4.0).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Canvas</w:t>
            </w:r>
            <w:r>
              <w:t xml:space="preserve"> (right)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drawing. Pan, zoom, select and drag bases here (see section 5).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Undo / Redo</w:t>
            </w:r>
            <w:r>
              <w:t xml:space="preserve"> (canvas, top-left)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Step backward or forward through your edits. Greyed out when there's nothing to undo or redo.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Badge</w:t>
            </w:r>
            <w:r>
              <w:t xml:space="preserve"> (canvas, top-right)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Length of what's on screen and the current zoom, e.g. "22 nt · 206%". In a complex it reads "13+13 nt (complex)".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Divider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thin strip between panel and canvas. Drag it to make the panel wider or narrower; the width is remembered.</w:t>
            </w:r>
          </w:p>
        </w:tc>
      </w:tr>
    </w:tbl>
    <w:p>
      <w:pPr>
        <w:pStyle w:val="Heading1"/>
      </w:pPr>
      <w:r>
        <w:t xml:space="preserve">2. Quick start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 the </w:t>
      </w:r>
      <w:r>
        <w:rPr>
          <w:b/>
          <w:bCs/>
        </w:rPr>
        <w:t xml:space="preserve">Input</w:t>
      </w:r>
      <w:r>
        <w:t xml:space="preserve"> tab, paste your sequence into </w:t>
      </w:r>
      <w:r>
        <w:rPr>
          <w:b/>
          <w:bCs/>
        </w:rPr>
        <w:t xml:space="preserve">Sequence</w:t>
      </w:r>
      <w:r>
        <w:t xml:space="preserve"> (A, U, T, G, C or N; spaces and line breaks are ignored, lowercase is fine).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Paste the matching dot-bracket string into </w:t>
      </w:r>
      <w:r>
        <w:rPr>
          <w:b/>
          <w:bCs/>
        </w:rPr>
        <w:t xml:space="preserve">Dot-bracket structure</w:t>
      </w:r>
      <w:r>
        <w:t xml:space="preserve">. It must be exactly the same length as the sequence.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</w:t>
      </w:r>
      <w:r>
        <w:rPr>
          <w:b/>
          <w:bCs/>
        </w:rPr>
        <w:t xml:space="preserve">Render</w:t>
      </w:r>
      <w:r>
        <w:t xml:space="preserve">. The structure is drawn and fitted to the canvas. If something's wrong, a red message under the buttons says exactly what and where.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</w:t>
      </w:r>
      <w:r>
        <w:rPr>
          <w:b/>
          <w:bCs/>
        </w:rPr>
        <w:t xml:space="preserve">Letters</w:t>
      </w:r>
      <w:r>
        <w:t xml:space="preserve">, </w:t>
      </w:r>
      <w:r>
        <w:rPr>
          <w:b/>
          <w:bCs/>
        </w:rPr>
        <w:t xml:space="preserve">Circles</w:t>
      </w:r>
      <w:r>
        <w:t xml:space="preserve"> and </w:t>
      </w:r>
      <w:r>
        <w:rPr>
          <w:b/>
          <w:bCs/>
        </w:rPr>
        <w:t xml:space="preserve">Lines</w:t>
      </w:r>
      <w:r>
        <w:t xml:space="preserve"> to style it, and </w:t>
      </w:r>
      <w:r>
        <w:rPr>
          <w:b/>
          <w:bCs/>
        </w:rPr>
        <w:t xml:space="preserve">Layout</w:t>
      </w:r>
      <w:r>
        <w:t xml:space="preserve"> to rotate or rearrange it. Drag bases on the canvas to fine-tune positions.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 </w:t>
      </w:r>
      <w:r>
        <w:rPr>
          <w:b/>
          <w:bCs/>
        </w:rPr>
        <w:t xml:space="preserve">Export</w:t>
      </w:r>
      <w:r>
        <w:t xml:space="preserve">, pick a PNG scale (or go straight to SVG) and click </w:t>
      </w:r>
      <w:r>
        <w:rPr>
          <w:b/>
          <w:bCs/>
        </w:rPr>
        <w:t xml:space="preserve">SVG</w:t>
      </w:r>
      <w:r>
        <w:t xml:space="preserve"> or </w:t>
      </w:r>
      <w:r>
        <w:rPr>
          <w:b/>
          <w:bCs/>
        </w:rPr>
        <w:t xml:space="preserve">PNG</w:t>
      </w:r>
      <w:r>
        <w:t xml:space="preserve"> to download the figure.</w:t>
      </w:r>
    </w:p>
    <w:p>
      <w:pPr>
        <w:pBdr>
          <w:left w:val="single" w:color="2F5D8A" w:sz="24" w:space="8"/>
        </w:pBdr>
        <w:shd w:fill="EEF4FA" w:color="auto" w:val="clear"/>
        <w:spacing w:after="160" w:before="120"/>
        <w:ind w:left="160" w:right="160"/>
      </w:pPr>
      <w:r>
        <w:rPr>
          <w:b/>
          <w:bCs/>
          <w:color w:val="2F5D8A"/>
        </w:rPr>
        <w:t xml:space="preserve">Tip  </w:t>
      </w:r>
      <w:r>
        <w:t xml:space="preserve">Click </w:t>
      </w:r>
      <w:r>
        <w:rPr>
          <w:b/>
          <w:bCs/>
        </w:rPr>
        <w:t xml:space="preserve">Hairpin</w:t>
      </w:r>
      <w:r>
        <w:t xml:space="preserve"> or </w:t>
      </w:r>
      <w:r>
        <w:rPr>
          <w:b/>
          <w:bCs/>
        </w:rPr>
        <w:t xml:space="preserve">Multiloop</w:t>
      </w:r>
      <w:r>
        <w:t xml:space="preserve"> on the Input tab to load a ready-made example into the current sequence slot. It's the fastest way to try every feature in this guide.</w:t>
      </w:r>
    </w:p>
    <w:p>
      <w:pPr>
        <w:pStyle w:val="Heading1"/>
      </w:pPr>
      <w:r>
        <w:t xml:space="preserve">3. Writing a structure</w:t>
      </w:r>
    </w:p>
    <w:p>
      <w:pPr>
        <w:spacing w:after="120"/>
      </w:pPr>
      <w:r>
        <w:t xml:space="preserve">The structure is one character per base, aligned with the sequence. Pairs must nest inside each other (no crossing pairs).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Character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. </w:t>
            </w:r>
            <w:r>
              <w:t xml:space="preserve">  (also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- 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: 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, </w:t>
            </w:r>
            <w:r>
              <w:t xml:space="preserve">)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Unpaired base.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( </w:t>
            </w:r>
            <w: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) 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Watson-Crick base pair, drawn as a </w:t>
            </w:r>
            <w:r>
              <w:rPr>
                <w:b/>
                <w:bCs/>
              </w:rPr>
              <w:t xml:space="preserve">solid</w:t>
            </w:r>
            <w:r>
              <w:t xml:space="preserve"> rung.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[ </w:t>
            </w:r>
            <w: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] </w:t>
            </w:r>
            <w:r>
              <w:t xml:space="preserve"> 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{ </w:t>
            </w:r>
            <w: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} </w:t>
            </w:r>
            <w:r>
              <w:t xml:space="preserve"> 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&lt; </w:t>
            </w:r>
            <w: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&gt; 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non-Watson-Crick pair, drawn as a </w:t>
            </w:r>
            <w:r>
              <w:rPr>
                <w:b/>
                <w:bCs/>
              </w:rPr>
              <w:t xml:space="preserve">dashed</w:t>
            </w:r>
            <w:r>
              <w:t xml:space="preserve"> rung. Use these to mark wobble, Hoogsteen or other non-canonical pairs so they stand out.</w:t>
            </w:r>
          </w:p>
        </w:tc>
      </w:tr>
    </w:tbl>
    <w:p>
      <w:pPr>
        <w:spacing w:after="120"/>
      </w:pPr>
      <w:r>
        <w:t xml:space="preserve">Example: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GGGCAGCUUCGGCUGCCCAAAA </w:t>
      </w:r>
      <w:r>
        <w:t xml:space="preserve"> with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(((((((...)))))))..... </w:t>
      </w:r>
      <w:r>
        <w:t xml:space="preserve"> is a 7-bp hairpin with a 3-nt loop and a 5-nt 3′ tail. Changing the middle of the stem to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((([[[(...)]]])))..... </w:t>
      </w:r>
      <w:r>
        <w:t xml:space="preserve"> would draw those three pairs dashed.</w:t>
      </w:r>
    </w:p>
    <w:p>
      <w:pPr>
        <w:pStyle w:val="Heading3"/>
      </w:pPr>
      <w:r>
        <w:t xml:space="preserve">Error messages you might see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Message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How to fix it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Length mismatch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sequence and structure have different lengths. The message gives both numbers.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Unexpected character … in sequence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Only A U T G C N are allowed in the sequence.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Unbalanced "(" / ")" at position N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An opening bracket was never closed, or a closing bracket has no partner. Count the brackets around position 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Mismatched bracket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pair was opened with one bracket type and closed with another, e.g.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[ </w:t>
            </w:r>
            <w:r>
              <w:t xml:space="preserve"> closed by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) </w:t>
            </w:r>
            <w:r>
              <w:t xml:space="preserve">. Use the same type on both ends.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The control panel, tab by tab</w:t>
      </w:r>
    </w:p>
    <w:p>
      <w:pPr>
        <w:pStyle w:val="Heading2"/>
      </w:pPr>
      <w:r>
        <w:t xml:space="preserve">4.0 The selection bar</w:t>
      </w:r>
    </w:p>
    <w:p>
      <w:pPr>
        <w:spacing w:after="120"/>
      </w:pPr>
      <w:r>
        <w:t xml:space="preserve">Most styling and layout actions work on the </w:t>
      </w:r>
      <w:r>
        <w:rPr>
          <w:b/>
          <w:bCs/>
        </w:rPr>
        <w:t xml:space="preserve">selected</w:t>
      </w:r>
      <w:r>
        <w:t xml:space="preserve"> bases (orange rings on the canvas). The selection bar is your shortcut to manage 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 selected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How many bases are currently selected (across both strands in a complex).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Select all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Selects every base in the current view.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Clear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Deselects everything. Clicking empty canvas does the same.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Zoom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Centers the canvas on the selected bases and zooms in to fit them. With nothing selected it behaves like </w:t>
            </w:r>
            <w:r>
              <w:rPr>
                <w:b/>
                <w:bCs/>
              </w:rPr>
              <w:t xml:space="preserve">Fit to view</w:t>
            </w:r>
            <w:r>
              <w:t xml:space="preserve">.</w:t>
            </w:r>
          </w:p>
        </w:tc>
      </w:tr>
    </w:tbl>
    <w:p>
      <w:pPr>
        <w:pStyle w:val="Heading2"/>
      </w:pPr>
      <w:r>
        <w:t xml:space="preserve">4.1 Input tab: sequences and structure</w:t>
      </w:r>
    </w:p>
    <w:p>
      <w:pPr>
        <w:pStyle w:val="Heading3"/>
      </w:pPr>
      <w:r>
        <w:t xml:space="preserve">Sequences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Sequence name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Click to open that sequence. </w:t>
            </w:r>
            <w:r>
              <w:rPr>
                <w:b/>
                <w:bCs/>
              </w:rPr>
              <w:t xml:space="preserve">Double-click</w:t>
            </w:r>
            <w:r>
              <w:t xml:space="preserve"> to rename it. Empty slots are tagged "· empty".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×</w:t>
            </w:r>
            <w:r>
              <w:t xml:space="preserve"> next to a name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Deletes that sequence. Any complex built from it is deleted too (a note tells you how many).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+ Add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Adds a new, blank sequence slot and opens it. Up to </w:t>
            </w:r>
            <w:r>
              <w:rPr>
                <w:b/>
                <w:bCs/>
              </w:rPr>
              <w:t xml:space="preserve">20</w:t>
            </w:r>
            <w:r>
              <w:t xml:space="preserve"> sequences.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Import file…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Loads one or more sequences from a FASTA-style file (.fa, .fasta, .txt, .dbn, .seq, .dot). Each record is a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&gt;name </w:t>
            </w:r>
            <w:r>
              <w:t xml:space="preserve"> line, then the sequence line(s), then optionally the dot-bracket line(s). Extras beyond the 20-sequence limit are skipped.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Uniform style across all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On (default): every sequence shares one look (font, colors, circles, lines, numbering, tail style, background). Off: each sequence remembers its own look. Per-base colors and dragged positions always belong to each sequence either way.</w:t>
            </w:r>
          </w:p>
        </w:tc>
      </w:tr>
    </w:tbl>
    <w:p>
      <w:pPr>
        <w:pStyle w:val="Heading3"/>
      </w:pPr>
      <w:r>
        <w:t xml:space="preserve">Active sequence and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Sequence</w:t>
            </w:r>
            <w:r>
              <w:t xml:space="preserve"> box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sequence for the open slot. Saved as you type.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Dot-bracket structure</w:t>
            </w:r>
            <w:r>
              <w:t xml:space="preserve"> box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structure for the open slot (see section 3).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Render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Draws the structure from the two boxes and fits it to the view.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Clear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Empties the open slot's sequence, structure and colors. The slot stays in the list.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Hairpin</w:t>
            </w:r>
            <w:r>
              <w:t xml:space="preserve"> / </w:t>
            </w:r>
            <w:r>
              <w:rPr>
                <w:b/>
                <w:bCs/>
              </w:rPr>
              <w:t xml:space="preserve">Multiloop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Loads an example into the open slot, replacing what's there, and renders it.</w:t>
            </w:r>
          </w:p>
        </w:tc>
      </w:tr>
    </w:tbl>
    <w:p>
      <w:pPr>
        <w:pBdr>
          <w:left w:val="single" w:color="C77A1F" w:sz="24" w:space="8"/>
        </w:pBdr>
        <w:shd w:fill="FDF3E7" w:color="auto" w:val="clear"/>
        <w:spacing w:after="160" w:before="120"/>
        <w:ind w:left="160" w:right="160"/>
      </w:pPr>
      <w:r>
        <w:rPr>
          <w:b/>
          <w:bCs/>
          <w:color w:val="C77A1F"/>
        </w:rPr>
        <w:t xml:space="preserve">Watch out  </w:t>
      </w:r>
      <w:r>
        <w:rPr>
          <w:b/>
          <w:bCs/>
        </w:rPr>
        <w:t xml:space="preserve">Render</w:t>
      </w:r>
      <w:r>
        <w:t xml:space="preserve"> starts that sequence fresh: custom letter and circle colors, bond colors and dragged positions are reset. If you only meant to restyle, use the other tabs instead. If you clicked it by accident, press 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Ctrl </w:t>
      </w:r>
      <w:r>
        <w:t xml:space="preserve">+</w:t>
      </w:r>
      <w:r>
        <w:rPr>
          <w:rFonts w:ascii="Consolas" w:cs="Consolas" w:eastAsia="Consolas" w:hAnsi="Consolas"/>
          <w:sz w:val="19"/>
          <w:szCs w:val="19"/>
          <w:shd w:fill="ECEFF3" w:color="auto" w:val="clear"/>
        </w:rPr>
        <w:t xml:space="preserve"> Z </w:t>
      </w:r>
      <w:r>
        <w:t xml:space="preserve">.</w:t>
      </w:r>
    </w:p>
    <w:p>
      <w:pPr>
        <w:pStyle w:val="Heading2"/>
      </w:pPr>
      <w:r>
        <w:t xml:space="preserve">4.2 Layout tab: orientation and positions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3_layout.png" descr="Figure 2. Layout tab. The hairpin arm was selected and rotated 40° about its base pair; the tail stayed put." title="Figure 2. Layout tab. The hairpin arm was selected and rotated 40° about its base pair; the tail stayed pu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2. Layout tab. The hairpin arm was selected and rotated 40° about its base pair; the tail stayed 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Rotate structure</w:t>
            </w:r>
            <w:r>
              <w:t xml:space="preserve"> slider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Turns the whole drawing 0–360°. Letters always stay upright.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Fit to view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Re-centers and zooms so the whole drawing fills the canvas.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Rotation 0°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Snaps the whole-structure rotation back to zero.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Reset all positions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Undoes every manual move (drags and rotated selections) in the current view, returning to the automatic layout.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Rotate selection</w:t>
            </w:r>
            <w:r>
              <w:t xml:space="preserve">: degrees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Angle to turn the selected bases. Positive = clockwise, negative = counter-clockwise.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Pivot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i/>
                <w:iCs/>
              </w:rPr>
              <w:t xml:space="preserve">Attachment point</w:t>
            </w:r>
            <w:r>
              <w:t xml:space="preserve">: turns the selection about where it joins the rest of the structure (for a stem, its closing base pair), so it swings like a hinge. </w:t>
            </w:r>
            <w:r>
              <w:rPr>
                <w:i/>
                <w:iCs/>
              </w:rPr>
              <w:t xml:space="preserve">Center of the selection</w:t>
            </w:r>
            <w:r>
              <w:t xml:space="preserve">: spins it in place.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Rotate selected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Applies the rotation. Each click adds another turn, and every rotation can be undone.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Free tails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How unpaired 5′/3′ ends are drawn: </w:t>
            </w:r>
            <w:r>
              <w:rPr>
                <w:i/>
                <w:iCs/>
              </w:rPr>
              <w:t xml:space="preserve">Natural</w:t>
            </w:r>
            <w:r>
              <w:t xml:space="preserve"> (gentle curve that widens for long tails), </w:t>
            </w:r>
            <w:r>
              <w:rPr>
                <w:i/>
                <w:iCs/>
              </w:rPr>
              <w:t xml:space="preserve">Flatten</w:t>
            </w:r>
            <w:r>
              <w:t xml:space="preserve"> (straight line), </w:t>
            </w:r>
            <w:r>
              <w:rPr>
                <w:i/>
                <w:iCs/>
              </w:rPr>
              <w:t xml:space="preserve">L-shape</w:t>
            </w:r>
            <w:r>
              <w:t xml:space="preserve"> (one bond straight, then a 90° corner), </w:t>
            </w:r>
            <w:r>
              <w:rPr>
                <w:i/>
                <w:iCs/>
              </w:rPr>
              <w:t xml:space="preserve">Perpendicular</w:t>
            </w:r>
            <w:r>
              <w:t xml:space="preserve"> (turns 90° away). In a complex it also shapes each strand's leftover ends.</w:t>
            </w:r>
          </w:p>
        </w:tc>
      </w:tr>
    </w:tbl>
    <w:p>
      <w:pPr>
        <w:spacing w:after="120"/>
      </w:pPr>
      <w:r>
        <w:t xml:space="preserve">The </w:t>
      </w:r>
      <w:r>
        <w:rPr>
          <w:b/>
          <w:bCs/>
        </w:rPr>
        <w:t xml:space="preserve">Manual positions</w:t>
      </w:r>
      <w:r>
        <w:t xml:space="preserve"> box on this tab is a reminder of the drag gestures. They're explained fully in section 5.</w:t>
      </w:r>
    </w:p>
    <w:p>
      <w:pPr>
        <w:pStyle w:val="Heading2"/>
      </w:pPr>
      <w:r>
        <w:t xml:space="preserve">4.3 Letters tab: base letters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Font size</w:t>
            </w:r>
            <w:r>
              <w:t xml:space="preserve"> slider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8–60 px. Circles, lines and numbers scale with it, so this is effectively the overall size of the drawing.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Show base letters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Turns the letters on or off (e.g. for circles-only figures).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Bold letters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Bold weight for all letters.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Color by base</w:t>
            </w:r>
            <w:r>
              <w:t xml:space="preserve"> (A U T G C swatches)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identity palette. Changes show up immediately on circles set to "By base color"; letters take the new palette when you click </w:t>
            </w:r>
            <w:r>
              <w:rPr>
                <w:b/>
                <w:bCs/>
              </w:rPr>
              <w:t xml:space="preserve">Apply palette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Apply palette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Recolors </w:t>
            </w:r>
            <w:r>
              <w:rPr>
                <w:b/>
                <w:bCs/>
              </w:rPr>
              <w:t xml:space="preserve">every</w:t>
            </w:r>
            <w:r>
              <w:t xml:space="preserve"> letter by base identity.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Monochrome letter color</w:t>
            </w:r>
            <w:r>
              <w:t xml:space="preserve"> + </w:t>
            </w:r>
            <w:r>
              <w:rPr>
                <w:b/>
                <w:bCs/>
              </w:rPr>
              <w:t xml:space="preserve">Apply monochrome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Recolors every letter in one color.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Letter color for selection</w:t>
            </w:r>
            <w:r>
              <w:t xml:space="preserve"> + </w:t>
            </w:r>
            <w:r>
              <w:rPr>
                <w:b/>
                <w:bCs/>
              </w:rPr>
              <w:t xml:space="preserve">Apply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Recolors only the selected letters.</w:t>
            </w:r>
          </w:p>
        </w:tc>
      </w:tr>
    </w:tbl>
    <w:p>
      <w:pPr>
        <w:pBdr>
          <w:left w:val="single" w:color="C77A1F" w:sz="24" w:space="8"/>
        </w:pBdr>
        <w:shd w:fill="FDF3E7" w:color="auto" w:val="clear"/>
        <w:spacing w:after="160" w:before="120"/>
        <w:ind w:left="160" w:right="160"/>
      </w:pPr>
      <w:r>
        <w:rPr>
          <w:b/>
          <w:bCs/>
          <w:color w:val="C77A1F"/>
        </w:rPr>
        <w:t xml:space="preserve">Watch out  </w:t>
      </w:r>
      <w:r>
        <w:rPr>
          <w:b/>
          <w:bCs/>
        </w:rPr>
        <w:t xml:space="preserve">Apply palette</w:t>
      </w:r>
      <w:r>
        <w:t xml:space="preserve"> and </w:t>
      </w:r>
      <w:r>
        <w:rPr>
          <w:b/>
          <w:bCs/>
        </w:rPr>
        <w:t xml:space="preserve">Apply monochrome</w:t>
      </w:r>
      <w:r>
        <w:t xml:space="preserve"> overwrite any per-base letter colors you set earlier. Apply them first, then color your selections.</w:t>
      </w:r>
    </w:p>
    <w:p>
      <w:pPr>
        <w:pStyle w:val="Heading2"/>
      </w:pPr>
      <w:r>
        <w:t xml:space="preserve">4.4 Circles tab: base circles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2_circles.png" descr="Figure 3. Circles on, numbering every 5 nt, and a custom fill applied to the three selected loop bases." title="Figure 3. Circles on, numbering every 5 nt, and a custom fill applied to the three selected loop bas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3. Circles on, numbering every 5 nt, and a custom fill applied to the three selected loop bases.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Show base circles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Draws a circle behind every base.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Circle frame</w:t>
            </w:r>
            <w:r>
              <w:t xml:space="preserve"> menu + swatch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Outline color: </w:t>
            </w:r>
            <w:r>
              <w:rPr>
                <w:i/>
                <w:iCs/>
              </w:rPr>
              <w:t xml:space="preserve">Custom color</w:t>
            </w:r>
            <w:r>
              <w:t xml:space="preserve"> (use the swatch), </w:t>
            </w:r>
            <w:r>
              <w:rPr>
                <w:i/>
                <w:iCs/>
              </w:rPr>
              <w:t xml:space="preserve">By base color</w:t>
            </w:r>
            <w:r>
              <w:t xml:space="preserve"> (identity palette), or </w:t>
            </w:r>
            <w:r>
              <w:rPr>
                <w:i/>
                <w:iCs/>
              </w:rPr>
              <w:t xml:space="preserve">None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Frame thickness</w:t>
            </w:r>
            <w:r>
              <w:t xml:space="preserve"> slider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0.5–12 px outline width.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Circle fill</w:t>
            </w:r>
            <w:r>
              <w:t xml:space="preserve"> menu + swatch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Inside color: </w:t>
            </w:r>
            <w:r>
              <w:rPr>
                <w:i/>
                <w:iCs/>
              </w:rPr>
              <w:t xml:space="preserve">Custom color</w:t>
            </w:r>
            <w:r>
              <w:t xml:space="preserve">, </w:t>
            </w:r>
            <w:r>
              <w:rPr>
                <w:i/>
                <w:iCs/>
              </w:rPr>
              <w:t xml:space="preserve">None</w:t>
            </w:r>
            <w:r>
              <w:t xml:space="preserve"> (see-through), or </w:t>
            </w:r>
            <w:r>
              <w:rPr>
                <w:i/>
                <w:iCs/>
              </w:rPr>
              <w:t xml:space="preserve">By base color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Circle fill for selection</w:t>
            </w:r>
            <w:r>
              <w:t xml:space="preserve"> + </w:t>
            </w:r>
            <w:r>
              <w:rPr>
                <w:b/>
                <w:bCs/>
              </w:rPr>
              <w:t xml:space="preserve">Apply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Gives just the selected bases their own fill, overriding the global fill.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Reset all fills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Removes every per-base fill so all circles use the global fill again.</w:t>
            </w:r>
          </w:p>
        </w:tc>
      </w:tr>
    </w:tbl>
    <w:p>
      <w:pPr>
        <w:pStyle w:val="Heading2"/>
      </w:pPr>
      <w:r>
        <w:t xml:space="preserve">4.5 Lines tab: backbone, rungs and numbering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4_lines.png" descr="Figure 4. Lines tab. The middle-right stem was written with [ ] so its rungs are dashed; numbering every 5 nt." title="Figure 4. Lines tab. The middle-right stem was written with [ ] so its rungs are dashed; numbering every 5 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4. Lines tab. The middle-right stem was written with [ ] so its rungs are dashed; numbering every 5 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Backbone line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Shows the line joining consecutive bases.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Base-pair rungs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Shows the lines between paired bases (solid for ( ), dashed for [ ] { } &lt; &gt;).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Two color swatches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Left: backbone color. Right: default rung color.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Color for selected bonds</w:t>
            </w:r>
            <w:r>
              <w:t xml:space="preserve"> + </w:t>
            </w:r>
            <w:r>
              <w:rPr>
                <w:b/>
                <w:bCs/>
              </w:rPr>
              <w:t xml:space="preserve">Apply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Colors the selected rungs. Select a rung by </w:t>
            </w:r>
            <w:r>
              <w:rPr>
                <w:b/>
                <w:bCs/>
              </w:rPr>
              <w:t xml:space="preserve">clicking it</w:t>
            </w:r>
            <w:r>
              <w:t xml:space="preserve"> on the canvas; </w:t>
            </w:r>
            <w:r>
              <w:rPr>
                <w:b/>
                <w:bCs/>
              </w:rPr>
              <w:t xml:space="preserve">Shift</w:t>
            </w:r>
            <w:r>
              <w:t xml:space="preserve">+click adds more. Selected rungs glow yellow.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Select all</w:t>
            </w:r>
            <w:r>
              <w:t xml:space="preserve"> (bonds)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Selects every rung.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Reset colors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Returns every rung to the default rung color.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Number every … nt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Labels every Nth base with its position (0 = off). The first base is always labeled.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Start numbering at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number given to the first base, e.g. 101 to match a plasmid or genomic coordinate. Only the labels change, never the sequence.</w:t>
            </w:r>
          </w:p>
        </w:tc>
      </w:tr>
    </w:tbl>
    <w:p>
      <w:pPr>
        <w:spacing w:after="120"/>
      </w:pPr>
      <w:r>
        <w:t xml:space="preserve">Individual rung coloring works on single sequences. In a complex, rungs keep the colors they were given on each strand's own sequence.</w:t>
      </w:r>
    </w:p>
    <w:p>
      <w:pPr>
        <w:pStyle w:val="Heading2"/>
      </w:pPr>
      <w:r>
        <w:t xml:space="preserve">4.6 Complex tab: two-strand hybridization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complex</w:t>
      </w:r>
      <w:r>
        <w:t xml:space="preserve"> draws two of your saved sequences together with a stretch of one pairing with a stretch of the other. You choose the region; nothing is predicted.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5_complex.png" descr="Figure 5. A Replace-mode complex. The four yellow rungs are the inter-strand duplex." title="Figure 5. A Replace-mode complex. The four yellow rungs are the inter-strand duple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5. A Replace-mode complex. The four yellow rungs are the inter-strand duplex.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Complexes</w:t>
            </w:r>
            <w:r>
              <w:t xml:space="preserve"> list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Your saved complexes. Click a name to open it, </w:t>
            </w:r>
            <w:r>
              <w:rPr>
                <w:b/>
                <w:bCs/>
              </w:rPr>
              <w:t xml:space="preserve">×</w:t>
            </w:r>
            <w:r>
              <w:t xml:space="preserve"> to delete it. Side-by-side ones are tagged "· side".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Strand A</w:t>
            </w:r>
            <w:r>
              <w:t xml:space="preserve"> / </w:t>
            </w:r>
            <w:r>
              <w:rPr>
                <w:b/>
                <w:bCs/>
              </w:rPr>
              <w:t xml:space="preserve">Strand B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Pick two different sequences from your list. Both need a valid sequence and structure first.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 range</w:t>
            </w:r>
            <w:r>
              <w:t xml:space="preserve"> / </w:t>
            </w:r>
            <w:r>
              <w:rPr>
                <w:b/>
                <w:bCs/>
              </w:rPr>
              <w:t xml:space="preserve">B range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Start and end positions (1-based, inclusive) of the pairing region on each strand. Both ranges must be the same length. They pair antiparallel: A's start pairs with B's end.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Mode: Replace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Any existing pair in either strand that touches the region is broken, and the region is drawn as a fresh straight duplex. The rest of each strand hangs off its end.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Mode: Side-by-side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Strand A is left exactly as it is. Strand B is drawn alongside A's chosen arm, pushed out far enough to clear the rest of A. Needs at least 2 nt. If A's range has no pairs of its own you'll get a hint that you probably meant to swap A and B.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Build complex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Creates the complex, opens it, and reports how many existing pairs were broken.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Duplex rung color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Color of the inter-strand rungs.</w:t>
            </w:r>
          </w:p>
        </w:tc>
      </w:tr>
    </w:tbl>
    <w:p>
      <w:pPr>
        <w:pStyle w:val="Heading3"/>
      </w:pPr>
      <w:r>
        <w:t xml:space="preserve">Working inside a complex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Letters, Circles, Layout, Export, selection, dragging, rotation, numbering and undo all work in a complex exactly as they do on a single sequence.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Colors you apply to bases in a complex are saved </w:t>
      </w:r>
      <w:r>
        <w:rPr>
          <w:b/>
          <w:bCs/>
        </w:rPr>
        <w:t xml:space="preserve">on the two source sequences</w:t>
      </w:r>
      <w:r>
        <w:t xml:space="preserve">, so they also appear when you open those sequences on their own, and vice versa.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Dragged positions and the view (zoom, rotation) are saved </w:t>
      </w:r>
      <w:r>
        <w:rPr>
          <w:b/>
          <w:bCs/>
        </w:rPr>
        <w:t xml:space="preserve">with the complex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 leave the complex, click any sequence name on the Input tab.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later edit a source sequence's structure, reopening the complex redraws it from the new structure.</w:t>
      </w:r>
    </w:p>
    <w:p>
      <w:pPr>
        <w:pStyle w:val="Heading2"/>
      </w:pPr>
      <w:r>
        <w:t xml:space="preserve">4.7 Export tab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06_export.png" descr="Figure 6. Export tab, showing the PNG pixel size for the current scale." title="Figure 6. Export tab, showing the PNG pixel size for the current sca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2"/>
          <w:sz w:val="18"/>
          <w:szCs w:val="18"/>
        </w:rPr>
        <w:t xml:space="preserve">Figure 6. Export tab, showing the PNG pixel size for the current scale.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Control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Background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Canvas color, also used as the export background.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Transparent background on export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Leaves the exported SVG or PNG without a background, for placing on colored slides or posters.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PNG scale</w:t>
            </w:r>
            <w:r>
              <w:t xml:space="preserve"> slider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1×–12×. The label shows the resulting PNG size in pixels. Use 4× or higher for print.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SVG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Downloads aptarender.svg: fully editable vector art (every letter is its own text element) for Illustrator, Inkscape or Affinity.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PNG</w:t>
            </w:r>
          </w:p>
        </w:tc>
        <w:tc>
          <w:tcPr>
            <w:tcW w:type="dxa" w:w="66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Downloads aptarender.png at the chosen scale.</w:t>
            </w:r>
          </w:p>
        </w:tc>
      </w:tr>
    </w:tbl>
    <w:p>
      <w:pPr>
        <w:spacing w:after="120"/>
      </w:pPr>
      <w:r>
        <w:t xml:space="preserve">Exports contain exactly what's on the canvas (colors, rotation, dragged positions, numbering) cropped to the drawing with a small margin. Selection rings and highlight glows are left out, and zoom and pan don't matter.</w:t>
      </w:r>
    </w:p>
    <w:p>
      <w:r>
        <w:br w:type="page"/>
      </w:r>
    </w:p>
    <w:p>
      <w:pPr>
        <w:pStyle w:val="Heading1"/>
      </w:pPr>
      <w:r>
        <w:t xml:space="preserve">5. Working on the canvas (mouse)</w:t>
      </w:r>
    </w:p>
    <w:p>
      <w:pPr>
        <w:pStyle w:val="Heading2"/>
      </w:pPr>
      <w:r>
        <w:t xml:space="preserve">5.1 Selecting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Do this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Click</w:t>
            </w:r>
            <w:r>
              <w:t xml:space="preserve">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Selects only that base. Click it again to deselect.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Shift</w:t>
            </w:r>
            <w:r>
              <w:t xml:space="preserve"> + click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Adds it to, or removes it from, the selection.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Ctrl/⌘</w:t>
            </w:r>
            <w:r>
              <w:t xml:space="preserve"> + click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Adds or removes its whole </w:t>
            </w:r>
            <w:r>
              <w:rPr>
                <w:b/>
                <w:bCs/>
              </w:rPr>
              <w:t xml:space="preserve">part</w:t>
            </w:r>
            <w:r>
              <w:t xml:space="preserve"> (see 5.3).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Shift</w:t>
            </w:r>
            <w:r>
              <w:t xml:space="preserve"> + drag on empty canvas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Draws a dashed box. Every base inside is added to the selection.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Click</w:t>
            </w:r>
            <w:r>
              <w:t xml:space="preserve"> a rung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Selects that base pair for bond coloring (Lines tab). </w:t>
            </w:r>
            <w:r>
              <w:rPr>
                <w:b/>
                <w:bCs/>
              </w:rPr>
              <w:t xml:space="preserve">Shift</w:t>
            </w:r>
            <w:r>
              <w:t xml:space="preserve">+click adds more. Single sequences only.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Click</w:t>
            </w:r>
            <w:r>
              <w:t xml:space="preserve"> empty canvas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Clears the base and bond selection.</w:t>
            </w:r>
          </w:p>
        </w:tc>
      </w:tr>
    </w:tbl>
    <w:p>
      <w:pPr>
        <w:pStyle w:val="Heading2"/>
      </w:pPr>
      <w:r>
        <w:t xml:space="preserve">5.2 Moving and viewing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Do this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Drag</w:t>
            </w:r>
            <w:r>
              <w:t xml:space="preserve">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Moves its whole </w:t>
            </w:r>
            <w:r>
              <w:rPr>
                <w:b/>
                <w:bCs/>
              </w:rPr>
              <w:t xml:space="preserve">branch</w:t>
            </w:r>
            <w:r>
              <w:t xml:space="preserve">: for a paired base, the stem and everything it encloses; for an unpaired base, just that base. The rest stays put.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Alt/Option</w:t>
            </w:r>
            <w:r>
              <w:t xml:space="preserve"> + drag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Moves only that single base.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Ctrl/⌘</w:t>
            </w:r>
            <w:r>
              <w:t xml:space="preserve"> + drag a base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Moves only its </w:t>
            </w:r>
            <w:r>
              <w:rPr>
                <w:b/>
                <w:bCs/>
              </w:rPr>
              <w:t xml:space="preserve">part</w:t>
            </w:r>
            <w:r>
              <w:t xml:space="preserve">: just the helix, just the loop ring, or just the free end.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Drag a selected base</w:t>
            </w:r>
            <w:r>
              <w:t xml:space="preserve"> (when 2 or more are selected)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Moves the whole selection together, even across both strands of a complex.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Drag</w:t>
            </w:r>
            <w:r>
              <w:t xml:space="preserve"> empty canvas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Pans the view.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Scroll wheel / trackpad scroll</w:t>
            </w:r>
          </w:p>
        </w:tc>
        <w:tc>
          <w:tcPr>
            <w:tcW w:type="dxa" w:w="59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Zooms in or out around the pointer (5% to 3000%).</w:t>
            </w:r>
          </w:p>
        </w:tc>
      </w:tr>
    </w:tbl>
    <w:p>
      <w:pPr>
        <w:pBdr>
          <w:left w:val="single" w:color="2F5D8A" w:sz="24" w:space="8"/>
        </w:pBdr>
        <w:shd w:fill="EEF4FA" w:color="auto" w:val="clear"/>
        <w:spacing w:after="160" w:before="120"/>
        <w:ind w:left="160" w:right="160"/>
      </w:pPr>
      <w:r>
        <w:rPr>
          <w:b/>
          <w:bCs/>
          <w:color w:val="2F5D8A"/>
        </w:rPr>
        <w:t xml:space="preserve">Tip  </w:t>
      </w:r>
      <w:r>
        <w:t xml:space="preserve">Every move is recorded as one undo step, and </w:t>
      </w:r>
      <w:r>
        <w:rPr>
          <w:b/>
          <w:bCs/>
        </w:rPr>
        <w:t xml:space="preserve">Reset all positions</w:t>
      </w:r>
      <w:r>
        <w:t xml:space="preserve"> (Layout tab) clears them all at once.</w:t>
      </w:r>
    </w:p>
    <w:p>
      <w:pPr>
        <w:pStyle w:val="Heading2"/>
      </w:pPr>
      <w:r>
        <w:t xml:space="preserve">5.3 What is a "part"?</w:t>
      </w:r>
    </w:p>
    <w:p>
      <w:pPr>
        <w:spacing w:after="120"/>
      </w:pPr>
      <w:r>
        <w:t xml:space="preserve">Parts let you grab a natural piece of the structure without selecting bases one by one. AptaRender works them out from the structure automatically: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Helix</w:t>
      </w:r>
      <w:r>
        <w:t xml:space="preserve">: click a paired base and you get the unbroken stack of base pairs it belongs to (both strands of the stem), but not the loop at its tip.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Loop ring</w:t>
      </w:r>
      <w:r>
        <w:t xml:space="preserve">: click an unpaired base inside a loop and you get all the unpaired bases of that loop (hairpin, internal or multiloop), skipping any stems branching off it.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Free end</w:t>
      </w:r>
      <w:r>
        <w:t xml:space="preserve">: click an unpaired base outside every pair and you get its whole unpaired run, such as the 5′ or 3′ tail or a linker between stems.</w:t>
      </w:r>
    </w:p>
    <w:p>
      <w:pPr>
        <w:spacing w:after="120"/>
      </w:pPr>
      <w:r>
        <w:t xml:space="preserve">In the Hairpin example, Ctrl/⌘+clicking any of the three loop bases selects exactly those three (that's how Figure 3's highlight was made), and Ctrl/⌘+dragging an A in the tail moves only the tail.</w:t>
      </w:r>
    </w:p>
    <w:p>
      <w:pPr>
        <w:pStyle w:val="Heading1"/>
      </w:pPr>
      <w:r>
        <w:t xml:space="preserve">6. Keyboard shortcuts cheat sheet</w:t>
      </w:r>
    </w:p>
    <w:p>
      <w:pPr>
        <w:spacing w:after="120"/>
      </w:pPr>
      <w:r>
        <w:t xml:space="preserve">On a Mac, use </w:t>
      </w:r>
      <w:r>
        <w:rPr>
          <w:b/>
          <w:bCs/>
        </w:rPr>
        <w:t xml:space="preserve">⌘ Cmd</w:t>
      </w:r>
      <w:r>
        <w:t xml:space="preserve"> wherever Ctrl is listed and </w:t>
      </w:r>
      <w:r>
        <w:rPr>
          <w:b/>
          <w:bCs/>
        </w:rPr>
        <w:t xml:space="preserve">Option</w:t>
      </w:r>
      <w:r>
        <w:t xml:space="preserve"> for Alt.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tblHeader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Shortcut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Z </w:t>
            </w:r>
            <w:r>
              <w:t xml:space="preserve">  /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⌘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Z 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Undo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Y </w:t>
            </w:r>
            <w:r>
              <w:t xml:space="preserve">,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Z </w:t>
            </w:r>
            <w:r>
              <w:t xml:space="preserve">  /  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⌘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Z 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Redo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 + click base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Add/remove base from selection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 + drag background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Box select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Ctrl/⌘ </w:t>
            </w:r>
            <w:r>
              <w:t xml:space="preserve"> + click base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Add/remove its part from selection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Ctrl/⌘ </w:t>
            </w:r>
            <w:r>
              <w:t xml:space="preserve"> + drag base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 only its part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Alt/Option </w:t>
            </w:r>
            <w:r>
              <w:t xml:space="preserve"> + drag base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Move only that base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  <w:shd w:fill="ECEFF3" w:color="auto" w:val="clear"/>
              </w:rPr>
              <w:t xml:space="preserve"> Shift </w:t>
            </w:r>
            <w:r>
              <w:t xml:space="preserve"> + click rung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Add/remove bond from bond selection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Scroll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Zoom around pointer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Double-click sequence name</w:t>
            </w:r>
          </w:p>
        </w:tc>
        <w:tc>
          <w:tcPr>
            <w:tcW w:type="dxa" w:w="50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Rename sequence</w:t>
            </w:r>
          </w:p>
        </w:tc>
      </w:tr>
    </w:tbl>
    <w:p>
      <w:pPr>
        <w:spacing w:after="120"/>
      </w:pPr>
      <w:r>
        <w:t xml:space="preserve">Undo and redo shortcuts pause while you're typing in a text or number box, so the box's own undo works there. Click on the canvas first to use AptaRender's undo.</w:t>
      </w:r>
    </w:p>
    <w:p>
      <w:r>
        <w:br w:type="page"/>
      </w:r>
    </w:p>
    <w:p>
      <w:pPr>
        <w:pStyle w:val="Heading1"/>
      </w:pPr>
      <w:r>
        <w:t xml:space="preserve">7. Recipes for common figures</w:t>
      </w:r>
    </w:p>
    <w:p>
      <w:pPr>
        <w:pStyle w:val="Heading2"/>
      </w:pPr>
      <w:r>
        <w:t xml:space="preserve">7.1 A clean publication figure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Enter the sequence and structure on </w:t>
      </w:r>
      <w:r>
        <w:rPr>
          <w:b/>
          <w:bCs/>
        </w:rPr>
        <w:t xml:space="preserve">Input</w:t>
      </w:r>
      <w:r>
        <w:t xml:space="preserve"> and click </w:t>
      </w:r>
      <w:r>
        <w:rPr>
          <w:b/>
          <w:bCs/>
        </w:rPr>
        <w:t xml:space="preserve">Render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Letters</w:t>
      </w:r>
      <w:r>
        <w:t xml:space="preserve">: set </w:t>
      </w:r>
      <w:r>
        <w:rPr>
          <w:b/>
          <w:bCs/>
        </w:rPr>
        <w:t xml:space="preserve">Font size</w:t>
      </w:r>
      <w:r>
        <w:t xml:space="preserve">, then </w:t>
      </w:r>
      <w:r>
        <w:rPr>
          <w:b/>
          <w:bCs/>
        </w:rPr>
        <w:t xml:space="preserve">Apply palette</w:t>
      </w:r>
      <w:r>
        <w:t xml:space="preserve"> (color by base) or </w:t>
      </w:r>
      <w:r>
        <w:rPr>
          <w:b/>
          <w:bCs/>
        </w:rPr>
        <w:t xml:space="preserve">Apply monochrome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Circles</w:t>
      </w:r>
      <w:r>
        <w:t xml:space="preserve">: tick </w:t>
      </w:r>
      <w:r>
        <w:rPr>
          <w:b/>
          <w:bCs/>
        </w:rPr>
        <w:t xml:space="preserve">Show base circles</w:t>
      </w:r>
      <w:r>
        <w:t xml:space="preserve">; choose frame and fill (e.g. black frame, white fill, 2 px).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Lines</w:t>
      </w:r>
      <w:r>
        <w:t xml:space="preserve">: set </w:t>
      </w:r>
      <w:r>
        <w:rPr>
          <w:b/>
          <w:bCs/>
        </w:rPr>
        <w:t xml:space="preserve">Number every</w:t>
      </w:r>
      <w:r>
        <w:t xml:space="preserve"> to 10, and </w:t>
      </w:r>
      <w:r>
        <w:rPr>
          <w:b/>
          <w:bCs/>
        </w:rPr>
        <w:t xml:space="preserve">Start numbering at</w:t>
      </w:r>
      <w:r>
        <w:t xml:space="preserve"> if you need a different coordinate system.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Layout</w:t>
      </w:r>
      <w:r>
        <w:t xml:space="preserve">: rotate the whole structure so it reads well; drag any crowded branch into a clearer spot.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Export</w:t>
      </w:r>
      <w:r>
        <w:t xml:space="preserve">: tick </w:t>
      </w:r>
      <w:r>
        <w:rPr>
          <w:b/>
          <w:bCs/>
        </w:rPr>
        <w:t xml:space="preserve">Transparent background</w:t>
      </w:r>
      <w:r>
        <w:t xml:space="preserve">, set </w:t>
      </w:r>
      <w:r>
        <w:rPr>
          <w:b/>
          <w:bCs/>
        </w:rPr>
        <w:t xml:space="preserve">PNG scale</w:t>
      </w:r>
      <w:r>
        <w:t xml:space="preserve"> to 4× or more, and download </w:t>
      </w:r>
      <w:r>
        <w:rPr>
          <w:b/>
          <w:bCs/>
        </w:rPr>
        <w:t xml:space="preserve">SVG</w:t>
      </w:r>
      <w:r>
        <w:t xml:space="preserve"> and/or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Heading2"/>
      </w:pPr>
      <w:r>
        <w:t xml:space="preserve">7.2 Highlight a loop or binding site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Ctrl/⌘+click one base of the loop to select the whole ring, or Shift+drag a box around the bases you want.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Circles</w:t>
      </w:r>
      <w:r>
        <w:t xml:space="preserve"> tab → pick a color under </w:t>
      </w:r>
      <w:r>
        <w:rPr>
          <w:b/>
          <w:bCs/>
        </w:rPr>
        <w:t xml:space="preserve">Circle fill for selection</w:t>
      </w:r>
      <w:r>
        <w:t xml:space="preserve"> → </w:t>
      </w:r>
      <w:r>
        <w:rPr>
          <w:b/>
          <w:bCs/>
        </w:rPr>
        <w:t xml:space="preserve">Apply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Optionally </w:t>
      </w:r>
      <w:r>
        <w:rPr>
          <w:b/>
          <w:bCs/>
        </w:rPr>
        <w:t xml:space="preserve">Letters</w:t>
      </w:r>
      <w:r>
        <w:t xml:space="preserve"> tab → </w:t>
      </w:r>
      <w:r>
        <w:rPr>
          <w:b/>
          <w:bCs/>
        </w:rPr>
        <w:t xml:space="preserve">Letter color for selection</w:t>
      </w:r>
      <w:r>
        <w:t xml:space="preserve"> → </w:t>
      </w:r>
      <w:r>
        <w:rPr>
          <w:b/>
          <w:bCs/>
        </w:rPr>
        <w:t xml:space="preserve">Apply</w:t>
      </w:r>
      <w:r>
        <w:t xml:space="preserve">, e.g. white letters on a dark fill.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Click empty canvas to clear the selection and check the result.</w:t>
      </w:r>
    </w:p>
    <w:p>
      <w:pPr>
        <w:pStyle w:val="Heading2"/>
      </w:pPr>
      <w:r>
        <w:t xml:space="preserve">7.3 Swing a crowded stem out of the way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Click a base pair at the bottom of the stem, then Shift+drag a box over the rest of that stem and its loop. Or simply drag a base of the stem: the whole branch moves with it.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To turn it instead of moving it: </w:t>
      </w:r>
      <w:r>
        <w:rPr>
          <w:b/>
          <w:bCs/>
        </w:rPr>
        <w:t xml:space="preserve">Layout</w:t>
      </w:r>
      <w:r>
        <w:t xml:space="preserve"> tab → </w:t>
      </w:r>
      <w:r>
        <w:rPr>
          <w:b/>
          <w:bCs/>
        </w:rPr>
        <w:t xml:space="preserve">Rotate selection</w:t>
      </w:r>
      <w:r>
        <w:t xml:space="preserve">, enter an angle (try 30 or −30), set </w:t>
      </w:r>
      <w:r>
        <w:rPr>
          <w:b/>
          <w:bCs/>
        </w:rPr>
        <w:t xml:space="preserve">Pivot</w:t>
      </w:r>
      <w:r>
        <w:t xml:space="preserve"> to </w:t>
      </w:r>
      <w:r>
        <w:rPr>
          <w:i/>
          <w:iCs/>
        </w:rPr>
        <w:t xml:space="preserve">Attachment point</w:t>
      </w:r>
      <w:r>
        <w:t xml:space="preserve">, click </w:t>
      </w:r>
      <w:r>
        <w:rPr>
          <w:b/>
          <w:bCs/>
        </w:rPr>
        <w:t xml:space="preserve">Rotate selected</w:t>
      </w:r>
      <w:r>
        <w:t xml:space="preserve">. Repeat until it looks right.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Press </w:t>
      </w:r>
      <w:r>
        <w:rPr>
          <w:b/>
          <w:bCs/>
        </w:rPr>
        <w:t xml:space="preserve">Zoom</w:t>
      </w:r>
      <w:r>
        <w:t xml:space="preserve"> in the selection bar to inspect it up close, then </w:t>
      </w:r>
      <w:r>
        <w:rPr>
          <w:b/>
          <w:bCs/>
        </w:rPr>
        <w:t xml:space="preserve">Fit to view</w:t>
      </w:r>
      <w:r>
        <w:t xml:space="preserve"> to see the whole figure again.</w:t>
      </w:r>
    </w:p>
    <w:p>
      <w:pPr>
        <w:pStyle w:val="Heading2"/>
      </w:pPr>
      <w:r>
        <w:t xml:space="preserve">7.4 Show two strands hybridizing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On </w:t>
      </w:r>
      <w:r>
        <w:rPr>
          <w:b/>
          <w:bCs/>
        </w:rPr>
        <w:t xml:space="preserve">Input</w:t>
      </w:r>
      <w:r>
        <w:t xml:space="preserve">, add both strands as separate sequences (use </w:t>
      </w:r>
      <w:r>
        <w:rPr>
          <w:b/>
          <w:bCs/>
        </w:rPr>
        <w:t xml:space="preserve">+ Add</w:t>
      </w:r>
      <w:r>
        <w:t xml:space="preserve">, or import a FASTA with both) and </w:t>
      </w:r>
      <w:r>
        <w:rPr>
          <w:b/>
          <w:bCs/>
        </w:rPr>
        <w:t xml:space="preserve">Render</w:t>
      </w:r>
      <w:r>
        <w:t xml:space="preserve"> each one so it has a valid structure.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Go to </w:t>
      </w:r>
      <w:r>
        <w:rPr>
          <w:b/>
          <w:bCs/>
        </w:rPr>
        <w:t xml:space="preserve">Complex</w:t>
      </w:r>
      <w:r>
        <w:t xml:space="preserve">, choose </w:t>
      </w:r>
      <w:r>
        <w:rPr>
          <w:b/>
          <w:bCs/>
        </w:rPr>
        <w:t xml:space="preserve">Strand A</w:t>
      </w:r>
      <w:r>
        <w:t xml:space="preserve"> and </w:t>
      </w:r>
      <w:r>
        <w:rPr>
          <w:b/>
          <w:bCs/>
        </w:rPr>
        <w:t xml:space="preserve">Strand B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Enter the pairing ranges. Both must be the same length; remember A's first base pairs with B's last.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Choose </w:t>
      </w:r>
      <w:r>
        <w:rPr>
          <w:b/>
          <w:bCs/>
        </w:rPr>
        <w:t xml:space="preserve">Replace</w:t>
      </w:r>
      <w:r>
        <w:t xml:space="preserve"> to draw the region as a clean duplex, or </w:t>
      </w:r>
      <w:r>
        <w:rPr>
          <w:b/>
          <w:bCs/>
        </w:rPr>
        <w:t xml:space="preserve">Side-by-side</w:t>
      </w:r>
      <w:r>
        <w:t xml:space="preserve"> to keep A's own fold untouched and lay B along it.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Click </w:t>
      </w:r>
      <w:r>
        <w:rPr>
          <w:b/>
          <w:bCs/>
        </w:rPr>
        <w:t xml:space="preserve">Build complex</w:t>
      </w:r>
      <w:r>
        <w:t xml:space="preserve">, then style and export it like any other figure. Set the </w:t>
      </w:r>
      <w:r>
        <w:rPr>
          <w:b/>
          <w:bCs/>
        </w:rPr>
        <w:t xml:space="preserve">Duplex rung color</w:t>
      </w:r>
      <w:r>
        <w:t xml:space="preserve"> to make the inter-strand pairs stand out.</w:t>
      </w:r>
    </w:p>
    <w:p>
      <w:pPr>
        <w:pStyle w:val="Heading1"/>
      </w:pPr>
      <w:r>
        <w:t xml:space="preserve">8. Saving, undo, and where your data lives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Saving is automatic.</w:t>
      </w:r>
      <w:r>
        <w:t xml:space="preserve"> Everything (sequences, structures, colors, positions, complexes, styles, panel width) is stored in your browser as you work and comes back when you reopen the page.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It stays on this computer, in this browser.</w:t>
      </w:r>
      <w:r>
        <w:t xml:space="preserve"> Nothing is uploaded and nobody else can see it. A different browser or computer won't have it, and clearing your browser's site data deletes it. Export an SVG of anything you want to keep.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Undo goes back up to 100 steps</w:t>
      </w:r>
      <w:r>
        <w:t xml:space="preserve"> and covers rendering, colors, every style control, drags, rotations, adding/deleting/renaming sequences, and building/deleting complexes.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Switching which sequence is open, changing the selection, and panning/zooming aren't undo steps, so Ctrl+Z won't jump you around.</w:t>
      </w:r>
    </w:p>
    <w:p>
      <w:pPr>
        <w:pStyle w:val="Heading1"/>
      </w:pPr>
      <w:r>
        <w:t xml:space="preserve">9. Limitations and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Situation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shd w:fill="2F5D8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What to know / 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My custom colors disappeared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Render</w:t>
            </w:r>
            <w:r>
              <w:t xml:space="preserve">, </w:t>
            </w:r>
            <w:r>
              <w:rPr>
                <w:b/>
                <w:bCs/>
              </w:rPr>
              <w:t xml:space="preserve">Apply palette</w:t>
            </w:r>
            <w:r>
              <w:t xml:space="preserve"> and </w:t>
            </w:r>
            <w:r>
              <w:rPr>
                <w:b/>
                <w:bCs/>
              </w:rPr>
              <w:t xml:space="preserve">Apply monochrome</w:t>
            </w:r>
            <w:r>
              <w:t xml:space="preserve"> reset colors. Press Ctrl/⌘+Z.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branch looks misplaced after changing Free tails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Tail style re-lays out the drawing but keeps your manual moves. Use </w:t>
            </w:r>
            <w:r>
              <w:rPr>
                <w:b/>
                <w:bCs/>
              </w:rPr>
              <w:t xml:space="preserve">Reset all positions</w:t>
            </w:r>
            <w:r>
              <w:t xml:space="preserve">, then re-adjust.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Pseudoknots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Crossing pairs aren't supported. All brackets must nest. Use [ ] { } &lt; &gt; only to mark non-WC pairs.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Structure prediction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Not provided by design. Supply the structure from your own folding tool or data.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Bond coloring in a complex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Rung click-selection works on single sequences only. Color bonds on each strand's own sequence first; they carry into the complex.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More than two strands / several duplex regions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 complex is two strands with one contiguous pairing region in this version.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Hit the 20-sequence limit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Delete a sequence you no longer need (its complexes go with it).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Something else</w:t>
            </w:r>
          </w:p>
        </w:tc>
        <w:tc>
          <w:tcPr>
            <w:tcW w:type="dxa" w:w="6360"/>
            <w:tcBorders>
              <w:top w:val="single" w:color="D3D8DF" w:sz="4"/>
              <w:left w:val="single" w:color="D3D8DF" w:sz="4"/>
              <w:bottom w:val="single" w:color="D3D8DF" w:sz="4"/>
              <w:right w:val="single" w:color="D3D8D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Use the contact link at the bottom of the Export tab.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2"/>
        <w:sz w:val="16"/>
        <w:szCs w:val="16"/>
      </w:rPr>
      <w:t xml:space="preserve">AptaRender · User tutorial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2F5D8A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2A37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5B64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f853fdbf48b128a3f2fe7a57661b7ad5eb1a48.png"/><Relationship Id="rId10" Type="http://schemas.openxmlformats.org/officeDocument/2006/relationships/image" Target="media/2d3d40945caee544568052108f7df65d10600140.png"/><Relationship Id="rId11" Type="http://schemas.openxmlformats.org/officeDocument/2006/relationships/image" Target="media/4c5a239cdc3a9ad1ccf9a41e8932e1c589d98424.png"/><Relationship Id="rId12" Type="http://schemas.openxmlformats.org/officeDocument/2006/relationships/image" Target="media/30c4950576fedd03d2c32d4a763c619ca3d8781d.png"/><Relationship Id="rId13" Type="http://schemas.openxmlformats.org/officeDocument/2006/relationships/image" Target="media/7c300f19aadd23a747b9611a1092364848e98abd.png"/><Relationship Id="rId14" Type="http://schemas.openxmlformats.org/officeDocument/2006/relationships/image" Target="media/d2785dd5e54519270a3e22705b81c4296de495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AptaRender User Tutorial</dc:title>
  <dc:creator>Yui</dc:creator>
  <dc:description>Functions, buttons and shortcuts</dc:description>
  <cp:lastModifiedBy>Un-named</cp:lastModifiedBy>
  <cp:revision>1</cp:revision>
  <dcterms:created xsi:type="dcterms:W3CDTF">2026-10-05T15:49:24.188Z</dcterms:created>
  <dcterms:modified xsi:type="dcterms:W3CDTF">2026-10-05T15:49:24.192Z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