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2F5D8A"/>
          <w:sz w:val="64"/>
          <w:szCs w:val="64"/>
        </w:rPr>
        <w:t xml:space="preserve">AptaRender</w:t>
      </w:r>
    </w:p>
    <w:p>
      <w:pPr>
        <w:spacing w:after="360"/>
      </w:pPr>
      <w:r>
        <w:rPr>
          <w:color w:val="5B6472"/>
          <w:sz w:val="30"/>
          <w:szCs w:val="30"/>
        </w:rPr>
        <w:t xml:space="preserve">User tutorial: every tab, button, gesture and shortcut</w:t>
      </w:r>
    </w:p>
    <w:p>
      <w:pPr>
        <w:pBdr>
          <w:top w:val="single" w:color="2F5D8A" w:sz="8" w:space="6"/>
        </w:pBdr>
        <w:spacing w:after="120"/>
      </w:pPr>
    </w:p>
    <w:p>
      <w:pPr>
        <w:spacing w:after="120"/>
      </w:pPr>
      <w:r>
        <w:t xml:space="preserve">AptaRender turns a sequence and a dot-bracket structure you supply into an editable 2D figure of a nucleic-acid secondary structure, ready to export as SVG or PNG for papers, posters and slides. It does </w:t>
      </w:r>
      <w:r>
        <w:rPr>
          <w:b/>
          <w:bCs/>
        </w:rPr>
        <w:t xml:space="preserve">not</w:t>
      </w:r>
      <w:r>
        <w:t xml:space="preserve"> predict structures. You tell it the pairing, and it gives you full control over how the result looks.</w:t>
      </w:r>
    </w:p>
    <w:p>
      <w:pPr>
        <w:spacing w:after="120"/>
      </w:pPr>
      <w:r>
        <w:t xml:space="preserve">This guide walks through the screen, a five-minute quick start, each tab of the control panel, everything you can do with the mouse on the canvas, the keyboard shortcuts, and a few step-by-step recipes for common figures.</w:t>
      </w:r>
    </w:p>
    <w:p>
      <w:pPr>
        <w:spacing w:after="120"/>
      </w:pPr>
      <w:r>
        <w:rPr>
          <w:i/>
          <w:iCs/>
        </w:rPr>
        <w:t xml:space="preserve">Covers the build of October 2026, including box select, parts, rotate selection and zoom to selection.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D3D8DF" w:sz="4"/>
              <w:left w:val="single" w:color="D3D8DF" w:sz="4"/>
              <w:bottom w:val="single" w:color="D3D8DF" w:sz="4"/>
              <w:right w:val="single" w:color="D3D8DF" w:sz="4"/>
            </w:tcBorders>
            <w:shd w:fill="2F5D8A" w:color="auto" w:val="clear"/>
            <w:tcMar>
              <w:top w:type="dxa" w:w="70"/>
              <w:left w:type="dxa" w:w="110"/>
              <w:bottom w:type="dxa" w:w="70"/>
              <w:right w:type="dxa" w:w="110"/>
            </w:tcMar>
          </w:tcPr>
          <w:p>
            <w:pPr>
              <w:spacing w:after="40"/>
            </w:pPr>
            <w:r>
              <w:rPr>
                <w:b/>
                <w:bCs/>
                <w:color w:val="FFFFFF"/>
              </w:rPr>
              <w:t xml:space="preserve">Section</w:t>
            </w:r>
          </w:p>
        </w:tc>
        <w:tc>
          <w:tcPr>
            <w:tcW w:type="dxa" w:w="7960"/>
            <w:tcBorders>
              <w:top w:val="single" w:color="D3D8DF" w:sz="4"/>
              <w:left w:val="single" w:color="D3D8DF" w:sz="4"/>
              <w:bottom w:val="single" w:color="D3D8DF" w:sz="4"/>
              <w:right w:val="single" w:color="D3D8DF" w:sz="4"/>
            </w:tcBorders>
            <w:shd w:fill="2F5D8A" w:color="auto" w:val="clear"/>
            <w:tcMar>
              <w:top w:type="dxa" w:w="70"/>
              <w:left w:type="dxa" w:w="110"/>
              <w:bottom w:type="dxa" w:w="70"/>
              <w:right w:type="dxa" w:w="110"/>
            </w:tcMar>
          </w:tcPr>
          <w:p>
            <w:pPr>
              <w:spacing w:after="40"/>
            </w:pPr>
            <w:r>
              <w:rPr>
                <w:b/>
                <w:bCs/>
                <w:color w:val="FFFFFF"/>
              </w:rPr>
              <w:t xml:space="preserve">Topic</w:t>
            </w:r>
          </w:p>
        </w:tc>
      </w:tr>
      <w:tr>
        <w:trPr>
          <w:cantSplit/>
        </w:trPr>
        <w:tc>
          <w:tcPr>
            <w:tcW w:type="dxa" w:w="14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1</w:t>
            </w:r>
          </w:p>
        </w:tc>
        <w:tc>
          <w:tcPr>
            <w:tcW w:type="dxa" w:w="79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The screen at a glance</w:t>
            </w:r>
          </w:p>
        </w:tc>
      </w:tr>
      <w:tr>
        <w:trPr>
          <w:cantSplit/>
        </w:trPr>
        <w:tc>
          <w:tcPr>
            <w:tcW w:type="dxa" w:w="14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2</w:t>
            </w:r>
          </w:p>
        </w:tc>
        <w:tc>
          <w:tcPr>
            <w:tcW w:type="dxa" w:w="79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Quick start</w:t>
            </w:r>
          </w:p>
        </w:tc>
      </w:tr>
      <w:tr>
        <w:trPr>
          <w:cantSplit/>
        </w:trPr>
        <w:tc>
          <w:tcPr>
            <w:tcW w:type="dxa" w:w="14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3</w:t>
            </w:r>
          </w:p>
        </w:tc>
        <w:tc>
          <w:tcPr>
            <w:tcW w:type="dxa" w:w="79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Writing a structure</w:t>
            </w:r>
          </w:p>
        </w:tc>
      </w:tr>
      <w:tr>
        <w:trPr>
          <w:cantSplit/>
        </w:trPr>
        <w:tc>
          <w:tcPr>
            <w:tcW w:type="dxa" w:w="14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4</w:t>
            </w:r>
          </w:p>
        </w:tc>
        <w:tc>
          <w:tcPr>
            <w:tcW w:type="dxa" w:w="79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The control panel, tab by tab</w:t>
            </w:r>
          </w:p>
        </w:tc>
      </w:tr>
      <w:tr>
        <w:trPr>
          <w:cantSplit/>
        </w:trPr>
        <w:tc>
          <w:tcPr>
            <w:tcW w:type="dxa" w:w="14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5</w:t>
            </w:r>
          </w:p>
        </w:tc>
        <w:tc>
          <w:tcPr>
            <w:tcW w:type="dxa" w:w="79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Working on the canvas (mouse)</w:t>
            </w:r>
          </w:p>
        </w:tc>
      </w:tr>
      <w:tr>
        <w:trPr>
          <w:cantSplit/>
        </w:trPr>
        <w:tc>
          <w:tcPr>
            <w:tcW w:type="dxa" w:w="14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6</w:t>
            </w:r>
          </w:p>
        </w:tc>
        <w:tc>
          <w:tcPr>
            <w:tcW w:type="dxa" w:w="79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Keyboard shortcuts cheat sheet</w:t>
            </w:r>
          </w:p>
        </w:tc>
      </w:tr>
      <w:tr>
        <w:trPr>
          <w:cantSplit/>
        </w:trPr>
        <w:tc>
          <w:tcPr>
            <w:tcW w:type="dxa" w:w="14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7</w:t>
            </w:r>
          </w:p>
        </w:tc>
        <w:tc>
          <w:tcPr>
            <w:tcW w:type="dxa" w:w="79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Recipes for common figures</w:t>
            </w:r>
          </w:p>
        </w:tc>
      </w:tr>
      <w:tr>
        <w:trPr>
          <w:cantSplit/>
        </w:trPr>
        <w:tc>
          <w:tcPr>
            <w:tcW w:type="dxa" w:w="14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8</w:t>
            </w:r>
          </w:p>
        </w:tc>
        <w:tc>
          <w:tcPr>
            <w:tcW w:type="dxa" w:w="79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Saving, undo, and where your data lives</w:t>
            </w:r>
          </w:p>
        </w:tc>
      </w:tr>
      <w:tr>
        <w:trPr>
          <w:cantSplit/>
        </w:trPr>
        <w:tc>
          <w:tcPr>
            <w:tcW w:type="dxa" w:w="14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9</w:t>
            </w:r>
          </w:p>
        </w:tc>
        <w:tc>
          <w:tcPr>
            <w:tcW w:type="dxa" w:w="79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Limitations and troubleshooting</w:t>
            </w:r>
          </w:p>
        </w:tc>
      </w:tr>
    </w:tbl>
    <w:p>
      <w:r>
        <w:br w:type="page"/>
      </w:r>
    </w:p>
    <w:p>
      <w:pPr>
        <w:pStyle w:val="Heading1"/>
      </w:pPr>
      <w:r>
        <w:t xml:space="preserve">1. The screen at a glance</w:t>
      </w:r>
    </w:p>
    <w:p>
      <w:pPr>
        <w:spacing w:after="60" w:before="120"/>
        <w:jc w:val="center"/>
      </w:pPr>
      <w:r>
        <w:drawing>
          <wp:inline distT="0" distB="0" distL="0" distR="0">
            <wp:extent cx="5905500" cy="3457575"/>
            <wp:effectExtent t="0" r="0" b="0" l="0"/>
            <wp:docPr id="1" name="01_overview.png" descr="Figure 1. The AptaRender window with the built-in Hairpin example loaded." title="Figure 1. The AptaRender window with the built-in Hairpin example loa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457575"/>
                    </a:xfrm>
                    <a:prstGeom prst="rect">
                      <a:avLst/>
                    </a:prstGeom>
                  </pic:spPr>
                </pic:pic>
              </a:graphicData>
            </a:graphic>
          </wp:inline>
        </w:drawing>
      </w:r>
    </w:p>
    <w:p>
      <w:pPr>
        <w:spacing w:after="200"/>
        <w:jc w:val="center"/>
      </w:pPr>
      <w:r>
        <w:rPr>
          <w:i/>
          <w:iCs/>
          <w:color w:val="5B6472"/>
          <w:sz w:val="18"/>
          <w:szCs w:val="18"/>
        </w:rPr>
        <w:t xml:space="preserve">Figure 1. The AptaRender window with the built-in Hairpin example loaded.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D3D8DF" w:sz="4"/>
              <w:left w:val="single" w:color="D3D8DF" w:sz="4"/>
              <w:bottom w:val="single" w:color="D3D8DF" w:sz="4"/>
              <w:right w:val="single" w:color="D3D8DF" w:sz="4"/>
            </w:tcBorders>
            <w:shd w:fill="2F5D8A" w:color="auto" w:val="clear"/>
            <w:tcMar>
              <w:top w:type="dxa" w:w="70"/>
              <w:left w:type="dxa" w:w="110"/>
              <w:bottom w:type="dxa" w:w="70"/>
              <w:right w:type="dxa" w:w="110"/>
            </w:tcMar>
          </w:tcPr>
          <w:p>
            <w:pPr>
              <w:spacing w:after="40"/>
            </w:pPr>
            <w:r>
              <w:rPr>
                <w:b/>
                <w:bCs/>
                <w:color w:val="FFFFFF"/>
              </w:rPr>
              <w:t xml:space="preserve">Area</w:t>
            </w:r>
          </w:p>
        </w:tc>
        <w:tc>
          <w:tcPr>
            <w:tcW w:type="dxa" w:w="6660"/>
            <w:tcBorders>
              <w:top w:val="single" w:color="D3D8DF" w:sz="4"/>
              <w:left w:val="single" w:color="D3D8DF" w:sz="4"/>
              <w:bottom w:val="single" w:color="D3D8DF" w:sz="4"/>
              <w:right w:val="single" w:color="D3D8DF" w:sz="4"/>
            </w:tcBorders>
            <w:shd w:fill="2F5D8A" w:color="auto" w:val="clear"/>
            <w:tcMar>
              <w:top w:type="dxa" w:w="70"/>
              <w:left w:type="dxa" w:w="110"/>
              <w:bottom w:type="dxa" w:w="70"/>
              <w:right w:type="dxa" w:w="110"/>
            </w:tcMar>
          </w:tcPr>
          <w:p>
            <w:pPr>
              <w:spacing w:after="40"/>
            </w:pPr>
            <w:r>
              <w:rPr>
                <w:b/>
                <w:bCs/>
                <w:color w:val="FFFFFF"/>
              </w:rPr>
              <w:t xml:space="preserve">What it is</w:t>
            </w:r>
          </w:p>
        </w:tc>
      </w:tr>
      <w:tr>
        <w:trPr>
          <w:cantSplit/>
        </w:trPr>
        <w:tc>
          <w:tcPr>
            <w:tcW w:type="dxa" w:w="27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Control panel</w:t>
            </w:r>
            <w:r>
              <w:t xml:space="preserve"> (left)</w:t>
            </w:r>
          </w:p>
        </w:tc>
        <w:tc>
          <w:tcPr>
            <w:tcW w:type="dxa" w:w="66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All settings, grouped into seven tabs along the top: Input, Layout, Letters, Circles, Lines, Complex, Export.</w:t>
            </w:r>
          </w:p>
        </w:tc>
      </w:tr>
      <w:tr>
        <w:trPr>
          <w:cantSplit/>
        </w:trPr>
        <w:tc>
          <w:tcPr>
            <w:tcW w:type="dxa" w:w="27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Selection bar</w:t>
            </w:r>
          </w:p>
        </w:tc>
        <w:tc>
          <w:tcPr>
            <w:tcW w:type="dxa" w:w="66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Appears under the tabs on Layout, Letters, Circles and Complex. Shows how many bases are selected, with </w:t>
            </w:r>
            <w:r>
              <w:rPr>
                <w:b/>
                <w:bCs/>
              </w:rPr>
              <w:t xml:space="preserve">Select all</w:t>
            </w:r>
            <w:r>
              <w:t xml:space="preserve">, </w:t>
            </w:r>
            <w:r>
              <w:rPr>
                <w:b/>
                <w:bCs/>
              </w:rPr>
              <w:t xml:space="preserve">Clear</w:t>
            </w:r>
            <w:r>
              <w:t xml:space="preserve"> and </w:t>
            </w:r>
            <w:r>
              <w:rPr>
                <w:b/>
                <w:bCs/>
              </w:rPr>
              <w:t xml:space="preserve">Zoom</w:t>
            </w:r>
            <w:r>
              <w:t xml:space="preserve"> buttons (see 4.0).</w:t>
            </w:r>
          </w:p>
        </w:tc>
      </w:tr>
      <w:tr>
        <w:trPr>
          <w:cantSplit/>
        </w:trPr>
        <w:tc>
          <w:tcPr>
            <w:tcW w:type="dxa" w:w="27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Canvas</w:t>
            </w:r>
            <w:r>
              <w:t xml:space="preserve"> (right)</w:t>
            </w:r>
          </w:p>
        </w:tc>
        <w:tc>
          <w:tcPr>
            <w:tcW w:type="dxa" w:w="66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The drawing. Pan, zoom, select and drag bases here (see section 5).</w:t>
            </w:r>
          </w:p>
        </w:tc>
      </w:tr>
      <w:tr>
        <w:trPr>
          <w:cantSplit/>
        </w:trPr>
        <w:tc>
          <w:tcPr>
            <w:tcW w:type="dxa" w:w="27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Undo / Redo</w:t>
            </w:r>
            <w:r>
              <w:t xml:space="preserve"> (canvas, top-left)</w:t>
            </w:r>
          </w:p>
        </w:tc>
        <w:tc>
          <w:tcPr>
            <w:tcW w:type="dxa" w:w="66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Step backward or forward through your edits. Greyed out when there's nothing to undo or redo.</w:t>
            </w:r>
          </w:p>
        </w:tc>
      </w:tr>
      <w:tr>
        <w:trPr>
          <w:cantSplit/>
        </w:trPr>
        <w:tc>
          <w:tcPr>
            <w:tcW w:type="dxa" w:w="27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Reset to default</w:t>
            </w:r>
            <w:r>
              <w:t xml:space="preserve"> (next to Undo/Redo)</w:t>
            </w:r>
          </w:p>
        </w:tc>
        <w:tc>
          <w:tcPr>
            <w:tcW w:type="dxa" w:w="66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Puts what's open back to a fresh render: manual positions, letter colors (back to the palette), circle fills, bond colors, base sizes and rotation are cleared, and every style setting (font, circles, lines, numbering, tail style, background) returns to its default. With </w:t>
            </w:r>
            <w:r>
              <w:rPr>
                <w:b/>
                <w:bCs/>
              </w:rPr>
              <w:t xml:space="preserve">Uniform style</w:t>
            </w:r>
            <w:r>
              <w:t xml:space="preserve"> on, the style part applies to all sequences. One </w:t>
            </w:r>
            <w:r>
              <w:rPr>
                <w:b/>
                <w:bCs/>
              </w:rPr>
              <w:t xml:space="preserve">Undo</w:t>
            </w:r>
            <w:r>
              <w:t xml:space="preserve"> brings everything back.</w:t>
            </w:r>
          </w:p>
        </w:tc>
      </w:tr>
      <w:tr>
        <w:trPr>
          <w:cantSplit/>
        </w:trPr>
        <w:tc>
          <w:tcPr>
            <w:tcW w:type="dxa" w:w="27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Badge</w:t>
            </w:r>
            <w:r>
              <w:t xml:space="preserve"> (canvas, top-right)</w:t>
            </w:r>
          </w:p>
        </w:tc>
        <w:tc>
          <w:tcPr>
            <w:tcW w:type="dxa" w:w="66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Length of what's on screen and the current zoom, e.g. "22 nt · 206%". In a complex it reads "13+13 nt (complex)".</w:t>
            </w:r>
          </w:p>
        </w:tc>
      </w:tr>
      <w:tr>
        <w:trPr>
          <w:cantSplit/>
        </w:trPr>
        <w:tc>
          <w:tcPr>
            <w:tcW w:type="dxa" w:w="27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Divider</w:t>
            </w:r>
          </w:p>
        </w:tc>
        <w:tc>
          <w:tcPr>
            <w:tcW w:type="dxa" w:w="66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The thin strip between panel and canvas. Drag it to make the panel wider or narrower; the width is remembered.</w:t>
            </w:r>
          </w:p>
        </w:tc>
      </w:tr>
    </w:tbl>
    <w:p>
      <w:pPr>
        <w:pStyle w:val="Heading1"/>
      </w:pPr>
      <w:r>
        <w:t xml:space="preserve">2. Quick start</w:t>
      </w:r>
    </w:p>
    <w:p>
      <w:pPr>
        <w:pStyle w:val="ListParagraph"/>
        <w:numPr>
          <w:ilvl w:val="0"/>
          <w:numId w:val="2"/>
        </w:numPr>
        <w:spacing w:after="80"/>
      </w:pPr>
      <w:r>
        <w:t xml:space="preserve">On the </w:t>
      </w:r>
      <w:r>
        <w:rPr>
          <w:b/>
          <w:bCs/>
        </w:rPr>
        <w:t xml:space="preserve">Input</w:t>
      </w:r>
      <w:r>
        <w:t xml:space="preserve"> tab, paste your sequence into </w:t>
      </w:r>
      <w:r>
        <w:rPr>
          <w:b/>
          <w:bCs/>
        </w:rPr>
        <w:t xml:space="preserve">Sequence</w:t>
      </w:r>
      <w:r>
        <w:t xml:space="preserve"> (A, U, T, G, C or N; spaces and line breaks are ignored, lowercase is fine).</w:t>
      </w:r>
    </w:p>
    <w:p>
      <w:pPr>
        <w:pStyle w:val="ListParagraph"/>
        <w:numPr>
          <w:ilvl w:val="0"/>
          <w:numId w:val="2"/>
        </w:numPr>
        <w:spacing w:after="80"/>
      </w:pPr>
      <w:r>
        <w:t xml:space="preserve">Paste the matching dot-bracket string into </w:t>
      </w:r>
      <w:r>
        <w:rPr>
          <w:b/>
          <w:bCs/>
        </w:rPr>
        <w:t xml:space="preserve">Dot-bracket structure</w:t>
      </w:r>
      <w:r>
        <w:t xml:space="preserve">. It must be exactly the same length as the sequence.</w:t>
      </w:r>
    </w:p>
    <w:p>
      <w:pPr>
        <w:pStyle w:val="ListParagraph"/>
        <w:numPr>
          <w:ilvl w:val="0"/>
          <w:numId w:val="2"/>
        </w:numPr>
        <w:spacing w:after="80"/>
      </w:pPr>
      <w:r>
        <w:t xml:space="preserve">Click </w:t>
      </w:r>
      <w:r>
        <w:rPr>
          <w:b/>
          <w:bCs/>
        </w:rPr>
        <w:t xml:space="preserve">Render</w:t>
      </w:r>
      <w:r>
        <w:t xml:space="preserve">. The structure is drawn and fitted to the canvas. If something's wrong, a red message under the buttons says exactly what and where.</w:t>
      </w:r>
    </w:p>
    <w:p>
      <w:pPr>
        <w:pStyle w:val="ListParagraph"/>
        <w:numPr>
          <w:ilvl w:val="0"/>
          <w:numId w:val="2"/>
        </w:numPr>
        <w:spacing w:after="80"/>
      </w:pPr>
      <w:r>
        <w:t xml:space="preserve">Use </w:t>
      </w:r>
      <w:r>
        <w:rPr>
          <w:b/>
          <w:bCs/>
        </w:rPr>
        <w:t xml:space="preserve">Letters</w:t>
      </w:r>
      <w:r>
        <w:t xml:space="preserve">, </w:t>
      </w:r>
      <w:r>
        <w:rPr>
          <w:b/>
          <w:bCs/>
        </w:rPr>
        <w:t xml:space="preserve">Circles</w:t>
      </w:r>
      <w:r>
        <w:t xml:space="preserve"> and </w:t>
      </w:r>
      <w:r>
        <w:rPr>
          <w:b/>
          <w:bCs/>
        </w:rPr>
        <w:t xml:space="preserve">Lines</w:t>
      </w:r>
      <w:r>
        <w:t xml:space="preserve"> to style it, and </w:t>
      </w:r>
      <w:r>
        <w:rPr>
          <w:b/>
          <w:bCs/>
        </w:rPr>
        <w:t xml:space="preserve">Layout</w:t>
      </w:r>
      <w:r>
        <w:t xml:space="preserve"> to rotate or rearrange it. Drag bases on the canvas to fine-tune positions.</w:t>
      </w:r>
    </w:p>
    <w:p>
      <w:pPr>
        <w:pStyle w:val="ListParagraph"/>
        <w:numPr>
          <w:ilvl w:val="0"/>
          <w:numId w:val="2"/>
        </w:numPr>
        <w:spacing w:after="80"/>
      </w:pPr>
      <w:r>
        <w:t xml:space="preserve">On </w:t>
      </w:r>
      <w:r>
        <w:rPr>
          <w:b/>
          <w:bCs/>
        </w:rPr>
        <w:t xml:space="preserve">Export</w:t>
      </w:r>
      <w:r>
        <w:t xml:space="preserve">, pick a PNG scale (or go straight to SVG) and click </w:t>
      </w:r>
      <w:r>
        <w:rPr>
          <w:b/>
          <w:bCs/>
        </w:rPr>
        <w:t xml:space="preserve">SVG</w:t>
      </w:r>
      <w:r>
        <w:t xml:space="preserve"> or </w:t>
      </w:r>
      <w:r>
        <w:rPr>
          <w:b/>
          <w:bCs/>
        </w:rPr>
        <w:t xml:space="preserve">PNG</w:t>
      </w:r>
      <w:r>
        <w:t xml:space="preserve"> to download the figure.</w:t>
      </w:r>
    </w:p>
    <w:p>
      <w:pPr>
        <w:pBdr>
          <w:left w:val="single" w:color="2F5D8A" w:sz="24" w:space="8"/>
        </w:pBdr>
        <w:shd w:fill="EEF4FA" w:color="auto" w:val="clear"/>
        <w:spacing w:after="160" w:before="120"/>
        <w:ind w:left="160" w:right="160"/>
      </w:pPr>
      <w:r>
        <w:rPr>
          <w:b/>
          <w:bCs/>
          <w:color w:val="2F5D8A"/>
        </w:rPr>
        <w:t xml:space="preserve">Tip  </w:t>
      </w:r>
      <w:r>
        <w:t xml:space="preserve">Click </w:t>
      </w:r>
      <w:r>
        <w:rPr>
          <w:b/>
          <w:bCs/>
        </w:rPr>
        <w:t xml:space="preserve">Hairpin</w:t>
      </w:r>
      <w:r>
        <w:t xml:space="preserve"> or </w:t>
      </w:r>
      <w:r>
        <w:rPr>
          <w:b/>
          <w:bCs/>
        </w:rPr>
        <w:t xml:space="preserve">Multiloop</w:t>
      </w:r>
      <w:r>
        <w:t xml:space="preserve"> on the Input tab to load a ready-made example into the current sequence slot. It's the fastest way to try every feature in this guide.</w:t>
      </w:r>
    </w:p>
    <w:p>
      <w:pPr>
        <w:pStyle w:val="Heading1"/>
      </w:pPr>
      <w:r>
        <w:t xml:space="preserve">3. Writing a structure</w:t>
      </w:r>
    </w:p>
    <w:p>
      <w:pPr>
        <w:spacing w:after="120"/>
      </w:pPr>
      <w:r>
        <w:t xml:space="preserve">The structure is one character per base, aligned with the sequence. Pairs must nest inside each other (no crossing pairs).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3D8DF" w:sz="4"/>
              <w:left w:val="single" w:color="D3D8DF" w:sz="4"/>
              <w:bottom w:val="single" w:color="D3D8DF" w:sz="4"/>
              <w:right w:val="single" w:color="D3D8DF" w:sz="4"/>
            </w:tcBorders>
            <w:shd w:fill="2F5D8A" w:color="auto" w:val="clear"/>
            <w:tcMar>
              <w:top w:type="dxa" w:w="70"/>
              <w:left w:type="dxa" w:w="110"/>
              <w:bottom w:type="dxa" w:w="70"/>
              <w:right w:type="dxa" w:w="110"/>
            </w:tcMar>
          </w:tcPr>
          <w:p>
            <w:pPr>
              <w:spacing w:after="40"/>
            </w:pPr>
            <w:r>
              <w:rPr>
                <w:b/>
                <w:bCs/>
                <w:color w:val="FFFFFF"/>
              </w:rPr>
              <w:t xml:space="preserve">Character</w:t>
            </w:r>
          </w:p>
        </w:tc>
        <w:tc>
          <w:tcPr>
            <w:tcW w:type="dxa" w:w="6360"/>
            <w:tcBorders>
              <w:top w:val="single" w:color="D3D8DF" w:sz="4"/>
              <w:left w:val="single" w:color="D3D8DF" w:sz="4"/>
              <w:bottom w:val="single" w:color="D3D8DF" w:sz="4"/>
              <w:right w:val="single" w:color="D3D8DF" w:sz="4"/>
            </w:tcBorders>
            <w:shd w:fill="2F5D8A" w:color="auto" w:val="clear"/>
            <w:tcMar>
              <w:top w:type="dxa" w:w="70"/>
              <w:left w:type="dxa" w:w="110"/>
              <w:bottom w:type="dxa" w:w="70"/>
              <w:right w:type="dxa" w:w="110"/>
            </w:tcMar>
          </w:tcPr>
          <w:p>
            <w:pPr>
              <w:spacing w:after="40"/>
            </w:pPr>
            <w:r>
              <w:rPr>
                <w:b/>
                <w:bCs/>
                <w:color w:val="FFFFFF"/>
              </w:rPr>
              <w:t xml:space="preserve">Meaning</w:t>
            </w:r>
          </w:p>
        </w:tc>
      </w:tr>
      <w:tr>
        <w:trPr>
          <w:cantSplit/>
        </w:trPr>
        <w:tc>
          <w:tcPr>
            <w:tcW w:type="dxa" w:w="30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rFonts w:ascii="Consolas" w:cs="Consolas" w:eastAsia="Consolas" w:hAnsi="Consolas"/>
                <w:sz w:val="19"/>
                <w:szCs w:val="19"/>
                <w:shd w:fill="ECEFF3" w:color="auto" w:val="clear"/>
              </w:rPr>
              <w:t xml:space="preserve"> . </w:t>
            </w:r>
            <w:r>
              <w:t xml:space="preserve">  (also </w:t>
            </w:r>
            <w:r>
              <w:rPr>
                <w:rFonts w:ascii="Consolas" w:cs="Consolas" w:eastAsia="Consolas" w:hAnsi="Consolas"/>
                <w:sz w:val="19"/>
                <w:szCs w:val="19"/>
                <w:shd w:fill="ECEFF3" w:color="auto" w:val="clear"/>
              </w:rPr>
              <w:t xml:space="preserve"> - </w:t>
            </w:r>
            <w:r>
              <w:t xml:space="preserve"> </w:t>
            </w:r>
            <w:r>
              <w:rPr>
                <w:rFonts w:ascii="Consolas" w:cs="Consolas" w:eastAsia="Consolas" w:hAnsi="Consolas"/>
                <w:sz w:val="19"/>
                <w:szCs w:val="19"/>
                <w:shd w:fill="ECEFF3" w:color="auto" w:val="clear"/>
              </w:rPr>
              <w:t xml:space="preserve"> : </w:t>
            </w:r>
            <w:r>
              <w:t xml:space="preserve"> </w:t>
            </w:r>
            <w:r>
              <w:rPr>
                <w:rFonts w:ascii="Consolas" w:cs="Consolas" w:eastAsia="Consolas" w:hAnsi="Consolas"/>
                <w:sz w:val="19"/>
                <w:szCs w:val="19"/>
                <w:shd w:fill="ECEFF3" w:color="auto" w:val="clear"/>
              </w:rPr>
              <w:t xml:space="preserve"> , </w:t>
            </w:r>
            <w:r>
              <w:t xml:space="preserve">)</w:t>
            </w:r>
          </w:p>
        </w:tc>
        <w:tc>
          <w:tcPr>
            <w:tcW w:type="dxa" w:w="63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Unpaired base.</w:t>
            </w:r>
          </w:p>
        </w:tc>
      </w:tr>
      <w:tr>
        <w:trPr>
          <w:cantSplit/>
        </w:trPr>
        <w:tc>
          <w:tcPr>
            <w:tcW w:type="dxa" w:w="30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rFonts w:ascii="Consolas" w:cs="Consolas" w:eastAsia="Consolas" w:hAnsi="Consolas"/>
                <w:sz w:val="19"/>
                <w:szCs w:val="19"/>
                <w:shd w:fill="ECEFF3" w:color="auto" w:val="clear"/>
              </w:rPr>
              <w:t xml:space="preserve"> ( </w:t>
            </w:r>
            <w:r>
              <w:t xml:space="preserve"> … </w:t>
            </w:r>
            <w:r>
              <w:rPr>
                <w:rFonts w:ascii="Consolas" w:cs="Consolas" w:eastAsia="Consolas" w:hAnsi="Consolas"/>
                <w:sz w:val="19"/>
                <w:szCs w:val="19"/>
                <w:shd w:fill="ECEFF3" w:color="auto" w:val="clear"/>
              </w:rPr>
              <w:t xml:space="preserve"> ) </w:t>
            </w:r>
          </w:p>
        </w:tc>
        <w:tc>
          <w:tcPr>
            <w:tcW w:type="dxa" w:w="63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A Watson-Crick base pair, drawn as a </w:t>
            </w:r>
            <w:r>
              <w:rPr>
                <w:b/>
                <w:bCs/>
              </w:rPr>
              <w:t xml:space="preserve">solid</w:t>
            </w:r>
            <w:r>
              <w:t xml:space="preserve"> rung.</w:t>
            </w:r>
          </w:p>
        </w:tc>
      </w:tr>
      <w:tr>
        <w:trPr>
          <w:cantSplit/>
        </w:trPr>
        <w:tc>
          <w:tcPr>
            <w:tcW w:type="dxa" w:w="30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rFonts w:ascii="Consolas" w:cs="Consolas" w:eastAsia="Consolas" w:hAnsi="Consolas"/>
                <w:sz w:val="19"/>
                <w:szCs w:val="19"/>
                <w:shd w:fill="ECEFF3" w:color="auto" w:val="clear"/>
              </w:rPr>
              <w:t xml:space="preserve"> [ </w:t>
            </w:r>
            <w:r>
              <w:t xml:space="preserve"> … </w:t>
            </w:r>
            <w:r>
              <w:rPr>
                <w:rFonts w:ascii="Consolas" w:cs="Consolas" w:eastAsia="Consolas" w:hAnsi="Consolas"/>
                <w:sz w:val="19"/>
                <w:szCs w:val="19"/>
                <w:shd w:fill="ECEFF3" w:color="auto" w:val="clear"/>
              </w:rPr>
              <w:t xml:space="preserve"> ] </w:t>
            </w:r>
            <w:r>
              <w:t xml:space="preserve">   </w:t>
            </w:r>
            <w:r>
              <w:rPr>
                <w:rFonts w:ascii="Consolas" w:cs="Consolas" w:eastAsia="Consolas" w:hAnsi="Consolas"/>
                <w:sz w:val="19"/>
                <w:szCs w:val="19"/>
                <w:shd w:fill="ECEFF3" w:color="auto" w:val="clear"/>
              </w:rPr>
              <w:t xml:space="preserve"> { </w:t>
            </w:r>
            <w:r>
              <w:t xml:space="preserve"> … </w:t>
            </w:r>
            <w:r>
              <w:rPr>
                <w:rFonts w:ascii="Consolas" w:cs="Consolas" w:eastAsia="Consolas" w:hAnsi="Consolas"/>
                <w:sz w:val="19"/>
                <w:szCs w:val="19"/>
                <w:shd w:fill="ECEFF3" w:color="auto" w:val="clear"/>
              </w:rPr>
              <w:t xml:space="preserve"> } </w:t>
            </w:r>
            <w:r>
              <w:t xml:space="preserve">   </w:t>
            </w:r>
            <w:r>
              <w:rPr>
                <w:rFonts w:ascii="Consolas" w:cs="Consolas" w:eastAsia="Consolas" w:hAnsi="Consolas"/>
                <w:sz w:val="19"/>
                <w:szCs w:val="19"/>
                <w:shd w:fill="ECEFF3" w:color="auto" w:val="clear"/>
              </w:rPr>
              <w:t xml:space="preserve"> &lt; </w:t>
            </w:r>
            <w:r>
              <w:t xml:space="preserve"> … </w:t>
            </w:r>
            <w:r>
              <w:rPr>
                <w:rFonts w:ascii="Consolas" w:cs="Consolas" w:eastAsia="Consolas" w:hAnsi="Consolas"/>
                <w:sz w:val="19"/>
                <w:szCs w:val="19"/>
                <w:shd w:fill="ECEFF3" w:color="auto" w:val="clear"/>
              </w:rPr>
              <w:t xml:space="preserve"> &gt; </w:t>
            </w:r>
          </w:p>
        </w:tc>
        <w:tc>
          <w:tcPr>
            <w:tcW w:type="dxa" w:w="63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A non-Watson-Crick pair, drawn as a </w:t>
            </w:r>
            <w:r>
              <w:rPr>
                <w:b/>
                <w:bCs/>
              </w:rPr>
              <w:t xml:space="preserve">dashed</w:t>
            </w:r>
            <w:r>
              <w:t xml:space="preserve"> rung. Use these to mark wobble, Hoogsteen or other non-canonical pairs so they stand out.</w:t>
            </w:r>
          </w:p>
        </w:tc>
      </w:tr>
    </w:tbl>
    <w:p>
      <w:pPr>
        <w:spacing w:after="120"/>
      </w:pPr>
      <w:r>
        <w:t xml:space="preserve">Example: </w:t>
      </w:r>
      <w:r>
        <w:rPr>
          <w:rFonts w:ascii="Consolas" w:cs="Consolas" w:eastAsia="Consolas" w:hAnsi="Consolas"/>
          <w:sz w:val="19"/>
          <w:szCs w:val="19"/>
          <w:shd w:fill="ECEFF3" w:color="auto" w:val="clear"/>
        </w:rPr>
        <w:t xml:space="preserve"> GGGCAGCUUCGGCUGCCCAAAA </w:t>
      </w:r>
      <w:r>
        <w:t xml:space="preserve"> with </w:t>
      </w:r>
      <w:r>
        <w:rPr>
          <w:rFonts w:ascii="Consolas" w:cs="Consolas" w:eastAsia="Consolas" w:hAnsi="Consolas"/>
          <w:sz w:val="19"/>
          <w:szCs w:val="19"/>
          <w:shd w:fill="ECEFF3" w:color="auto" w:val="clear"/>
        </w:rPr>
        <w:t xml:space="preserve"> (((((((...)))))))..... </w:t>
      </w:r>
      <w:r>
        <w:t xml:space="preserve"> is a 7-bp hairpin with a 3-nt loop and a 5-nt 3′ tail. Changing the middle of the stem to </w:t>
      </w:r>
      <w:r>
        <w:rPr>
          <w:rFonts w:ascii="Consolas" w:cs="Consolas" w:eastAsia="Consolas" w:hAnsi="Consolas"/>
          <w:sz w:val="19"/>
          <w:szCs w:val="19"/>
          <w:shd w:fill="ECEFF3" w:color="auto" w:val="clear"/>
        </w:rPr>
        <w:t xml:space="preserve"> ((([[[(...)]]])))..... </w:t>
      </w:r>
      <w:r>
        <w:t xml:space="preserve"> would draw those three pairs dashed.</w:t>
      </w:r>
    </w:p>
    <w:p>
      <w:pPr>
        <w:pBdr>
          <w:left w:val="single" w:color="2F5D8A" w:sz="24" w:space="8"/>
        </w:pBdr>
        <w:shd w:fill="EEF4FA" w:color="auto" w:val="clear"/>
        <w:spacing w:after="160" w:before="120"/>
        <w:ind w:left="160" w:right="160"/>
      </w:pPr>
      <w:r>
        <w:rPr>
          <w:b/>
          <w:bCs/>
          <w:color w:val="2F5D8A"/>
        </w:rPr>
        <w:t xml:space="preserve">Tip  </w:t>
      </w:r>
      <w:r>
        <w:t xml:space="preserve">Copying from PowerPoint, Word, PDFs or web pages is fine. Hidden characters they add (zero-width spaces, soft hyphens, non-breaking spaces, line separators) are removed automatically, an autocorrected "…" is read as three dots, and full-width brackets are read as normal ones.</w:t>
      </w:r>
    </w:p>
    <w:p>
      <w:pPr>
        <w:pStyle w:val="Heading3"/>
      </w:pPr>
      <w:r>
        <w:t xml:space="preserve">Error messages you might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3D8DF" w:sz="4"/>
              <w:left w:val="single" w:color="D3D8DF" w:sz="4"/>
              <w:bottom w:val="single" w:color="D3D8DF" w:sz="4"/>
              <w:right w:val="single" w:color="D3D8DF" w:sz="4"/>
            </w:tcBorders>
            <w:shd w:fill="2F5D8A" w:color="auto" w:val="clear"/>
            <w:tcMar>
              <w:top w:type="dxa" w:w="70"/>
              <w:left w:type="dxa" w:w="110"/>
              <w:bottom w:type="dxa" w:w="70"/>
              <w:right w:type="dxa" w:w="110"/>
            </w:tcMar>
          </w:tcPr>
          <w:p>
            <w:pPr>
              <w:spacing w:after="40"/>
            </w:pPr>
            <w:r>
              <w:rPr>
                <w:b/>
                <w:bCs/>
                <w:color w:val="FFFFFF"/>
              </w:rPr>
              <w:t xml:space="preserve">Message</w:t>
            </w:r>
          </w:p>
        </w:tc>
        <w:tc>
          <w:tcPr>
            <w:tcW w:type="dxa" w:w="6360"/>
            <w:tcBorders>
              <w:top w:val="single" w:color="D3D8DF" w:sz="4"/>
              <w:left w:val="single" w:color="D3D8DF" w:sz="4"/>
              <w:bottom w:val="single" w:color="D3D8DF" w:sz="4"/>
              <w:right w:val="single" w:color="D3D8DF" w:sz="4"/>
            </w:tcBorders>
            <w:shd w:fill="2F5D8A" w:color="auto" w:val="clear"/>
            <w:tcMar>
              <w:top w:type="dxa" w:w="70"/>
              <w:left w:type="dxa" w:w="110"/>
              <w:bottom w:type="dxa" w:w="70"/>
              <w:right w:type="dxa" w:w="110"/>
            </w:tcMar>
          </w:tcPr>
          <w:p>
            <w:pPr>
              <w:spacing w:after="40"/>
            </w:pPr>
            <w:r>
              <w:rPr>
                <w:b/>
                <w:bCs/>
                <w:color w:val="FFFFFF"/>
              </w:rPr>
              <w:t xml:space="preserve">How to fix it</w:t>
            </w:r>
          </w:p>
        </w:tc>
      </w:tr>
      <w:tr>
        <w:trPr>
          <w:cantSplit/>
        </w:trPr>
        <w:tc>
          <w:tcPr>
            <w:tcW w:type="dxa" w:w="30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Length mismatch</w:t>
            </w:r>
          </w:p>
        </w:tc>
        <w:tc>
          <w:tcPr>
            <w:tcW w:type="dxa" w:w="63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The sequence and structure have different lengths. The message gives both numbers.</w:t>
            </w:r>
          </w:p>
        </w:tc>
      </w:tr>
      <w:tr>
        <w:trPr>
          <w:cantSplit/>
        </w:trPr>
        <w:tc>
          <w:tcPr>
            <w:tcW w:type="dxa" w:w="30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Unexpected character … in sequence</w:t>
            </w:r>
          </w:p>
        </w:tc>
        <w:tc>
          <w:tcPr>
            <w:tcW w:type="dxa" w:w="63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Only A U T G C N are allowed in the sequence. The message gives the position, and names the character by its code (e.g. U+00A9) if it's hard to see.</w:t>
            </w:r>
          </w:p>
        </w:tc>
      </w:tr>
      <w:tr>
        <w:trPr>
          <w:cantSplit/>
        </w:trPr>
        <w:tc>
          <w:tcPr>
            <w:tcW w:type="dxa" w:w="30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Unbalanced "(" / ")" at position N</w:t>
            </w:r>
          </w:p>
        </w:tc>
        <w:tc>
          <w:tcPr>
            <w:tcW w:type="dxa" w:w="63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An opening bracket was never closed, or a closing bracket has no partner. Count the brackets around position N.</w:t>
            </w:r>
          </w:p>
        </w:tc>
      </w:tr>
      <w:tr>
        <w:trPr>
          <w:cantSplit/>
        </w:trPr>
        <w:tc>
          <w:tcPr>
            <w:tcW w:type="dxa" w:w="30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Mismatched bracket</w:t>
            </w:r>
          </w:p>
        </w:tc>
        <w:tc>
          <w:tcPr>
            <w:tcW w:type="dxa" w:w="63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A pair was opened with one bracket type and closed with another, e.g. </w:t>
            </w:r>
            <w:r>
              <w:rPr>
                <w:rFonts w:ascii="Consolas" w:cs="Consolas" w:eastAsia="Consolas" w:hAnsi="Consolas"/>
                <w:sz w:val="19"/>
                <w:szCs w:val="19"/>
                <w:shd w:fill="ECEFF3" w:color="auto" w:val="clear"/>
              </w:rPr>
              <w:t xml:space="preserve"> [ </w:t>
            </w:r>
            <w:r>
              <w:t xml:space="preserve"> closed by </w:t>
            </w:r>
            <w:r>
              <w:rPr>
                <w:rFonts w:ascii="Consolas" w:cs="Consolas" w:eastAsia="Consolas" w:hAnsi="Consolas"/>
                <w:sz w:val="19"/>
                <w:szCs w:val="19"/>
                <w:shd w:fill="ECEFF3" w:color="auto" w:val="clear"/>
              </w:rPr>
              <w:t xml:space="preserve"> ) </w:t>
            </w:r>
            <w:r>
              <w:t xml:space="preserve">. Use the same type on both ends.</w:t>
            </w:r>
          </w:p>
        </w:tc>
      </w:tr>
    </w:tbl>
    <w:p>
      <w:r>
        <w:br w:type="page"/>
      </w:r>
    </w:p>
    <w:p>
      <w:pPr>
        <w:pStyle w:val="Heading1"/>
      </w:pPr>
      <w:r>
        <w:t xml:space="preserve">4. The control panel, tab by tab</w:t>
      </w:r>
    </w:p>
    <w:p>
      <w:pPr>
        <w:pStyle w:val="Heading2"/>
      </w:pPr>
      <w:r>
        <w:t xml:space="preserve">4.0 The selection bar</w:t>
      </w:r>
    </w:p>
    <w:p>
      <w:pPr>
        <w:spacing w:after="120"/>
      </w:pPr>
      <w:r>
        <w:t xml:space="preserve">Most styling and layout actions work on the </w:t>
      </w:r>
      <w:r>
        <w:rPr>
          <w:b/>
          <w:bCs/>
        </w:rPr>
        <w:t xml:space="preserve">selected</w:t>
      </w:r>
      <w:r>
        <w:t xml:space="preserve"> bases (orange rings on the canvas). The selection bar is your shortcut to manage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D3D8DF" w:sz="4"/>
              <w:left w:val="single" w:color="D3D8DF" w:sz="4"/>
              <w:bottom w:val="single" w:color="D3D8DF" w:sz="4"/>
              <w:right w:val="single" w:color="D3D8DF" w:sz="4"/>
            </w:tcBorders>
            <w:shd w:fill="2F5D8A" w:color="auto" w:val="clear"/>
            <w:tcMar>
              <w:top w:type="dxa" w:w="70"/>
              <w:left w:type="dxa" w:w="110"/>
              <w:bottom w:type="dxa" w:w="70"/>
              <w:right w:type="dxa" w:w="110"/>
            </w:tcMar>
          </w:tcPr>
          <w:p>
            <w:pPr>
              <w:spacing w:after="40"/>
            </w:pPr>
            <w:r>
              <w:rPr>
                <w:b/>
                <w:bCs/>
                <w:color w:val="FFFFFF"/>
              </w:rPr>
              <w:t xml:space="preserve">Control</w:t>
            </w:r>
          </w:p>
        </w:tc>
        <w:tc>
          <w:tcPr>
            <w:tcW w:type="dxa" w:w="6660"/>
            <w:tcBorders>
              <w:top w:val="single" w:color="D3D8DF" w:sz="4"/>
              <w:left w:val="single" w:color="D3D8DF" w:sz="4"/>
              <w:bottom w:val="single" w:color="D3D8DF" w:sz="4"/>
              <w:right w:val="single" w:color="D3D8DF" w:sz="4"/>
            </w:tcBorders>
            <w:shd w:fill="2F5D8A" w:color="auto" w:val="clear"/>
            <w:tcMar>
              <w:top w:type="dxa" w:w="70"/>
              <w:left w:type="dxa" w:w="110"/>
              <w:bottom w:type="dxa" w:w="70"/>
              <w:right w:type="dxa" w:w="110"/>
            </w:tcMar>
          </w:tcPr>
          <w:p>
            <w:pPr>
              <w:spacing w:after="40"/>
            </w:pPr>
            <w:r>
              <w:rPr>
                <w:b/>
                <w:bCs/>
                <w:color w:val="FFFFFF"/>
              </w:rPr>
              <w:t xml:space="preserve">What it does</w:t>
            </w:r>
          </w:p>
        </w:tc>
      </w:tr>
      <w:tr>
        <w:trPr>
          <w:cantSplit/>
        </w:trPr>
        <w:tc>
          <w:tcPr>
            <w:tcW w:type="dxa" w:w="27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n selected</w:t>
            </w:r>
          </w:p>
        </w:tc>
        <w:tc>
          <w:tcPr>
            <w:tcW w:type="dxa" w:w="66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How many bases are currently selected (across both strands in a complex).</w:t>
            </w:r>
          </w:p>
        </w:tc>
      </w:tr>
      <w:tr>
        <w:trPr>
          <w:cantSplit/>
        </w:trPr>
        <w:tc>
          <w:tcPr>
            <w:tcW w:type="dxa" w:w="27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Select all</w:t>
            </w:r>
          </w:p>
        </w:tc>
        <w:tc>
          <w:tcPr>
            <w:tcW w:type="dxa" w:w="66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Selects every base in the current view.</w:t>
            </w:r>
          </w:p>
        </w:tc>
      </w:tr>
      <w:tr>
        <w:trPr>
          <w:cantSplit/>
        </w:trPr>
        <w:tc>
          <w:tcPr>
            <w:tcW w:type="dxa" w:w="27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Clear</w:t>
            </w:r>
          </w:p>
        </w:tc>
        <w:tc>
          <w:tcPr>
            <w:tcW w:type="dxa" w:w="66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Deselects everything. Clicking empty canvas does the same.</w:t>
            </w:r>
          </w:p>
        </w:tc>
      </w:tr>
      <w:tr>
        <w:trPr>
          <w:cantSplit/>
        </w:trPr>
        <w:tc>
          <w:tcPr>
            <w:tcW w:type="dxa" w:w="27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Zoom</w:t>
            </w:r>
          </w:p>
        </w:tc>
        <w:tc>
          <w:tcPr>
            <w:tcW w:type="dxa" w:w="66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Centers the canvas on the selected bases and zooms in to fit them. With nothing selected it behaves like </w:t>
            </w:r>
            <w:r>
              <w:rPr>
                <w:b/>
                <w:bCs/>
              </w:rPr>
              <w:t xml:space="preserve">Fit to view</w:t>
            </w:r>
            <w:r>
              <w:t xml:space="preserve">.</w:t>
            </w:r>
          </w:p>
        </w:tc>
      </w:tr>
    </w:tbl>
    <w:p>
      <w:pPr>
        <w:pStyle w:val="Heading2"/>
      </w:pPr>
      <w:r>
        <w:t xml:space="preserve">4.1 Input tab: sequences and structure</w:t>
      </w:r>
    </w:p>
    <w:p>
      <w:pPr>
        <w:pStyle w:val="Heading3"/>
      </w:pPr>
      <w:r>
        <w:t xml:space="preserve">Sequences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D3D8DF" w:sz="4"/>
              <w:left w:val="single" w:color="D3D8DF" w:sz="4"/>
              <w:bottom w:val="single" w:color="D3D8DF" w:sz="4"/>
              <w:right w:val="single" w:color="D3D8DF" w:sz="4"/>
            </w:tcBorders>
            <w:shd w:fill="2F5D8A" w:color="auto" w:val="clear"/>
            <w:tcMar>
              <w:top w:type="dxa" w:w="70"/>
              <w:left w:type="dxa" w:w="110"/>
              <w:bottom w:type="dxa" w:w="70"/>
              <w:right w:type="dxa" w:w="110"/>
            </w:tcMar>
          </w:tcPr>
          <w:p>
            <w:pPr>
              <w:spacing w:after="40"/>
            </w:pPr>
            <w:r>
              <w:rPr>
                <w:b/>
                <w:bCs/>
                <w:color w:val="FFFFFF"/>
              </w:rPr>
              <w:t xml:space="preserve">Control</w:t>
            </w:r>
          </w:p>
        </w:tc>
        <w:tc>
          <w:tcPr>
            <w:tcW w:type="dxa" w:w="6660"/>
            <w:tcBorders>
              <w:top w:val="single" w:color="D3D8DF" w:sz="4"/>
              <w:left w:val="single" w:color="D3D8DF" w:sz="4"/>
              <w:bottom w:val="single" w:color="D3D8DF" w:sz="4"/>
              <w:right w:val="single" w:color="D3D8DF" w:sz="4"/>
            </w:tcBorders>
            <w:shd w:fill="2F5D8A" w:color="auto" w:val="clear"/>
            <w:tcMar>
              <w:top w:type="dxa" w:w="70"/>
              <w:left w:type="dxa" w:w="110"/>
              <w:bottom w:type="dxa" w:w="70"/>
              <w:right w:type="dxa" w:w="110"/>
            </w:tcMar>
          </w:tcPr>
          <w:p>
            <w:pPr>
              <w:spacing w:after="40"/>
            </w:pPr>
            <w:r>
              <w:rPr>
                <w:b/>
                <w:bCs/>
                <w:color w:val="FFFFFF"/>
              </w:rPr>
              <w:t xml:space="preserve">What it does</w:t>
            </w:r>
          </w:p>
        </w:tc>
      </w:tr>
      <w:tr>
        <w:trPr>
          <w:cantSplit/>
        </w:trPr>
        <w:tc>
          <w:tcPr>
            <w:tcW w:type="dxa" w:w="27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Sequence name</w:t>
            </w:r>
          </w:p>
        </w:tc>
        <w:tc>
          <w:tcPr>
            <w:tcW w:type="dxa" w:w="66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Click to open that sequence. </w:t>
            </w:r>
            <w:r>
              <w:rPr>
                <w:b/>
                <w:bCs/>
              </w:rPr>
              <w:t xml:space="preserve">Double-click</w:t>
            </w:r>
            <w:r>
              <w:t xml:space="preserve"> to rename it. Empty slots are tagged "· empty".</w:t>
            </w:r>
          </w:p>
        </w:tc>
      </w:tr>
      <w:tr>
        <w:trPr>
          <w:cantSplit/>
        </w:trPr>
        <w:tc>
          <w:tcPr>
            <w:tcW w:type="dxa" w:w="27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w:t>
            </w:r>
            <w:r>
              <w:t xml:space="preserve"> next to a name</w:t>
            </w:r>
          </w:p>
        </w:tc>
        <w:tc>
          <w:tcPr>
            <w:tcW w:type="dxa" w:w="66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Deletes that sequence. Any complex built from it is deleted too (a note tells you how many).</w:t>
            </w:r>
          </w:p>
        </w:tc>
      </w:tr>
      <w:tr>
        <w:trPr>
          <w:cantSplit/>
        </w:trPr>
        <w:tc>
          <w:tcPr>
            <w:tcW w:type="dxa" w:w="27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 Add</w:t>
            </w:r>
          </w:p>
        </w:tc>
        <w:tc>
          <w:tcPr>
            <w:tcW w:type="dxa" w:w="66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Adds a new, blank sequence slot and opens it. Up to </w:t>
            </w:r>
            <w:r>
              <w:rPr>
                <w:b/>
                <w:bCs/>
              </w:rPr>
              <w:t xml:space="preserve">20</w:t>
            </w:r>
            <w:r>
              <w:t xml:space="preserve"> sequences.</w:t>
            </w:r>
          </w:p>
        </w:tc>
      </w:tr>
      <w:tr>
        <w:trPr>
          <w:cantSplit/>
        </w:trPr>
        <w:tc>
          <w:tcPr>
            <w:tcW w:type="dxa" w:w="27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Import file…</w:t>
            </w:r>
          </w:p>
        </w:tc>
        <w:tc>
          <w:tcPr>
            <w:tcW w:type="dxa" w:w="66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Loads one or more sequences from a FASTA-style file (.fa, .fasta, .txt, .dbn, .seq, .dot). Each record is a </w:t>
            </w:r>
            <w:r>
              <w:rPr>
                <w:rFonts w:ascii="Consolas" w:cs="Consolas" w:eastAsia="Consolas" w:hAnsi="Consolas"/>
                <w:sz w:val="19"/>
                <w:szCs w:val="19"/>
                <w:shd w:fill="ECEFF3" w:color="auto" w:val="clear"/>
              </w:rPr>
              <w:t xml:space="preserve"> &gt;name </w:t>
            </w:r>
            <w:r>
              <w:t xml:space="preserve"> line, then the sequence line(s), then optionally the dot-bracket line(s). Extras beyond the 20-sequence limit are skipped.</w:t>
            </w:r>
          </w:p>
        </w:tc>
      </w:tr>
      <w:tr>
        <w:trPr>
          <w:cantSplit/>
        </w:trPr>
        <w:tc>
          <w:tcPr>
            <w:tcW w:type="dxa" w:w="27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Uniform style across all</w:t>
            </w:r>
          </w:p>
        </w:tc>
        <w:tc>
          <w:tcPr>
            <w:tcW w:type="dxa" w:w="66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On (default): every sequence shares one look (font, colors, circles, lines, numbering, tail style, background). Off: each sequence remembers its own look. Per-base colors and dragged positions always belong to each sequence either way.</w:t>
            </w:r>
          </w:p>
        </w:tc>
      </w:tr>
    </w:tbl>
    <w:p>
      <w:pPr>
        <w:pStyle w:val="Heading3"/>
      </w:pPr>
      <w:r>
        <w:t xml:space="preserve">Active sequence and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D3D8DF" w:sz="4"/>
              <w:left w:val="single" w:color="D3D8DF" w:sz="4"/>
              <w:bottom w:val="single" w:color="D3D8DF" w:sz="4"/>
              <w:right w:val="single" w:color="D3D8DF" w:sz="4"/>
            </w:tcBorders>
            <w:shd w:fill="2F5D8A" w:color="auto" w:val="clear"/>
            <w:tcMar>
              <w:top w:type="dxa" w:w="70"/>
              <w:left w:type="dxa" w:w="110"/>
              <w:bottom w:type="dxa" w:w="70"/>
              <w:right w:type="dxa" w:w="110"/>
            </w:tcMar>
          </w:tcPr>
          <w:p>
            <w:pPr>
              <w:spacing w:after="40"/>
            </w:pPr>
            <w:r>
              <w:rPr>
                <w:b/>
                <w:bCs/>
                <w:color w:val="FFFFFF"/>
              </w:rPr>
              <w:t xml:space="preserve">Control</w:t>
            </w:r>
          </w:p>
        </w:tc>
        <w:tc>
          <w:tcPr>
            <w:tcW w:type="dxa" w:w="6660"/>
            <w:tcBorders>
              <w:top w:val="single" w:color="D3D8DF" w:sz="4"/>
              <w:left w:val="single" w:color="D3D8DF" w:sz="4"/>
              <w:bottom w:val="single" w:color="D3D8DF" w:sz="4"/>
              <w:right w:val="single" w:color="D3D8DF" w:sz="4"/>
            </w:tcBorders>
            <w:shd w:fill="2F5D8A" w:color="auto" w:val="clear"/>
            <w:tcMar>
              <w:top w:type="dxa" w:w="70"/>
              <w:left w:type="dxa" w:w="110"/>
              <w:bottom w:type="dxa" w:w="70"/>
              <w:right w:type="dxa" w:w="110"/>
            </w:tcMar>
          </w:tcPr>
          <w:p>
            <w:pPr>
              <w:spacing w:after="40"/>
            </w:pPr>
            <w:r>
              <w:rPr>
                <w:b/>
                <w:bCs/>
                <w:color w:val="FFFFFF"/>
              </w:rPr>
              <w:t xml:space="preserve">What it does</w:t>
            </w:r>
          </w:p>
        </w:tc>
      </w:tr>
      <w:tr>
        <w:trPr>
          <w:cantSplit/>
        </w:trPr>
        <w:tc>
          <w:tcPr>
            <w:tcW w:type="dxa" w:w="27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Sequence</w:t>
            </w:r>
            <w:r>
              <w:t xml:space="preserve"> box</w:t>
            </w:r>
          </w:p>
        </w:tc>
        <w:tc>
          <w:tcPr>
            <w:tcW w:type="dxa" w:w="66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The sequence for the open slot. Saved as you type. Long sequences wrap onto the next line.</w:t>
            </w:r>
          </w:p>
        </w:tc>
      </w:tr>
      <w:tr>
        <w:trPr>
          <w:cantSplit/>
        </w:trPr>
        <w:tc>
          <w:tcPr>
            <w:tcW w:type="dxa" w:w="27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Structure</w:t>
            </w:r>
            <w:r>
              <w:t xml:space="preserve"> box</w:t>
            </w:r>
          </w:p>
        </w:tc>
        <w:tc>
          <w:tcPr>
            <w:tcW w:type="dxa" w:w="66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The dot-bracket structure for the open slot (see section 3). It wraps at the same column as the Sequence box, so each structure character sits under its base.</w:t>
            </w:r>
          </w:p>
        </w:tc>
      </w:tr>
      <w:tr>
        <w:trPr>
          <w:cantSplit/>
        </w:trPr>
        <w:tc>
          <w:tcPr>
            <w:tcW w:type="dxa" w:w="27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Render</w:t>
            </w:r>
          </w:p>
        </w:tc>
        <w:tc>
          <w:tcPr>
            <w:tcW w:type="dxa" w:w="66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Draws the structure from the two boxes, sets the rotation to 0° and fits it to the view.</w:t>
            </w:r>
          </w:p>
        </w:tc>
      </w:tr>
      <w:tr>
        <w:trPr>
          <w:cantSplit/>
        </w:trPr>
        <w:tc>
          <w:tcPr>
            <w:tcW w:type="dxa" w:w="27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Clear</w:t>
            </w:r>
          </w:p>
        </w:tc>
        <w:tc>
          <w:tcPr>
            <w:tcW w:type="dxa" w:w="66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Empties the open slot's sequence, structure and colors. The slot stays in the list.</w:t>
            </w:r>
          </w:p>
        </w:tc>
      </w:tr>
      <w:tr>
        <w:trPr>
          <w:cantSplit/>
        </w:trPr>
        <w:tc>
          <w:tcPr>
            <w:tcW w:type="dxa" w:w="27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Hairpin</w:t>
            </w:r>
            <w:r>
              <w:t xml:space="preserve"> / </w:t>
            </w:r>
            <w:r>
              <w:rPr>
                <w:b/>
                <w:bCs/>
              </w:rPr>
              <w:t xml:space="preserve">Multiloop</w:t>
            </w:r>
          </w:p>
        </w:tc>
        <w:tc>
          <w:tcPr>
            <w:tcW w:type="dxa" w:w="66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Loads an example into the open slot, replacing what's there, and renders it.</w:t>
            </w:r>
          </w:p>
        </w:tc>
      </w:tr>
    </w:tbl>
    <w:p>
      <w:pPr>
        <w:pBdr>
          <w:left w:val="single" w:color="C77A1F" w:sz="24" w:space="8"/>
        </w:pBdr>
        <w:shd w:fill="FDF3E7" w:color="auto" w:val="clear"/>
        <w:spacing w:after="160" w:before="120"/>
        <w:ind w:left="160" w:right="160"/>
      </w:pPr>
      <w:r>
        <w:rPr>
          <w:b/>
          <w:bCs/>
          <w:color w:val="C77A1F"/>
        </w:rPr>
        <w:t xml:space="preserve">Watch out  </w:t>
      </w:r>
      <w:r>
        <w:rPr>
          <w:b/>
          <w:bCs/>
        </w:rPr>
        <w:t xml:space="preserve">Render</w:t>
      </w:r>
      <w:r>
        <w:t xml:space="preserve"> starts that sequence fresh: custom letter and circle colors, bond colors, base sizes, dragged positions and rotation are reset. If you only meant to restyle, use the other tabs instead. If you clicked it by accident, press </w:t>
      </w:r>
      <w:r>
        <w:rPr>
          <w:rFonts w:ascii="Consolas" w:cs="Consolas" w:eastAsia="Consolas" w:hAnsi="Consolas"/>
          <w:sz w:val="19"/>
          <w:szCs w:val="19"/>
          <w:shd w:fill="ECEFF3" w:color="auto" w:val="clear"/>
        </w:rPr>
        <w:t xml:space="preserve"> Ctrl </w:t>
      </w:r>
      <w:r>
        <w:t xml:space="preserve">+</w:t>
      </w:r>
      <w:r>
        <w:rPr>
          <w:rFonts w:ascii="Consolas" w:cs="Consolas" w:eastAsia="Consolas" w:hAnsi="Consolas"/>
          <w:sz w:val="19"/>
          <w:szCs w:val="19"/>
          <w:shd w:fill="ECEFF3" w:color="auto" w:val="clear"/>
        </w:rPr>
        <w:t xml:space="preserve"> Z </w:t>
      </w:r>
      <w:r>
        <w:t xml:space="preserve">.</w:t>
      </w:r>
    </w:p>
    <w:p>
      <w:pPr>
        <w:pStyle w:val="Heading2"/>
      </w:pPr>
      <w:r>
        <w:t xml:space="preserve">4.2 Layout tab: orientation and positions</w:t>
      </w:r>
    </w:p>
    <w:p>
      <w:pPr>
        <w:spacing w:after="60" w:before="120"/>
        <w:jc w:val="center"/>
      </w:pPr>
      <w:r>
        <w:drawing>
          <wp:inline distT="0" distB="0" distL="0" distR="0">
            <wp:extent cx="5905500" cy="3457575"/>
            <wp:effectExtent t="0" r="0" b="0" l="0"/>
            <wp:docPr id="1" name="03_layout.png" descr="Figure 2. Layout tab. The hairpin arm was selected and rotated 40° about its base pair; the tail stayed put." title="Figure 2. Layout tab. The hairpin arm was selected and rotated 40° about its base pair; the tail stayed 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457575"/>
                    </a:xfrm>
                    <a:prstGeom prst="rect">
                      <a:avLst/>
                    </a:prstGeom>
                  </pic:spPr>
                </pic:pic>
              </a:graphicData>
            </a:graphic>
          </wp:inline>
        </w:drawing>
      </w:r>
    </w:p>
    <w:p>
      <w:pPr>
        <w:spacing w:after="200"/>
        <w:jc w:val="center"/>
      </w:pPr>
      <w:r>
        <w:rPr>
          <w:i/>
          <w:iCs/>
          <w:color w:val="5B6472"/>
          <w:sz w:val="18"/>
          <w:szCs w:val="18"/>
        </w:rPr>
        <w:t xml:space="preserve">Figure 2. Layout tab. The hairpin arm was selected and rotated 40° about its base pair; the tail stayed 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D3D8DF" w:sz="4"/>
              <w:left w:val="single" w:color="D3D8DF" w:sz="4"/>
              <w:bottom w:val="single" w:color="D3D8DF" w:sz="4"/>
              <w:right w:val="single" w:color="D3D8DF" w:sz="4"/>
            </w:tcBorders>
            <w:shd w:fill="2F5D8A" w:color="auto" w:val="clear"/>
            <w:tcMar>
              <w:top w:type="dxa" w:w="70"/>
              <w:left w:type="dxa" w:w="110"/>
              <w:bottom w:type="dxa" w:w="70"/>
              <w:right w:type="dxa" w:w="110"/>
            </w:tcMar>
          </w:tcPr>
          <w:p>
            <w:pPr>
              <w:spacing w:after="40"/>
            </w:pPr>
            <w:r>
              <w:rPr>
                <w:b/>
                <w:bCs/>
                <w:color w:val="FFFFFF"/>
              </w:rPr>
              <w:t xml:space="preserve">Control</w:t>
            </w:r>
          </w:p>
        </w:tc>
        <w:tc>
          <w:tcPr>
            <w:tcW w:type="dxa" w:w="6660"/>
            <w:tcBorders>
              <w:top w:val="single" w:color="D3D8DF" w:sz="4"/>
              <w:left w:val="single" w:color="D3D8DF" w:sz="4"/>
              <w:bottom w:val="single" w:color="D3D8DF" w:sz="4"/>
              <w:right w:val="single" w:color="D3D8DF" w:sz="4"/>
            </w:tcBorders>
            <w:shd w:fill="2F5D8A" w:color="auto" w:val="clear"/>
            <w:tcMar>
              <w:top w:type="dxa" w:w="70"/>
              <w:left w:type="dxa" w:w="110"/>
              <w:bottom w:type="dxa" w:w="70"/>
              <w:right w:type="dxa" w:w="110"/>
            </w:tcMar>
          </w:tcPr>
          <w:p>
            <w:pPr>
              <w:spacing w:after="40"/>
            </w:pPr>
            <w:r>
              <w:rPr>
                <w:b/>
                <w:bCs/>
                <w:color w:val="FFFFFF"/>
              </w:rPr>
              <w:t xml:space="preserve">What it does</w:t>
            </w:r>
          </w:p>
        </w:tc>
      </w:tr>
      <w:tr>
        <w:trPr>
          <w:cantSplit/>
        </w:trPr>
        <w:tc>
          <w:tcPr>
            <w:tcW w:type="dxa" w:w="27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Rotate structure</w:t>
            </w:r>
            <w:r>
              <w:t xml:space="preserve"> slider + angle box</w:t>
            </w:r>
          </w:p>
        </w:tc>
        <w:tc>
          <w:tcPr>
            <w:tcW w:type="dxa" w:w="66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Turns the whole drawing up to a full turn either way: −360° to 360°, with 0 in the middle. Positive is clockwise, negative counter-clockwise. Drag the slider, or type an exact angle in the box next to it (decimals are fine) and press Enter; the slider moves to exactly what you typed. The two always stay in sync. Letters always stay upright.</w:t>
            </w:r>
          </w:p>
        </w:tc>
      </w:tr>
      <w:tr>
        <w:trPr>
          <w:cantSplit/>
        </w:trPr>
        <w:tc>
          <w:tcPr>
            <w:tcW w:type="dxa" w:w="27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Fit to view</w:t>
            </w:r>
          </w:p>
        </w:tc>
        <w:tc>
          <w:tcPr>
            <w:tcW w:type="dxa" w:w="66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Re-centers and zooms so the whole drawing fills the canvas.</w:t>
            </w:r>
          </w:p>
        </w:tc>
      </w:tr>
      <w:tr>
        <w:trPr>
          <w:cantSplit/>
        </w:trPr>
        <w:tc>
          <w:tcPr>
            <w:tcW w:type="dxa" w:w="27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Rotation 0°</w:t>
            </w:r>
          </w:p>
        </w:tc>
        <w:tc>
          <w:tcPr>
            <w:tcW w:type="dxa" w:w="66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Snaps the whole-structure rotation back to zero.</w:t>
            </w:r>
          </w:p>
        </w:tc>
      </w:tr>
      <w:tr>
        <w:trPr>
          <w:cantSplit/>
        </w:trPr>
        <w:tc>
          <w:tcPr>
            <w:tcW w:type="dxa" w:w="27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Reset all positions</w:t>
            </w:r>
          </w:p>
        </w:tc>
        <w:tc>
          <w:tcPr>
            <w:tcW w:type="dxa" w:w="66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Undoes every manual move (drags and rotated selections) in the current view, returning to the automatic layout.</w:t>
            </w:r>
          </w:p>
        </w:tc>
      </w:tr>
      <w:tr>
        <w:trPr>
          <w:cantSplit/>
        </w:trPr>
        <w:tc>
          <w:tcPr>
            <w:tcW w:type="dxa" w:w="27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Rotate selection</w:t>
            </w:r>
            <w:r>
              <w:t xml:space="preserve">: degrees</w:t>
            </w:r>
          </w:p>
        </w:tc>
        <w:tc>
          <w:tcPr>
            <w:tcW w:type="dxa" w:w="66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Angle to turn the selected bases. Positive = clockwise, negative = counter-clockwise.</w:t>
            </w:r>
          </w:p>
        </w:tc>
      </w:tr>
      <w:tr>
        <w:trPr>
          <w:cantSplit/>
        </w:trPr>
        <w:tc>
          <w:tcPr>
            <w:tcW w:type="dxa" w:w="27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Pivot</w:t>
            </w:r>
          </w:p>
        </w:tc>
        <w:tc>
          <w:tcPr>
            <w:tcW w:type="dxa" w:w="66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i/>
                <w:iCs/>
              </w:rPr>
              <w:t xml:space="preserve">Attachment point</w:t>
            </w:r>
            <w:r>
              <w:t xml:space="preserve">: turns the selection about where it joins the rest of the structure (for a stem, its closing base pair), so it swings like a hinge. </w:t>
            </w:r>
            <w:r>
              <w:rPr>
                <w:i/>
                <w:iCs/>
              </w:rPr>
              <w:t xml:space="preserve">Center of the selection</w:t>
            </w:r>
            <w:r>
              <w:t xml:space="preserve">: spins it in place.</w:t>
            </w:r>
          </w:p>
        </w:tc>
      </w:tr>
      <w:tr>
        <w:trPr>
          <w:cantSplit/>
        </w:trPr>
        <w:tc>
          <w:tcPr>
            <w:tcW w:type="dxa" w:w="27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Rotate selected</w:t>
            </w:r>
          </w:p>
        </w:tc>
        <w:tc>
          <w:tcPr>
            <w:tcW w:type="dxa" w:w="66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Applies the rotation. Each click adds another turn, and every rotation can be undone.</w:t>
            </w:r>
          </w:p>
        </w:tc>
      </w:tr>
      <w:tr>
        <w:trPr>
          <w:cantSplit/>
        </w:trPr>
        <w:tc>
          <w:tcPr>
            <w:tcW w:type="dxa" w:w="27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Lock ring</w:t>
            </w:r>
            <w:r>
              <w:t xml:space="preserve"> / </w:t>
            </w:r>
            <w:r>
              <w:rPr>
                <w:b/>
                <w:bCs/>
              </w:rPr>
              <w:t xml:space="preserve">Unlock ring</w:t>
            </w:r>
          </w:p>
        </w:tc>
        <w:tc>
          <w:tcPr>
            <w:tcW w:type="dxa" w:w="66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Varna-style ring rotation. Ctrl/⌘+click an unpaired base of a loop to select its ring, then click </w:t>
            </w:r>
            <w:r>
              <w:rPr>
                <w:b/>
                <w:bCs/>
              </w:rPr>
              <w:t xml:space="preserve">Lock ring</w:t>
            </w:r>
            <w:r>
              <w:t xml:space="preserve"> (a dashed circle marks it). Now dragging any helix attached to that ring swings it around the ring; dragging the closing stem swings the whole rest of the molecule. The ring keeps its size and its unpaired bases spread out evenly between the helices, which act as dividers. A helix stops when its neighbour's arc gets too tight, so nothing overlaps. The ring's own bases are locked. Each swing is one undo step. Click </w:t>
            </w:r>
            <w:r>
              <w:rPr>
                <w:b/>
                <w:bCs/>
              </w:rPr>
              <w:t xml:space="preserve">Unlock ring</w:t>
            </w:r>
            <w:r>
              <w:t xml:space="preserve"> or press </w:t>
            </w:r>
            <w:r>
              <w:rPr>
                <w:rFonts w:ascii="Consolas" w:cs="Consolas" w:eastAsia="Consolas" w:hAnsi="Consolas"/>
                <w:sz w:val="19"/>
                <w:szCs w:val="19"/>
                <w:shd w:fill="ECEFF3" w:color="auto" w:val="clear"/>
              </w:rPr>
              <w:t xml:space="preserve"> Esc </w:t>
            </w:r>
            <w:r>
              <w:t xml:space="preserve"> when done. Single-sequence view only.</w:t>
            </w:r>
          </w:p>
        </w:tc>
      </w:tr>
      <w:tr>
        <w:trPr>
          <w:cantSplit/>
        </w:trPr>
        <w:tc>
          <w:tcPr>
            <w:tcW w:type="dxa" w:w="27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Free tails</w:t>
            </w:r>
          </w:p>
        </w:tc>
        <w:tc>
          <w:tcPr>
            <w:tcW w:type="dxa" w:w="66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How unpaired 5′/3′ ends are drawn: </w:t>
            </w:r>
            <w:r>
              <w:rPr>
                <w:i/>
                <w:iCs/>
              </w:rPr>
              <w:t xml:space="preserve">Natural</w:t>
            </w:r>
            <w:r>
              <w:t xml:space="preserve"> (curves inward like a loop: on a single hairpin the 5′ and 3′ ends form an open loop at the base of the stem that mirrors the hairpin loop, never touching; with several stems each end curls toward the stems), </w:t>
            </w:r>
            <w:r>
              <w:rPr>
                <w:i/>
                <w:iCs/>
              </w:rPr>
              <w:t xml:space="preserve">Flatten</w:t>
            </w:r>
            <w:r>
              <w:t xml:space="preserve"> (straight line), </w:t>
            </w:r>
            <w:r>
              <w:rPr>
                <w:i/>
                <w:iCs/>
              </w:rPr>
              <w:t xml:space="preserve">L-shape</w:t>
            </w:r>
            <w:r>
              <w:t xml:space="preserve"> (one bond straight, then a 90° corner outward), </w:t>
            </w:r>
            <w:r>
              <w:rPr>
                <w:i/>
                <w:iCs/>
              </w:rPr>
              <w:t xml:space="preserve">Perpendicular</w:t>
            </w:r>
            <w:r>
              <w:t xml:space="preserve"> (turns 90° outward). Changing the style clears any drags on the tail bases. In a complex it also shapes each strand's leftover ends.</w:t>
            </w:r>
          </w:p>
        </w:tc>
      </w:tr>
    </w:tbl>
    <w:p>
      <w:pPr>
        <w:spacing w:after="120"/>
      </w:pPr>
      <w:r>
        <w:t xml:space="preserve">The </w:t>
      </w:r>
      <w:r>
        <w:rPr>
          <w:b/>
          <w:bCs/>
        </w:rPr>
        <w:t xml:space="preserve">Manual positions</w:t>
      </w:r>
      <w:r>
        <w:t xml:space="preserve"> box on this tab is a reminder of the drag gestures. They're explained fully in section 5.</w:t>
      </w:r>
    </w:p>
    <w:p>
      <w:pPr>
        <w:pStyle w:val="Heading2"/>
      </w:pPr>
      <w:r>
        <w:t xml:space="preserve">4.3 Letters tab: base letters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D3D8DF" w:sz="4"/>
              <w:left w:val="single" w:color="D3D8DF" w:sz="4"/>
              <w:bottom w:val="single" w:color="D3D8DF" w:sz="4"/>
              <w:right w:val="single" w:color="D3D8DF" w:sz="4"/>
            </w:tcBorders>
            <w:shd w:fill="2F5D8A" w:color="auto" w:val="clear"/>
            <w:tcMar>
              <w:top w:type="dxa" w:w="70"/>
              <w:left w:type="dxa" w:w="110"/>
              <w:bottom w:type="dxa" w:w="70"/>
              <w:right w:type="dxa" w:w="110"/>
            </w:tcMar>
          </w:tcPr>
          <w:p>
            <w:pPr>
              <w:spacing w:after="40"/>
            </w:pPr>
            <w:r>
              <w:rPr>
                <w:b/>
                <w:bCs/>
                <w:color w:val="FFFFFF"/>
              </w:rPr>
              <w:t xml:space="preserve">Control</w:t>
            </w:r>
          </w:p>
        </w:tc>
        <w:tc>
          <w:tcPr>
            <w:tcW w:type="dxa" w:w="6660"/>
            <w:tcBorders>
              <w:top w:val="single" w:color="D3D8DF" w:sz="4"/>
              <w:left w:val="single" w:color="D3D8DF" w:sz="4"/>
              <w:bottom w:val="single" w:color="D3D8DF" w:sz="4"/>
              <w:right w:val="single" w:color="D3D8DF" w:sz="4"/>
            </w:tcBorders>
            <w:shd w:fill="2F5D8A" w:color="auto" w:val="clear"/>
            <w:tcMar>
              <w:top w:type="dxa" w:w="70"/>
              <w:left w:type="dxa" w:w="110"/>
              <w:bottom w:type="dxa" w:w="70"/>
              <w:right w:type="dxa" w:w="110"/>
            </w:tcMar>
          </w:tcPr>
          <w:p>
            <w:pPr>
              <w:spacing w:after="40"/>
            </w:pPr>
            <w:r>
              <w:rPr>
                <w:b/>
                <w:bCs/>
                <w:color w:val="FFFFFF"/>
              </w:rPr>
              <w:t xml:space="preserve">What it does</w:t>
            </w:r>
          </w:p>
        </w:tc>
      </w:tr>
      <w:tr>
        <w:trPr>
          <w:cantSplit/>
        </w:trPr>
        <w:tc>
          <w:tcPr>
            <w:tcW w:type="dxa" w:w="27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Font size (all bases)</w:t>
            </w:r>
            <w:r>
              <w:t xml:space="preserve"> slider</w:t>
            </w:r>
          </w:p>
        </w:tc>
        <w:tc>
          <w:tcPr>
            <w:tcW w:type="dxa" w:w="66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8–60 px. Circles, lines and numbers scale with it, so this is effectively the overall size of the drawing.</w:t>
            </w:r>
          </w:p>
        </w:tc>
      </w:tr>
      <w:tr>
        <w:trPr>
          <w:cantSplit/>
        </w:trPr>
        <w:tc>
          <w:tcPr>
            <w:tcW w:type="dxa" w:w="27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Show base letters</w:t>
            </w:r>
          </w:p>
        </w:tc>
        <w:tc>
          <w:tcPr>
            <w:tcW w:type="dxa" w:w="66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Turns the letters on or off (e.g. for circles-only figures).</w:t>
            </w:r>
          </w:p>
        </w:tc>
      </w:tr>
      <w:tr>
        <w:trPr>
          <w:cantSplit/>
        </w:trPr>
        <w:tc>
          <w:tcPr>
            <w:tcW w:type="dxa" w:w="27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Bold letters</w:t>
            </w:r>
          </w:p>
        </w:tc>
        <w:tc>
          <w:tcPr>
            <w:tcW w:type="dxa" w:w="66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Bold weight for all letters.</w:t>
            </w:r>
          </w:p>
        </w:tc>
      </w:tr>
      <w:tr>
        <w:trPr>
          <w:cantSplit/>
        </w:trPr>
        <w:tc>
          <w:tcPr>
            <w:tcW w:type="dxa" w:w="27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Color by base</w:t>
            </w:r>
            <w:r>
              <w:t xml:space="preserve"> (A U T G C swatches)</w:t>
            </w:r>
          </w:p>
        </w:tc>
        <w:tc>
          <w:tcPr>
            <w:tcW w:type="dxa" w:w="66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The identity palette. Changes show up immediately on circles set to "By base color"; letters take the new palette when you click </w:t>
            </w:r>
            <w:r>
              <w:rPr>
                <w:b/>
                <w:bCs/>
              </w:rPr>
              <w:t xml:space="preserve">Apply palette</w:t>
            </w:r>
            <w:r>
              <w:t xml:space="preserve">.</w:t>
            </w:r>
          </w:p>
        </w:tc>
      </w:tr>
      <w:tr>
        <w:trPr>
          <w:cantSplit/>
        </w:trPr>
        <w:tc>
          <w:tcPr>
            <w:tcW w:type="dxa" w:w="27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Apply palette</w:t>
            </w:r>
          </w:p>
        </w:tc>
        <w:tc>
          <w:tcPr>
            <w:tcW w:type="dxa" w:w="66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Recolors </w:t>
            </w:r>
            <w:r>
              <w:rPr>
                <w:b/>
                <w:bCs/>
              </w:rPr>
              <w:t xml:space="preserve">every</w:t>
            </w:r>
            <w:r>
              <w:t xml:space="preserve"> letter by base identity.</w:t>
            </w:r>
          </w:p>
        </w:tc>
      </w:tr>
      <w:tr>
        <w:trPr>
          <w:cantSplit/>
        </w:trPr>
        <w:tc>
          <w:tcPr>
            <w:tcW w:type="dxa" w:w="27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Monochrome letter color</w:t>
            </w:r>
            <w:r>
              <w:t xml:space="preserve"> + </w:t>
            </w:r>
            <w:r>
              <w:rPr>
                <w:b/>
                <w:bCs/>
              </w:rPr>
              <w:t xml:space="preserve">Apply monochrome</w:t>
            </w:r>
          </w:p>
        </w:tc>
        <w:tc>
          <w:tcPr>
            <w:tcW w:type="dxa" w:w="66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Recolors every letter in one color.</w:t>
            </w:r>
          </w:p>
        </w:tc>
      </w:tr>
      <w:tr>
        <w:trPr>
          <w:cantSplit/>
        </w:trPr>
        <w:tc>
          <w:tcPr>
            <w:tcW w:type="dxa" w:w="27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Letter color for selection</w:t>
            </w:r>
            <w:r>
              <w:t xml:space="preserve"> + </w:t>
            </w:r>
            <w:r>
              <w:rPr>
                <w:b/>
                <w:bCs/>
              </w:rPr>
              <w:t xml:space="preserve">Apply</w:t>
            </w:r>
          </w:p>
        </w:tc>
        <w:tc>
          <w:tcPr>
            <w:tcW w:type="dxa" w:w="66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Recolors only the selected letters.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D3D8DF" w:sz="4"/>
              <w:left w:val="single" w:color="D3D8DF" w:sz="4"/>
              <w:bottom w:val="single" w:color="D3D8DF" w:sz="4"/>
              <w:right w:val="single" w:color="D3D8DF" w:sz="4"/>
            </w:tcBorders>
            <w:shd w:fill="2F5D8A" w:color="auto" w:val="clear"/>
            <w:tcMar>
              <w:top w:type="dxa" w:w="70"/>
              <w:left w:type="dxa" w:w="110"/>
              <w:bottom w:type="dxa" w:w="70"/>
              <w:right w:type="dxa" w:w="110"/>
            </w:tcMar>
          </w:tcPr>
          <w:p>
            <w:pPr>
              <w:spacing w:after="40"/>
            </w:pPr>
            <w:r>
              <w:rPr>
                <w:b/>
                <w:bCs/>
                <w:color w:val="FFFFFF"/>
              </w:rPr>
              <w:t xml:space="preserve">Control</w:t>
            </w:r>
          </w:p>
        </w:tc>
        <w:tc>
          <w:tcPr>
            <w:tcW w:type="dxa" w:w="6660"/>
            <w:tcBorders>
              <w:top w:val="single" w:color="D3D8DF" w:sz="4"/>
              <w:left w:val="single" w:color="D3D8DF" w:sz="4"/>
              <w:bottom w:val="single" w:color="D3D8DF" w:sz="4"/>
              <w:right w:val="single" w:color="D3D8DF" w:sz="4"/>
            </w:tcBorders>
            <w:shd w:fill="2F5D8A" w:color="auto" w:val="clear"/>
            <w:tcMar>
              <w:top w:type="dxa" w:w="70"/>
              <w:left w:type="dxa" w:w="110"/>
              <w:bottom w:type="dxa" w:w="70"/>
              <w:right w:type="dxa" w:w="110"/>
            </w:tcMar>
          </w:tcPr>
          <w:p>
            <w:pPr>
              <w:spacing w:after="40"/>
            </w:pPr>
            <w:r>
              <w:rPr>
                <w:b/>
                <w:bCs/>
                <w:color w:val="FFFFFF"/>
              </w:rPr>
              <w:t xml:space="preserve">What it does</w:t>
            </w:r>
          </w:p>
        </w:tc>
      </w:tr>
      <w:tr>
        <w:trPr>
          <w:cantSplit/>
        </w:trPr>
        <w:tc>
          <w:tcPr>
            <w:tcW w:type="dxa" w:w="27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Size of selected bases</w:t>
            </w:r>
            <w:r>
              <w:t xml:space="preserve">: Size slider + </w:t>
            </w:r>
            <w:r>
              <w:rPr>
                <w:b/>
                <w:bCs/>
              </w:rPr>
              <w:t xml:space="preserve">Apply to selected</w:t>
            </w:r>
          </w:p>
        </w:tc>
        <w:tc>
          <w:tcPr>
            <w:tcW w:type="dxa" w:w="66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Makes just the selected bases bigger or smaller (50–300%), letter and circle together, relative to the font size. The font-size slider still scales everything, including these. Very large sizes can touch neighbouring bases; drag them apart if needed.</w:t>
            </w:r>
          </w:p>
        </w:tc>
      </w:tr>
      <w:tr>
        <w:trPr>
          <w:cantSplit/>
        </w:trPr>
        <w:tc>
          <w:tcPr>
            <w:tcW w:type="dxa" w:w="27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Reset all sizes</w:t>
            </w:r>
          </w:p>
        </w:tc>
        <w:tc>
          <w:tcPr>
            <w:tcW w:type="dxa" w:w="66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Returns every base to 100%.</w:t>
            </w:r>
          </w:p>
        </w:tc>
      </w:tr>
      <w:tr>
        <w:trPr>
          <w:cantSplit/>
        </w:trPr>
        <w:tc>
          <w:tcPr>
            <w:tcW w:type="dxa" w:w="27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Color from file</w:t>
            </w:r>
            <w:r>
              <w:t xml:space="preserve">: </w:t>
            </w:r>
            <w:r>
              <w:rPr>
                <w:b/>
                <w:bCs/>
              </w:rPr>
              <w:t xml:space="preserve">Apply to</w:t>
            </w:r>
            <w:r>
              <w:t xml:space="preserve"> menu</w:t>
            </w:r>
          </w:p>
        </w:tc>
        <w:tc>
          <w:tcPr>
            <w:tcW w:type="dxa" w:w="66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Where colors from the file go when a line doesn't say: </w:t>
            </w:r>
            <w:r>
              <w:rPr>
                <w:i/>
                <w:iCs/>
              </w:rPr>
              <w:t xml:space="preserve">Letters</w:t>
            </w:r>
            <w:r>
              <w:t xml:space="preserve">, </w:t>
            </w:r>
            <w:r>
              <w:rPr>
                <w:i/>
                <w:iCs/>
              </w:rPr>
              <w:t xml:space="preserve">Circle fill</w:t>
            </w:r>
            <w:r>
              <w:t xml:space="preserve"> or </w:t>
            </w:r>
            <w:r>
              <w:rPr>
                <w:i/>
                <w:iCs/>
              </w:rPr>
              <w:t xml:space="preserve">Both</w:t>
            </w:r>
            <w:r>
              <w:t xml:space="preserve">.</w:t>
            </w:r>
          </w:p>
        </w:tc>
      </w:tr>
      <w:tr>
        <w:trPr>
          <w:cantSplit/>
        </w:trPr>
        <w:tc>
          <w:tcPr>
            <w:tcW w:type="dxa" w:w="27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Upload color file…</w:t>
            </w:r>
          </w:p>
        </w:tc>
        <w:tc>
          <w:tcPr>
            <w:tcW w:type="dxa" w:w="66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Reads a .txt file of colors and applies them (see 4.3.1). A note under the buttons says how many bases were colored and lists any lines it skipped.</w:t>
            </w:r>
          </w:p>
        </w:tc>
      </w:tr>
      <w:tr>
        <w:trPr>
          <w:cantSplit/>
        </w:trPr>
        <w:tc>
          <w:tcPr>
            <w:tcW w:type="dxa" w:w="27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Download sample</w:t>
            </w:r>
          </w:p>
        </w:tc>
        <w:tc>
          <w:tcPr>
            <w:tcW w:type="dxa" w:w="66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Saves a ready-to-edit color file for whatever is open, with every position listed and colored by part (stems blue, loops orange, free ends gray), plus comments explaining each column.</w:t>
            </w:r>
          </w:p>
        </w:tc>
      </w:tr>
    </w:tbl>
    <w:p>
      <w:pPr>
        <w:pStyle w:val="Heading3"/>
      </w:pPr>
      <w:r>
        <w:t xml:space="preserve">4.3.1 Color file format</w:t>
      </w:r>
    </w:p>
    <w:p>
      <w:pPr>
        <w:spacing w:after="120"/>
      </w:pPr>
      <w:r>
        <w:t xml:space="preserve">A plain .txt file, one base (or range) per line: </w:t>
      </w:r>
      <w:r>
        <w:rPr>
          <w:rFonts w:ascii="Consolas" w:cs="Consolas" w:eastAsia="Consolas" w:hAnsi="Consolas"/>
          <w:sz w:val="19"/>
          <w:szCs w:val="19"/>
          <w:shd w:fill="ECEFF3" w:color="auto" w:val="clear"/>
        </w:rPr>
        <w:t xml:space="preserve"> position  [base]  color  [target] </w:t>
      </w:r>
      <w:r>
        <w:t xml:space="preserve">. Columns can be separated by spaces, tabs or commas. Lines starting with </w:t>
      </w:r>
      <w:r>
        <w:rPr>
          <w:rFonts w:ascii="Consolas" w:cs="Consolas" w:eastAsia="Consolas" w:hAnsi="Consolas"/>
          <w:sz w:val="19"/>
          <w:szCs w:val="19"/>
          <w:shd w:fill="ECEFF3" w:color="auto" w:val="clear"/>
        </w:rPr>
        <w:t xml:space="preserve"> # </w:t>
      </w:r>
      <w:r>
        <w:t xml:space="preserve"> are comments; a header line is ignored.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3D8DF" w:sz="4"/>
              <w:left w:val="single" w:color="D3D8DF" w:sz="4"/>
              <w:bottom w:val="single" w:color="D3D8DF" w:sz="4"/>
              <w:right w:val="single" w:color="D3D8DF" w:sz="4"/>
            </w:tcBorders>
            <w:shd w:fill="2F5D8A" w:color="auto" w:val="clear"/>
            <w:tcMar>
              <w:top w:type="dxa" w:w="70"/>
              <w:left w:type="dxa" w:w="110"/>
              <w:bottom w:type="dxa" w:w="70"/>
              <w:right w:type="dxa" w:w="110"/>
            </w:tcMar>
          </w:tcPr>
          <w:p>
            <w:pPr>
              <w:spacing w:after="40"/>
            </w:pPr>
            <w:r>
              <w:rPr>
                <w:b/>
                <w:bCs/>
                <w:color w:val="FFFFFF"/>
              </w:rPr>
              <w:t xml:space="preserve">Column</w:t>
            </w:r>
          </w:p>
        </w:tc>
        <w:tc>
          <w:tcPr>
            <w:tcW w:type="dxa" w:w="7160"/>
            <w:tcBorders>
              <w:top w:val="single" w:color="D3D8DF" w:sz="4"/>
              <w:left w:val="single" w:color="D3D8DF" w:sz="4"/>
              <w:bottom w:val="single" w:color="D3D8DF" w:sz="4"/>
              <w:right w:val="single" w:color="D3D8DF" w:sz="4"/>
            </w:tcBorders>
            <w:shd w:fill="2F5D8A" w:color="auto" w:val="clear"/>
            <w:tcMar>
              <w:top w:type="dxa" w:w="70"/>
              <w:left w:type="dxa" w:w="110"/>
              <w:bottom w:type="dxa" w:w="70"/>
              <w:right w:type="dxa" w:w="110"/>
            </w:tcMar>
          </w:tcPr>
          <w:p>
            <w:pPr>
              <w:spacing w:after="40"/>
            </w:pPr>
            <w:r>
              <w:rPr>
                <w:b/>
                <w:bCs/>
                <w:color w:val="FFFFFF"/>
              </w:rPr>
              <w:t xml:space="preserve">What to put</w:t>
            </w:r>
          </w:p>
        </w:tc>
      </w:tr>
      <w:tr>
        <w:trPr>
          <w:cantSplit/>
        </w:trPr>
        <w:tc>
          <w:tcPr>
            <w:tcW w:type="dxa" w:w="22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position</w:t>
            </w:r>
          </w:p>
        </w:tc>
        <w:tc>
          <w:tcPr>
            <w:tcW w:type="dxa" w:w="71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1-based position (</w:t>
            </w:r>
            <w:r>
              <w:rPr>
                <w:rFonts w:ascii="Consolas" w:cs="Consolas" w:eastAsia="Consolas" w:hAnsi="Consolas"/>
                <w:sz w:val="19"/>
                <w:szCs w:val="19"/>
                <w:shd w:fill="ECEFF3" w:color="auto" w:val="clear"/>
              </w:rPr>
              <w:t xml:space="preserve"> 12 </w:t>
            </w:r>
            <w:r>
              <w:t xml:space="preserve">) or a range (</w:t>
            </w:r>
            <w:r>
              <w:rPr>
                <w:rFonts w:ascii="Consolas" w:cs="Consolas" w:eastAsia="Consolas" w:hAnsi="Consolas"/>
                <w:sz w:val="19"/>
                <w:szCs w:val="19"/>
                <w:shd w:fill="ECEFF3" w:color="auto" w:val="clear"/>
              </w:rPr>
              <w:t xml:space="preserve"> 5-9 </w:t>
            </w:r>
            <w:r>
              <w:t xml:space="preserve">). Inside a two-strand complex, prefix </w:t>
            </w:r>
            <w:r>
              <w:rPr>
                <w:rFonts w:ascii="Consolas" w:cs="Consolas" w:eastAsia="Consolas" w:hAnsi="Consolas"/>
                <w:sz w:val="19"/>
                <w:szCs w:val="19"/>
                <w:shd w:fill="ECEFF3" w:color="auto" w:val="clear"/>
              </w:rPr>
              <w:t xml:space="preserve"> A: </w:t>
            </w:r>
            <w:r>
              <w:t xml:space="preserve"> or </w:t>
            </w:r>
            <w:r>
              <w:rPr>
                <w:rFonts w:ascii="Consolas" w:cs="Consolas" w:eastAsia="Consolas" w:hAnsi="Consolas"/>
                <w:sz w:val="19"/>
                <w:szCs w:val="19"/>
                <w:shd w:fill="ECEFF3" w:color="auto" w:val="clear"/>
              </w:rPr>
              <w:t xml:space="preserve"> B: </w:t>
            </w:r>
            <w:r>
              <w:t xml:space="preserve"> to pick the strand (</w:t>
            </w:r>
            <w:r>
              <w:rPr>
                <w:rFonts w:ascii="Consolas" w:cs="Consolas" w:eastAsia="Consolas" w:hAnsi="Consolas"/>
                <w:sz w:val="19"/>
                <w:szCs w:val="19"/>
                <w:shd w:fill="ECEFF3" w:color="auto" w:val="clear"/>
              </w:rPr>
              <w:t xml:space="preserve"> B:12 </w:t>
            </w:r>
            <w:r>
              <w:t xml:space="preserve">); no prefix means strand A.</w:t>
            </w:r>
          </w:p>
        </w:tc>
      </w:tr>
      <w:tr>
        <w:trPr>
          <w:cantSplit/>
        </w:trPr>
        <w:tc>
          <w:tcPr>
            <w:tcW w:type="dxa" w:w="22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base (optional)</w:t>
            </w:r>
          </w:p>
        </w:tc>
        <w:tc>
          <w:tcPr>
            <w:tcW w:type="dxa" w:w="71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The base letter at that position. Only used as a check: if it doesn't match the sequence, the app warns that the file may be for a different sequence.</w:t>
            </w:r>
          </w:p>
        </w:tc>
      </w:tr>
      <w:tr>
        <w:trPr>
          <w:cantSplit/>
        </w:trPr>
        <w:tc>
          <w:tcPr>
            <w:tcW w:type="dxa" w:w="22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color</w:t>
            </w:r>
          </w:p>
        </w:tc>
        <w:tc>
          <w:tcPr>
            <w:tcW w:type="dxa" w:w="71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Hex (</w:t>
            </w:r>
            <w:r>
              <w:rPr>
                <w:rFonts w:ascii="Consolas" w:cs="Consolas" w:eastAsia="Consolas" w:hAnsi="Consolas"/>
                <w:sz w:val="19"/>
                <w:szCs w:val="19"/>
                <w:shd w:fill="ECEFF3" w:color="auto" w:val="clear"/>
              </w:rPr>
              <w:t xml:space="preserve"> #e15554 </w:t>
            </w:r>
            <w:r>
              <w:t xml:space="preserve"> or </w:t>
            </w:r>
            <w:r>
              <w:rPr>
                <w:rFonts w:ascii="Consolas" w:cs="Consolas" w:eastAsia="Consolas" w:hAnsi="Consolas"/>
                <w:sz w:val="19"/>
                <w:szCs w:val="19"/>
                <w:shd w:fill="ECEFF3" w:color="auto" w:val="clear"/>
              </w:rPr>
              <w:t xml:space="preserve"> #e15 </w:t>
            </w:r>
            <w:r>
              <w:t xml:space="preserve">) or a color name (</w:t>
            </w:r>
            <w:r>
              <w:rPr>
                <w:rFonts w:ascii="Consolas" w:cs="Consolas" w:eastAsia="Consolas" w:hAnsi="Consolas"/>
                <w:sz w:val="19"/>
                <w:szCs w:val="19"/>
                <w:shd w:fill="ECEFF3" w:color="auto" w:val="clear"/>
              </w:rPr>
              <w:t xml:space="preserve"> red </w:t>
            </w:r>
            <w:r>
              <w:t xml:space="preserve">, </w:t>
            </w:r>
            <w:r>
              <w:rPr>
                <w:rFonts w:ascii="Consolas" w:cs="Consolas" w:eastAsia="Consolas" w:hAnsi="Consolas"/>
                <w:sz w:val="19"/>
                <w:szCs w:val="19"/>
                <w:shd w:fill="ECEFF3" w:color="auto" w:val="clear"/>
              </w:rPr>
              <w:t xml:space="preserve"> orange </w:t>
            </w:r>
            <w:r>
              <w:t xml:space="preserve">, </w:t>
            </w:r>
            <w:r>
              <w:rPr>
                <w:rFonts w:ascii="Consolas" w:cs="Consolas" w:eastAsia="Consolas" w:hAnsi="Consolas"/>
                <w:sz w:val="19"/>
                <w:szCs w:val="19"/>
                <w:shd w:fill="ECEFF3" w:color="auto" w:val="clear"/>
              </w:rPr>
              <w:t xml:space="preserve"> steelblue </w:t>
            </w:r>
            <w:r>
              <w:t xml:space="preserve">…).</w:t>
            </w:r>
          </w:p>
        </w:tc>
      </w:tr>
      <w:tr>
        <w:trPr>
          <w:cantSplit/>
        </w:trPr>
        <w:tc>
          <w:tcPr>
            <w:tcW w:type="dxa" w:w="22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target (optional)</w:t>
            </w:r>
          </w:p>
        </w:tc>
        <w:tc>
          <w:tcPr>
            <w:tcW w:type="dxa" w:w="71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rFonts w:ascii="Consolas" w:cs="Consolas" w:eastAsia="Consolas" w:hAnsi="Consolas"/>
                <w:sz w:val="19"/>
                <w:szCs w:val="19"/>
                <w:shd w:fill="ECEFF3" w:color="auto" w:val="clear"/>
              </w:rPr>
              <w:t xml:space="preserve"> letter </w:t>
            </w:r>
            <w:r>
              <w:t xml:space="preserve">, </w:t>
            </w:r>
            <w:r>
              <w:rPr>
                <w:rFonts w:ascii="Consolas" w:cs="Consolas" w:eastAsia="Consolas" w:hAnsi="Consolas"/>
                <w:sz w:val="19"/>
                <w:szCs w:val="19"/>
                <w:shd w:fill="ECEFF3" w:color="auto" w:val="clear"/>
              </w:rPr>
              <w:t xml:space="preserve"> circle </w:t>
            </w:r>
            <w:r>
              <w:t xml:space="preserve"> or </w:t>
            </w:r>
            <w:r>
              <w:rPr>
                <w:rFonts w:ascii="Consolas" w:cs="Consolas" w:eastAsia="Consolas" w:hAnsi="Consolas"/>
                <w:sz w:val="19"/>
                <w:szCs w:val="19"/>
                <w:shd w:fill="ECEFF3" w:color="auto" w:val="clear"/>
              </w:rPr>
              <w:t xml:space="preserve"> both </w:t>
            </w:r>
            <w:r>
              <w:t xml:space="preserve">. Without it, the </w:t>
            </w:r>
            <w:r>
              <w:rPr>
                <w:b/>
                <w:bCs/>
              </w:rPr>
              <w:t xml:space="preserve">Apply to</w:t>
            </w:r>
            <w:r>
              <w:t xml:space="preserve"> menu decides. Applying circle colors turns base circles on automatically.</w:t>
            </w:r>
          </w:p>
        </w:tc>
      </w:tr>
    </w:tbl>
    <w:p>
      <w:pPr>
        <w:spacing w:after="120"/>
      </w:pPr>
      <w:r>
        <w:t xml:space="preserve">Example lines: </w:t>
      </w:r>
      <w:r>
        <w:rPr>
          <w:rFonts w:ascii="Consolas" w:cs="Consolas" w:eastAsia="Consolas" w:hAnsi="Consolas"/>
          <w:sz w:val="19"/>
          <w:szCs w:val="19"/>
          <w:shd w:fill="ECEFF3" w:color="auto" w:val="clear"/>
        </w:rPr>
        <w:t xml:space="preserve"> 12 G #e15554 </w:t>
      </w:r>
      <w:r>
        <w:t xml:space="preserve"> · </w:t>
      </w:r>
      <w:r>
        <w:rPr>
          <w:rFonts w:ascii="Consolas" w:cs="Consolas" w:eastAsia="Consolas" w:hAnsi="Consolas"/>
          <w:sz w:val="19"/>
          <w:szCs w:val="19"/>
          <w:shd w:fill="ECEFF3" w:color="auto" w:val="clear"/>
        </w:rPr>
        <w:t xml:space="preserve"> 5-9 orange circle </w:t>
      </w:r>
      <w:r>
        <w:t xml:space="preserve"> · </w:t>
      </w:r>
      <w:r>
        <w:rPr>
          <w:rFonts w:ascii="Consolas" w:cs="Consolas" w:eastAsia="Consolas" w:hAnsi="Consolas"/>
          <w:sz w:val="19"/>
          <w:szCs w:val="19"/>
          <w:shd w:fill="ECEFF3" w:color="auto" w:val="clear"/>
        </w:rPr>
        <w:t xml:space="preserve"> B:3, #3b6fb6, both </w:t>
      </w:r>
      <w:r>
        <w:t xml:space="preserve">. Positions not listed keep their current color, so you can layer several files.</w:t>
      </w:r>
    </w:p>
    <w:p>
      <w:pPr>
        <w:pBdr>
          <w:left w:val="single" w:color="C77A1F" w:sz="24" w:space="8"/>
        </w:pBdr>
        <w:shd w:fill="FDF3E7" w:color="auto" w:val="clear"/>
        <w:spacing w:after="160" w:before="120"/>
        <w:ind w:left="160" w:right="160"/>
      </w:pPr>
      <w:r>
        <w:rPr>
          <w:b/>
          <w:bCs/>
          <w:color w:val="C77A1F"/>
        </w:rPr>
        <w:t xml:space="preserve">Watch out  </w:t>
      </w:r>
      <w:r>
        <w:rPr>
          <w:b/>
          <w:bCs/>
        </w:rPr>
        <w:t xml:space="preserve">Apply palette</w:t>
      </w:r>
      <w:r>
        <w:t xml:space="preserve"> and </w:t>
      </w:r>
      <w:r>
        <w:rPr>
          <w:b/>
          <w:bCs/>
        </w:rPr>
        <w:t xml:space="preserve">Apply monochrome</w:t>
      </w:r>
      <w:r>
        <w:t xml:space="preserve"> overwrite any per-base letter colors you set earlier. Apply them first, then color your selections.</w:t>
      </w:r>
    </w:p>
    <w:p>
      <w:pPr>
        <w:pStyle w:val="Heading2"/>
      </w:pPr>
      <w:r>
        <w:t xml:space="preserve">4.4 Circles tab: base circles</w:t>
      </w:r>
    </w:p>
    <w:p>
      <w:pPr>
        <w:spacing w:after="60" w:before="120"/>
        <w:jc w:val="center"/>
      </w:pPr>
      <w:r>
        <w:drawing>
          <wp:inline distT="0" distB="0" distL="0" distR="0">
            <wp:extent cx="5905500" cy="3457575"/>
            <wp:effectExtent t="0" r="0" b="0" l="0"/>
            <wp:docPr id="1" name="02_circles.png" descr="Figure 3. Circles on, numbering every 5 nt, and a custom fill applied to the three selected loop bases." title="Figure 3. Circles on, numbering every 5 nt, and a custom fill applied to the three selected loop b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457575"/>
                    </a:xfrm>
                    <a:prstGeom prst="rect">
                      <a:avLst/>
                    </a:prstGeom>
                  </pic:spPr>
                </pic:pic>
              </a:graphicData>
            </a:graphic>
          </wp:inline>
        </w:drawing>
      </w:r>
    </w:p>
    <w:p>
      <w:pPr>
        <w:spacing w:after="200"/>
        <w:jc w:val="center"/>
      </w:pPr>
      <w:r>
        <w:rPr>
          <w:i/>
          <w:iCs/>
          <w:color w:val="5B6472"/>
          <w:sz w:val="18"/>
          <w:szCs w:val="18"/>
        </w:rPr>
        <w:t xml:space="preserve">Figure 3. Circles on, numbering every 5 nt, and a custom fill applied to the three selected loop bases.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D3D8DF" w:sz="4"/>
              <w:left w:val="single" w:color="D3D8DF" w:sz="4"/>
              <w:bottom w:val="single" w:color="D3D8DF" w:sz="4"/>
              <w:right w:val="single" w:color="D3D8DF" w:sz="4"/>
            </w:tcBorders>
            <w:shd w:fill="2F5D8A" w:color="auto" w:val="clear"/>
            <w:tcMar>
              <w:top w:type="dxa" w:w="70"/>
              <w:left w:type="dxa" w:w="110"/>
              <w:bottom w:type="dxa" w:w="70"/>
              <w:right w:type="dxa" w:w="110"/>
            </w:tcMar>
          </w:tcPr>
          <w:p>
            <w:pPr>
              <w:spacing w:after="40"/>
            </w:pPr>
            <w:r>
              <w:rPr>
                <w:b/>
                <w:bCs/>
                <w:color w:val="FFFFFF"/>
              </w:rPr>
              <w:t xml:space="preserve">Control</w:t>
            </w:r>
          </w:p>
        </w:tc>
        <w:tc>
          <w:tcPr>
            <w:tcW w:type="dxa" w:w="6660"/>
            <w:tcBorders>
              <w:top w:val="single" w:color="D3D8DF" w:sz="4"/>
              <w:left w:val="single" w:color="D3D8DF" w:sz="4"/>
              <w:bottom w:val="single" w:color="D3D8DF" w:sz="4"/>
              <w:right w:val="single" w:color="D3D8DF" w:sz="4"/>
            </w:tcBorders>
            <w:shd w:fill="2F5D8A" w:color="auto" w:val="clear"/>
            <w:tcMar>
              <w:top w:type="dxa" w:w="70"/>
              <w:left w:type="dxa" w:w="110"/>
              <w:bottom w:type="dxa" w:w="70"/>
              <w:right w:type="dxa" w:w="110"/>
            </w:tcMar>
          </w:tcPr>
          <w:p>
            <w:pPr>
              <w:spacing w:after="40"/>
            </w:pPr>
            <w:r>
              <w:rPr>
                <w:b/>
                <w:bCs/>
                <w:color w:val="FFFFFF"/>
              </w:rPr>
              <w:t xml:space="preserve">What it does</w:t>
            </w:r>
          </w:p>
        </w:tc>
      </w:tr>
      <w:tr>
        <w:trPr>
          <w:cantSplit/>
        </w:trPr>
        <w:tc>
          <w:tcPr>
            <w:tcW w:type="dxa" w:w="27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Show base circles</w:t>
            </w:r>
          </w:p>
        </w:tc>
        <w:tc>
          <w:tcPr>
            <w:tcW w:type="dxa" w:w="66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Draws a circle behind every base.</w:t>
            </w:r>
          </w:p>
        </w:tc>
      </w:tr>
      <w:tr>
        <w:trPr>
          <w:cantSplit/>
        </w:trPr>
        <w:tc>
          <w:tcPr>
            <w:tcW w:type="dxa" w:w="27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Circle frame</w:t>
            </w:r>
            <w:r>
              <w:t xml:space="preserve"> menu + swatch</w:t>
            </w:r>
          </w:p>
        </w:tc>
        <w:tc>
          <w:tcPr>
            <w:tcW w:type="dxa" w:w="66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Outline color: </w:t>
            </w:r>
            <w:r>
              <w:rPr>
                <w:i/>
                <w:iCs/>
              </w:rPr>
              <w:t xml:space="preserve">Custom color</w:t>
            </w:r>
            <w:r>
              <w:t xml:space="preserve"> (use the swatch), </w:t>
            </w:r>
            <w:r>
              <w:rPr>
                <w:i/>
                <w:iCs/>
              </w:rPr>
              <w:t xml:space="preserve">By base color</w:t>
            </w:r>
            <w:r>
              <w:t xml:space="preserve"> (identity palette), or </w:t>
            </w:r>
            <w:r>
              <w:rPr>
                <w:i/>
                <w:iCs/>
              </w:rPr>
              <w:t xml:space="preserve">None</w:t>
            </w:r>
            <w:r>
              <w:t xml:space="preserve">.</w:t>
            </w:r>
          </w:p>
        </w:tc>
      </w:tr>
      <w:tr>
        <w:trPr>
          <w:cantSplit/>
        </w:trPr>
        <w:tc>
          <w:tcPr>
            <w:tcW w:type="dxa" w:w="27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Frame thickness</w:t>
            </w:r>
            <w:r>
              <w:t xml:space="preserve"> slider</w:t>
            </w:r>
          </w:p>
        </w:tc>
        <w:tc>
          <w:tcPr>
            <w:tcW w:type="dxa" w:w="66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0.5–12 px outline width.</w:t>
            </w:r>
          </w:p>
        </w:tc>
      </w:tr>
      <w:tr>
        <w:trPr>
          <w:cantSplit/>
        </w:trPr>
        <w:tc>
          <w:tcPr>
            <w:tcW w:type="dxa" w:w="27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Circle fill</w:t>
            </w:r>
            <w:r>
              <w:t xml:space="preserve"> menu + swatch</w:t>
            </w:r>
          </w:p>
        </w:tc>
        <w:tc>
          <w:tcPr>
            <w:tcW w:type="dxa" w:w="66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Inside color: </w:t>
            </w:r>
            <w:r>
              <w:rPr>
                <w:i/>
                <w:iCs/>
              </w:rPr>
              <w:t xml:space="preserve">Custom color</w:t>
            </w:r>
            <w:r>
              <w:t xml:space="preserve">, </w:t>
            </w:r>
            <w:r>
              <w:rPr>
                <w:i/>
                <w:iCs/>
              </w:rPr>
              <w:t xml:space="preserve">None</w:t>
            </w:r>
            <w:r>
              <w:t xml:space="preserve"> (see-through), or </w:t>
            </w:r>
            <w:r>
              <w:rPr>
                <w:i/>
                <w:iCs/>
              </w:rPr>
              <w:t xml:space="preserve">By base color</w:t>
            </w:r>
            <w:r>
              <w:t xml:space="preserve">.</w:t>
            </w:r>
          </w:p>
        </w:tc>
      </w:tr>
      <w:tr>
        <w:trPr>
          <w:cantSplit/>
        </w:trPr>
        <w:tc>
          <w:tcPr>
            <w:tcW w:type="dxa" w:w="27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Circle fill for selection</w:t>
            </w:r>
            <w:r>
              <w:t xml:space="preserve"> + </w:t>
            </w:r>
            <w:r>
              <w:rPr>
                <w:b/>
                <w:bCs/>
              </w:rPr>
              <w:t xml:space="preserve">Apply</w:t>
            </w:r>
          </w:p>
        </w:tc>
        <w:tc>
          <w:tcPr>
            <w:tcW w:type="dxa" w:w="66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Gives just the selected bases their own fill, overriding the global fill.</w:t>
            </w:r>
          </w:p>
        </w:tc>
      </w:tr>
      <w:tr>
        <w:trPr>
          <w:cantSplit/>
        </w:trPr>
        <w:tc>
          <w:tcPr>
            <w:tcW w:type="dxa" w:w="27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Reset all fills</w:t>
            </w:r>
          </w:p>
        </w:tc>
        <w:tc>
          <w:tcPr>
            <w:tcW w:type="dxa" w:w="66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Removes every per-base fill so all circles use the global fill again.</w:t>
            </w:r>
          </w:p>
        </w:tc>
      </w:tr>
    </w:tbl>
    <w:p>
      <w:pPr>
        <w:pStyle w:val="Heading2"/>
      </w:pPr>
      <w:r>
        <w:t xml:space="preserve">4.5 Lines tab: backbone, rungs and numbering</w:t>
      </w:r>
    </w:p>
    <w:p>
      <w:pPr>
        <w:spacing w:after="60" w:before="120"/>
        <w:jc w:val="center"/>
      </w:pPr>
      <w:r>
        <w:drawing>
          <wp:inline distT="0" distB="0" distL="0" distR="0">
            <wp:extent cx="5905500" cy="3457575"/>
            <wp:effectExtent t="0" r="0" b="0" l="0"/>
            <wp:docPr id="1" name="04_lines.png" descr="Figure 4. Lines tab. The middle-right stem was written with [ ] so its rungs are dashed; numbering every 5 nt." title="Figure 4. Lines tab. The middle-right stem was written with [ ] so its rungs are dashed; numbering every 5 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457575"/>
                    </a:xfrm>
                    <a:prstGeom prst="rect">
                      <a:avLst/>
                    </a:prstGeom>
                  </pic:spPr>
                </pic:pic>
              </a:graphicData>
            </a:graphic>
          </wp:inline>
        </w:drawing>
      </w:r>
    </w:p>
    <w:p>
      <w:pPr>
        <w:spacing w:after="200"/>
        <w:jc w:val="center"/>
      </w:pPr>
      <w:r>
        <w:rPr>
          <w:i/>
          <w:iCs/>
          <w:color w:val="5B6472"/>
          <w:sz w:val="18"/>
          <w:szCs w:val="18"/>
        </w:rPr>
        <w:t xml:space="preserve">Figure 4. Lines tab. The middle-right stem was written with [ ] so its rungs are dashed; numbering every 5 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D3D8DF" w:sz="4"/>
              <w:left w:val="single" w:color="D3D8DF" w:sz="4"/>
              <w:bottom w:val="single" w:color="D3D8DF" w:sz="4"/>
              <w:right w:val="single" w:color="D3D8DF" w:sz="4"/>
            </w:tcBorders>
            <w:shd w:fill="2F5D8A" w:color="auto" w:val="clear"/>
            <w:tcMar>
              <w:top w:type="dxa" w:w="70"/>
              <w:left w:type="dxa" w:w="110"/>
              <w:bottom w:type="dxa" w:w="70"/>
              <w:right w:type="dxa" w:w="110"/>
            </w:tcMar>
          </w:tcPr>
          <w:p>
            <w:pPr>
              <w:spacing w:after="40"/>
            </w:pPr>
            <w:r>
              <w:rPr>
                <w:b/>
                <w:bCs/>
                <w:color w:val="FFFFFF"/>
              </w:rPr>
              <w:t xml:space="preserve">Control</w:t>
            </w:r>
          </w:p>
        </w:tc>
        <w:tc>
          <w:tcPr>
            <w:tcW w:type="dxa" w:w="6660"/>
            <w:tcBorders>
              <w:top w:val="single" w:color="D3D8DF" w:sz="4"/>
              <w:left w:val="single" w:color="D3D8DF" w:sz="4"/>
              <w:bottom w:val="single" w:color="D3D8DF" w:sz="4"/>
              <w:right w:val="single" w:color="D3D8DF" w:sz="4"/>
            </w:tcBorders>
            <w:shd w:fill="2F5D8A" w:color="auto" w:val="clear"/>
            <w:tcMar>
              <w:top w:type="dxa" w:w="70"/>
              <w:left w:type="dxa" w:w="110"/>
              <w:bottom w:type="dxa" w:w="70"/>
              <w:right w:type="dxa" w:w="110"/>
            </w:tcMar>
          </w:tcPr>
          <w:p>
            <w:pPr>
              <w:spacing w:after="40"/>
            </w:pPr>
            <w:r>
              <w:rPr>
                <w:b/>
                <w:bCs/>
                <w:color w:val="FFFFFF"/>
              </w:rPr>
              <w:t xml:space="preserve">What it does</w:t>
            </w:r>
          </w:p>
        </w:tc>
      </w:tr>
      <w:tr>
        <w:trPr>
          <w:cantSplit/>
        </w:trPr>
        <w:tc>
          <w:tcPr>
            <w:tcW w:type="dxa" w:w="27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Backbone line</w:t>
            </w:r>
          </w:p>
        </w:tc>
        <w:tc>
          <w:tcPr>
            <w:tcW w:type="dxa" w:w="66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Shows the line joining consecutive bases.</w:t>
            </w:r>
          </w:p>
        </w:tc>
      </w:tr>
      <w:tr>
        <w:trPr>
          <w:cantSplit/>
        </w:trPr>
        <w:tc>
          <w:tcPr>
            <w:tcW w:type="dxa" w:w="27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Base-pair rungs</w:t>
            </w:r>
          </w:p>
        </w:tc>
        <w:tc>
          <w:tcPr>
            <w:tcW w:type="dxa" w:w="66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Shows the lines between paired bases (solid for ( ), dashed for [ ] { } &lt; &gt;).</w:t>
            </w:r>
          </w:p>
        </w:tc>
      </w:tr>
      <w:tr>
        <w:trPr>
          <w:cantSplit/>
        </w:trPr>
        <w:tc>
          <w:tcPr>
            <w:tcW w:type="dxa" w:w="27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Two color swatches</w:t>
            </w:r>
          </w:p>
        </w:tc>
        <w:tc>
          <w:tcPr>
            <w:tcW w:type="dxa" w:w="66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Left: backbone color. Right: default rung color.</w:t>
            </w:r>
          </w:p>
        </w:tc>
      </w:tr>
      <w:tr>
        <w:trPr>
          <w:cantSplit/>
        </w:trPr>
        <w:tc>
          <w:tcPr>
            <w:tcW w:type="dxa" w:w="27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Color for selected bonds</w:t>
            </w:r>
            <w:r>
              <w:t xml:space="preserve"> + </w:t>
            </w:r>
            <w:r>
              <w:rPr>
                <w:b/>
                <w:bCs/>
              </w:rPr>
              <w:t xml:space="preserve">Apply</w:t>
            </w:r>
          </w:p>
        </w:tc>
        <w:tc>
          <w:tcPr>
            <w:tcW w:type="dxa" w:w="66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Colors the selected rungs. Select a rung by </w:t>
            </w:r>
            <w:r>
              <w:rPr>
                <w:b/>
                <w:bCs/>
              </w:rPr>
              <w:t xml:space="preserve">clicking it</w:t>
            </w:r>
            <w:r>
              <w:t xml:space="preserve"> on the canvas; </w:t>
            </w:r>
            <w:r>
              <w:rPr>
                <w:b/>
                <w:bCs/>
              </w:rPr>
              <w:t xml:space="preserve">Shift</w:t>
            </w:r>
            <w:r>
              <w:t xml:space="preserve">+click adds more. Selected rungs glow yellow.</w:t>
            </w:r>
          </w:p>
        </w:tc>
      </w:tr>
      <w:tr>
        <w:trPr>
          <w:cantSplit/>
        </w:trPr>
        <w:tc>
          <w:tcPr>
            <w:tcW w:type="dxa" w:w="27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Select all</w:t>
            </w:r>
            <w:r>
              <w:t xml:space="preserve"> (bonds)</w:t>
            </w:r>
          </w:p>
        </w:tc>
        <w:tc>
          <w:tcPr>
            <w:tcW w:type="dxa" w:w="66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Selects every rung.</w:t>
            </w:r>
          </w:p>
        </w:tc>
      </w:tr>
      <w:tr>
        <w:trPr>
          <w:cantSplit/>
        </w:trPr>
        <w:tc>
          <w:tcPr>
            <w:tcW w:type="dxa" w:w="27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Reset colors</w:t>
            </w:r>
          </w:p>
        </w:tc>
        <w:tc>
          <w:tcPr>
            <w:tcW w:type="dxa" w:w="66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Returns every rung to the default rung color.</w:t>
            </w:r>
          </w:p>
        </w:tc>
      </w:tr>
      <w:tr>
        <w:trPr>
          <w:cantSplit/>
        </w:trPr>
        <w:tc>
          <w:tcPr>
            <w:tcW w:type="dxa" w:w="27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Number every … nt</w:t>
            </w:r>
          </w:p>
        </w:tc>
        <w:tc>
          <w:tcPr>
            <w:tcW w:type="dxa" w:w="66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Labels every Nth base with its position (0 = off). The first base is always labeled. Each number is placed beside its base in open space (outside loops, on the outer side of stems), never on top of a base or line; if it has to sit a little further out, a thin line connects it to its base.</w:t>
            </w:r>
          </w:p>
        </w:tc>
      </w:tr>
    </w:tbl>
    <w:p>
      <w:pPr>
        <w:spacing w:after="120"/>
      </w:pPr>
      <w:r>
        <w:t xml:space="preserve">Individual rung coloring works on single sequences. In a complex, rungs keep the colors they were given on each strand's own sequence.</w:t>
      </w:r>
    </w:p>
    <w:p>
      <w:pPr>
        <w:pStyle w:val="Heading2"/>
      </w:pPr>
      <w:r>
        <w:t xml:space="preserve">4.6 Complex tab: two-strand hybridization</w:t>
      </w:r>
    </w:p>
    <w:p>
      <w:pPr>
        <w:spacing w:after="120"/>
      </w:pPr>
      <w:r>
        <w:t xml:space="preserve">A </w:t>
      </w:r>
      <w:r>
        <w:rPr>
          <w:b/>
          <w:bCs/>
        </w:rPr>
        <w:t xml:space="preserve">complex</w:t>
      </w:r>
      <w:r>
        <w:t xml:space="preserve"> draws two of your saved sequences together with a stretch of one pairing with a stretch of the other. You choose the region; nothing is predicted.</w:t>
      </w:r>
    </w:p>
    <w:p>
      <w:pPr>
        <w:spacing w:after="60" w:before="120"/>
        <w:jc w:val="center"/>
      </w:pPr>
      <w:r>
        <w:drawing>
          <wp:inline distT="0" distB="0" distL="0" distR="0">
            <wp:extent cx="5905500" cy="3457575"/>
            <wp:effectExtent t="0" r="0" b="0" l="0"/>
            <wp:docPr id="1" name="05_complex.png" descr="Figure 5. A Replace-mode complex. The four yellow rungs are the inter-strand duplex." title="Figure 5. A Replace-mode complex. The four yellow rungs are the inter-strand dupl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457575"/>
                    </a:xfrm>
                    <a:prstGeom prst="rect">
                      <a:avLst/>
                    </a:prstGeom>
                  </pic:spPr>
                </pic:pic>
              </a:graphicData>
            </a:graphic>
          </wp:inline>
        </w:drawing>
      </w:r>
    </w:p>
    <w:p>
      <w:pPr>
        <w:spacing w:after="200"/>
        <w:jc w:val="center"/>
      </w:pPr>
      <w:r>
        <w:rPr>
          <w:i/>
          <w:iCs/>
          <w:color w:val="5B6472"/>
          <w:sz w:val="18"/>
          <w:szCs w:val="18"/>
        </w:rPr>
        <w:t xml:space="preserve">Figure 5. A Replace-mode complex. The four yellow rungs are the inter-strand duplex.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D3D8DF" w:sz="4"/>
              <w:left w:val="single" w:color="D3D8DF" w:sz="4"/>
              <w:bottom w:val="single" w:color="D3D8DF" w:sz="4"/>
              <w:right w:val="single" w:color="D3D8DF" w:sz="4"/>
            </w:tcBorders>
            <w:shd w:fill="2F5D8A" w:color="auto" w:val="clear"/>
            <w:tcMar>
              <w:top w:type="dxa" w:w="70"/>
              <w:left w:type="dxa" w:w="110"/>
              <w:bottom w:type="dxa" w:w="70"/>
              <w:right w:type="dxa" w:w="110"/>
            </w:tcMar>
          </w:tcPr>
          <w:p>
            <w:pPr>
              <w:spacing w:after="40"/>
            </w:pPr>
            <w:r>
              <w:rPr>
                <w:b/>
                <w:bCs/>
                <w:color w:val="FFFFFF"/>
              </w:rPr>
              <w:t xml:space="preserve">Control</w:t>
            </w:r>
          </w:p>
        </w:tc>
        <w:tc>
          <w:tcPr>
            <w:tcW w:type="dxa" w:w="6660"/>
            <w:tcBorders>
              <w:top w:val="single" w:color="D3D8DF" w:sz="4"/>
              <w:left w:val="single" w:color="D3D8DF" w:sz="4"/>
              <w:bottom w:val="single" w:color="D3D8DF" w:sz="4"/>
              <w:right w:val="single" w:color="D3D8DF" w:sz="4"/>
            </w:tcBorders>
            <w:shd w:fill="2F5D8A" w:color="auto" w:val="clear"/>
            <w:tcMar>
              <w:top w:type="dxa" w:w="70"/>
              <w:left w:type="dxa" w:w="110"/>
              <w:bottom w:type="dxa" w:w="70"/>
              <w:right w:type="dxa" w:w="110"/>
            </w:tcMar>
          </w:tcPr>
          <w:p>
            <w:pPr>
              <w:spacing w:after="40"/>
            </w:pPr>
            <w:r>
              <w:rPr>
                <w:b/>
                <w:bCs/>
                <w:color w:val="FFFFFF"/>
              </w:rPr>
              <w:t xml:space="preserve">What it does</w:t>
            </w:r>
          </w:p>
        </w:tc>
      </w:tr>
      <w:tr>
        <w:trPr>
          <w:cantSplit/>
        </w:trPr>
        <w:tc>
          <w:tcPr>
            <w:tcW w:type="dxa" w:w="27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Complexes</w:t>
            </w:r>
            <w:r>
              <w:t xml:space="preserve"> list</w:t>
            </w:r>
          </w:p>
        </w:tc>
        <w:tc>
          <w:tcPr>
            <w:tcW w:type="dxa" w:w="66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Your saved complexes. Click a name to open it, </w:t>
            </w:r>
            <w:r>
              <w:rPr>
                <w:b/>
                <w:bCs/>
              </w:rPr>
              <w:t xml:space="preserve">×</w:t>
            </w:r>
            <w:r>
              <w:t xml:space="preserve"> to delete it. Side-by-side ones are tagged "· side".</w:t>
            </w:r>
          </w:p>
        </w:tc>
      </w:tr>
      <w:tr>
        <w:trPr>
          <w:cantSplit/>
        </w:trPr>
        <w:tc>
          <w:tcPr>
            <w:tcW w:type="dxa" w:w="27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Strand A</w:t>
            </w:r>
            <w:r>
              <w:t xml:space="preserve"> / </w:t>
            </w:r>
            <w:r>
              <w:rPr>
                <w:b/>
                <w:bCs/>
              </w:rPr>
              <w:t xml:space="preserve">Strand B</w:t>
            </w:r>
          </w:p>
        </w:tc>
        <w:tc>
          <w:tcPr>
            <w:tcW w:type="dxa" w:w="66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Pick two different sequences from your list. Both need a valid sequence and structure first.</w:t>
            </w:r>
          </w:p>
        </w:tc>
      </w:tr>
      <w:tr>
        <w:trPr>
          <w:cantSplit/>
        </w:trPr>
        <w:tc>
          <w:tcPr>
            <w:tcW w:type="dxa" w:w="27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A range</w:t>
            </w:r>
            <w:r>
              <w:t xml:space="preserve"> / </w:t>
            </w:r>
            <w:r>
              <w:rPr>
                <w:b/>
                <w:bCs/>
              </w:rPr>
              <w:t xml:space="preserve">B range</w:t>
            </w:r>
          </w:p>
        </w:tc>
        <w:tc>
          <w:tcPr>
            <w:tcW w:type="dxa" w:w="66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Start and end positions (1-based, inclusive) of the pairing region on each strand. Both ranges must be the same length. They pair antiparallel: A's start pairs with B's end.</w:t>
            </w:r>
          </w:p>
        </w:tc>
      </w:tr>
      <w:tr>
        <w:trPr>
          <w:cantSplit/>
        </w:trPr>
        <w:tc>
          <w:tcPr>
            <w:tcW w:type="dxa" w:w="27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Mode: Replace</w:t>
            </w:r>
          </w:p>
        </w:tc>
        <w:tc>
          <w:tcPr>
            <w:tcW w:type="dxa" w:w="66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Any existing pair in either strand that touches the region is broken, and the region is drawn as a fresh straight duplex. The rest of each strand hangs off its end.</w:t>
            </w:r>
          </w:p>
        </w:tc>
      </w:tr>
      <w:tr>
        <w:trPr>
          <w:cantSplit/>
        </w:trPr>
        <w:tc>
          <w:tcPr>
            <w:tcW w:type="dxa" w:w="27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Mode: Side-by-side</w:t>
            </w:r>
          </w:p>
        </w:tc>
        <w:tc>
          <w:tcPr>
            <w:tcW w:type="dxa" w:w="66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Strand A is left exactly as it is. Strand B is drawn alongside A's chosen arm, pushed out far enough to clear the rest of A. Needs at least 2 nt. If A's range has no pairs of its own you'll get a hint that you probably meant to swap A and B.</w:t>
            </w:r>
          </w:p>
        </w:tc>
      </w:tr>
      <w:tr>
        <w:trPr>
          <w:cantSplit/>
        </w:trPr>
        <w:tc>
          <w:tcPr>
            <w:tcW w:type="dxa" w:w="27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Build complex</w:t>
            </w:r>
          </w:p>
        </w:tc>
        <w:tc>
          <w:tcPr>
            <w:tcW w:type="dxa" w:w="66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Creates the complex, opens it, and reports how many existing pairs were broken.</w:t>
            </w:r>
          </w:p>
        </w:tc>
      </w:tr>
      <w:tr>
        <w:trPr>
          <w:cantSplit/>
        </w:trPr>
        <w:tc>
          <w:tcPr>
            <w:tcW w:type="dxa" w:w="27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Duplex rung color</w:t>
            </w:r>
          </w:p>
        </w:tc>
        <w:tc>
          <w:tcPr>
            <w:tcW w:type="dxa" w:w="66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Color of the inter-strand rungs.</w:t>
            </w:r>
          </w:p>
        </w:tc>
      </w:tr>
    </w:tbl>
    <w:p>
      <w:pPr>
        <w:pStyle w:val="Heading3"/>
      </w:pPr>
      <w:r>
        <w:t xml:space="preserve">Working inside a complex</w:t>
      </w:r>
    </w:p>
    <w:p>
      <w:pPr>
        <w:pStyle w:val="ListParagraph"/>
        <w:numPr>
          <w:ilvl w:val="0"/>
          <w:numId w:val="3"/>
        </w:numPr>
        <w:spacing w:after="60"/>
      </w:pPr>
      <w:r>
        <w:t xml:space="preserve">Letters, Circles, Layout, Export, selection, dragging, rotation, numbering and undo all work in a complex exactly as they do on a single sequence.</w:t>
      </w:r>
    </w:p>
    <w:p>
      <w:pPr>
        <w:pStyle w:val="ListParagraph"/>
        <w:numPr>
          <w:ilvl w:val="0"/>
          <w:numId w:val="3"/>
        </w:numPr>
        <w:spacing w:after="60"/>
      </w:pPr>
      <w:r>
        <w:t xml:space="preserve">Colors you apply to bases in a complex are saved </w:t>
      </w:r>
      <w:r>
        <w:rPr>
          <w:b/>
          <w:bCs/>
        </w:rPr>
        <w:t xml:space="preserve">on the two source sequences</w:t>
      </w:r>
      <w:r>
        <w:t xml:space="preserve">, so they also appear when you open those sequences on their own, and vice versa.</w:t>
      </w:r>
    </w:p>
    <w:p>
      <w:pPr>
        <w:pStyle w:val="ListParagraph"/>
        <w:numPr>
          <w:ilvl w:val="0"/>
          <w:numId w:val="3"/>
        </w:numPr>
        <w:spacing w:after="60"/>
      </w:pPr>
      <w:r>
        <w:t xml:space="preserve">Dragged positions and the view (zoom, rotation) are saved </w:t>
      </w:r>
      <w:r>
        <w:rPr>
          <w:b/>
          <w:bCs/>
        </w:rPr>
        <w:t xml:space="preserve">with the complex</w:t>
      </w:r>
      <w:r>
        <w:t xml:space="preserve">.</w:t>
      </w:r>
    </w:p>
    <w:p>
      <w:pPr>
        <w:pStyle w:val="ListParagraph"/>
        <w:numPr>
          <w:ilvl w:val="0"/>
          <w:numId w:val="3"/>
        </w:numPr>
        <w:spacing w:after="60"/>
      </w:pPr>
      <w:r>
        <w:t xml:space="preserve">To leave the complex, click any sequence name on the Input tab.</w:t>
      </w:r>
    </w:p>
    <w:p>
      <w:pPr>
        <w:pStyle w:val="ListParagraph"/>
        <w:numPr>
          <w:ilvl w:val="0"/>
          <w:numId w:val="3"/>
        </w:numPr>
        <w:spacing w:after="60"/>
      </w:pPr>
      <w:r>
        <w:t xml:space="preserve">If you later edit a source sequence's structure, reopening the complex redraws it from the new structure.</w:t>
      </w:r>
    </w:p>
    <w:p>
      <w:pPr>
        <w:pStyle w:val="Heading2"/>
      </w:pPr>
      <w:r>
        <w:t xml:space="preserve">4.7 Export tab</w:t>
      </w:r>
    </w:p>
    <w:p>
      <w:pPr>
        <w:spacing w:after="60" w:before="120"/>
        <w:jc w:val="center"/>
      </w:pPr>
      <w:r>
        <w:drawing>
          <wp:inline distT="0" distB="0" distL="0" distR="0">
            <wp:extent cx="5905500" cy="3457575"/>
            <wp:effectExtent t="0" r="0" b="0" l="0"/>
            <wp:docPr id="1" name="06_export.png" descr="Figure 6. Export tab, showing the PNG pixel size for the current scale." title="Figure 6. Export tab, showing the PNG pixel size for the current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457575"/>
                    </a:xfrm>
                    <a:prstGeom prst="rect">
                      <a:avLst/>
                    </a:prstGeom>
                  </pic:spPr>
                </pic:pic>
              </a:graphicData>
            </a:graphic>
          </wp:inline>
        </w:drawing>
      </w:r>
    </w:p>
    <w:p>
      <w:pPr>
        <w:spacing w:after="200"/>
        <w:jc w:val="center"/>
      </w:pPr>
      <w:r>
        <w:rPr>
          <w:i/>
          <w:iCs/>
          <w:color w:val="5B6472"/>
          <w:sz w:val="18"/>
          <w:szCs w:val="18"/>
        </w:rPr>
        <w:t xml:space="preserve">Figure 6. Export tab, showing the PNG pixel size for the current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D3D8DF" w:sz="4"/>
              <w:left w:val="single" w:color="D3D8DF" w:sz="4"/>
              <w:bottom w:val="single" w:color="D3D8DF" w:sz="4"/>
              <w:right w:val="single" w:color="D3D8DF" w:sz="4"/>
            </w:tcBorders>
            <w:shd w:fill="2F5D8A" w:color="auto" w:val="clear"/>
            <w:tcMar>
              <w:top w:type="dxa" w:w="70"/>
              <w:left w:type="dxa" w:w="110"/>
              <w:bottom w:type="dxa" w:w="70"/>
              <w:right w:type="dxa" w:w="110"/>
            </w:tcMar>
          </w:tcPr>
          <w:p>
            <w:pPr>
              <w:spacing w:after="40"/>
            </w:pPr>
            <w:r>
              <w:rPr>
                <w:b/>
                <w:bCs/>
                <w:color w:val="FFFFFF"/>
              </w:rPr>
              <w:t xml:space="preserve">Control</w:t>
            </w:r>
          </w:p>
        </w:tc>
        <w:tc>
          <w:tcPr>
            <w:tcW w:type="dxa" w:w="6660"/>
            <w:tcBorders>
              <w:top w:val="single" w:color="D3D8DF" w:sz="4"/>
              <w:left w:val="single" w:color="D3D8DF" w:sz="4"/>
              <w:bottom w:val="single" w:color="D3D8DF" w:sz="4"/>
              <w:right w:val="single" w:color="D3D8DF" w:sz="4"/>
            </w:tcBorders>
            <w:shd w:fill="2F5D8A" w:color="auto" w:val="clear"/>
            <w:tcMar>
              <w:top w:type="dxa" w:w="70"/>
              <w:left w:type="dxa" w:w="110"/>
              <w:bottom w:type="dxa" w:w="70"/>
              <w:right w:type="dxa" w:w="110"/>
            </w:tcMar>
          </w:tcPr>
          <w:p>
            <w:pPr>
              <w:spacing w:after="40"/>
            </w:pPr>
            <w:r>
              <w:rPr>
                <w:b/>
                <w:bCs/>
                <w:color w:val="FFFFFF"/>
              </w:rPr>
              <w:t xml:space="preserve">What it does</w:t>
            </w:r>
          </w:p>
        </w:tc>
      </w:tr>
      <w:tr>
        <w:trPr>
          <w:cantSplit/>
        </w:trPr>
        <w:tc>
          <w:tcPr>
            <w:tcW w:type="dxa" w:w="27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Background</w:t>
            </w:r>
          </w:p>
        </w:tc>
        <w:tc>
          <w:tcPr>
            <w:tcW w:type="dxa" w:w="66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Canvas color, also used as the export background.</w:t>
            </w:r>
          </w:p>
        </w:tc>
      </w:tr>
      <w:tr>
        <w:trPr>
          <w:cantSplit/>
        </w:trPr>
        <w:tc>
          <w:tcPr>
            <w:tcW w:type="dxa" w:w="27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Transparent background on export</w:t>
            </w:r>
          </w:p>
        </w:tc>
        <w:tc>
          <w:tcPr>
            <w:tcW w:type="dxa" w:w="66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Leaves the exported SVG or PNG without a background, for placing on colored slides or posters.</w:t>
            </w:r>
          </w:p>
        </w:tc>
      </w:tr>
      <w:tr>
        <w:trPr>
          <w:cantSplit/>
        </w:trPr>
        <w:tc>
          <w:tcPr>
            <w:tcW w:type="dxa" w:w="27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PNG scale</w:t>
            </w:r>
            <w:r>
              <w:t xml:space="preserve"> slider</w:t>
            </w:r>
          </w:p>
        </w:tc>
        <w:tc>
          <w:tcPr>
            <w:tcW w:type="dxa" w:w="66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1×–12×. The label shows the resulting PNG size in pixels. Use 4× or higher for print.</w:t>
            </w:r>
          </w:p>
        </w:tc>
      </w:tr>
      <w:tr>
        <w:trPr>
          <w:cantSplit/>
        </w:trPr>
        <w:tc>
          <w:tcPr>
            <w:tcW w:type="dxa" w:w="27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File name</w:t>
            </w:r>
          </w:p>
        </w:tc>
        <w:tc>
          <w:tcPr>
            <w:tcW w:type="dxa" w:w="66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Name for the downloaded file. Leave it blank to use the sequence's (or complex's) name; .svg or .png is added for you, and characters file systems don't allow are replaced.</w:t>
            </w:r>
          </w:p>
        </w:tc>
      </w:tr>
      <w:tr>
        <w:trPr>
          <w:cantSplit/>
        </w:trPr>
        <w:tc>
          <w:tcPr>
            <w:tcW w:type="dxa" w:w="27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Open a Save dialog</w:t>
            </w:r>
          </w:p>
        </w:tc>
        <w:tc>
          <w:tcPr>
            <w:tcW w:type="dxa" w:w="66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In Chrome and Edge, opens the system Save dialog for each export so you can rename the file and choose the folder. Not available in Safari or Firefox; in Safari, turn on Settings → General → File download location → Ask for each download to get the same effect.</w:t>
            </w:r>
          </w:p>
        </w:tc>
      </w:tr>
      <w:tr>
        <w:trPr>
          <w:cantSplit/>
        </w:trPr>
        <w:tc>
          <w:tcPr>
            <w:tcW w:type="dxa" w:w="27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SVG</w:t>
            </w:r>
          </w:p>
        </w:tc>
        <w:tc>
          <w:tcPr>
            <w:tcW w:type="dxa" w:w="66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Downloads an .svg file: fully editable vector art (every letter is its own text element) for Illustrator, Inkscape or Affinity.</w:t>
            </w:r>
          </w:p>
        </w:tc>
      </w:tr>
      <w:tr>
        <w:trPr>
          <w:cantSplit/>
        </w:trPr>
        <w:tc>
          <w:tcPr>
            <w:tcW w:type="dxa" w:w="27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PNG</w:t>
            </w:r>
          </w:p>
        </w:tc>
        <w:tc>
          <w:tcPr>
            <w:tcW w:type="dxa" w:w="66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Downloads a .png file at the chosen scale.</w:t>
            </w:r>
          </w:p>
        </w:tc>
      </w:tr>
    </w:tbl>
    <w:p>
      <w:pPr>
        <w:spacing w:after="120"/>
      </w:pPr>
      <w:r>
        <w:t xml:space="preserve">Exports contain exactly what's on the canvas (colors, rotation, dragged positions, numbering) cropped to the drawing with a small margin. Selection rings and highlight glows are left out, and zoom and pan don't matter.</w:t>
      </w:r>
    </w:p>
    <w:p>
      <w:r>
        <w:br w:type="page"/>
      </w:r>
    </w:p>
    <w:p>
      <w:pPr>
        <w:pStyle w:val="Heading1"/>
      </w:pPr>
      <w:r>
        <w:t xml:space="preserve">5. Working on the canvas (mouse)</w:t>
      </w:r>
    </w:p>
    <w:p>
      <w:pPr>
        <w:pStyle w:val="Heading2"/>
      </w:pPr>
      <w:r>
        <w:t xml:space="preserve">5.1 Selecting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3D8DF" w:sz="4"/>
              <w:left w:val="single" w:color="D3D8DF" w:sz="4"/>
              <w:bottom w:val="single" w:color="D3D8DF" w:sz="4"/>
              <w:right w:val="single" w:color="D3D8DF" w:sz="4"/>
            </w:tcBorders>
            <w:shd w:fill="2F5D8A" w:color="auto" w:val="clear"/>
            <w:tcMar>
              <w:top w:type="dxa" w:w="70"/>
              <w:left w:type="dxa" w:w="110"/>
              <w:bottom w:type="dxa" w:w="70"/>
              <w:right w:type="dxa" w:w="110"/>
            </w:tcMar>
          </w:tcPr>
          <w:p>
            <w:pPr>
              <w:spacing w:after="40"/>
            </w:pPr>
            <w:r>
              <w:rPr>
                <w:b/>
                <w:bCs/>
                <w:color w:val="FFFFFF"/>
              </w:rPr>
              <w:t xml:space="preserve">Do this</w:t>
            </w:r>
          </w:p>
        </w:tc>
        <w:tc>
          <w:tcPr>
            <w:tcW w:type="dxa" w:w="5960"/>
            <w:tcBorders>
              <w:top w:val="single" w:color="D3D8DF" w:sz="4"/>
              <w:left w:val="single" w:color="D3D8DF" w:sz="4"/>
              <w:bottom w:val="single" w:color="D3D8DF" w:sz="4"/>
              <w:right w:val="single" w:color="D3D8DF" w:sz="4"/>
            </w:tcBorders>
            <w:shd w:fill="2F5D8A" w:color="auto" w:val="clear"/>
            <w:tcMar>
              <w:top w:type="dxa" w:w="70"/>
              <w:left w:type="dxa" w:w="110"/>
              <w:bottom w:type="dxa" w:w="70"/>
              <w:right w:type="dxa" w:w="110"/>
            </w:tcMar>
          </w:tcPr>
          <w:p>
            <w:pPr>
              <w:spacing w:after="40"/>
            </w:pPr>
            <w:r>
              <w:rPr>
                <w:b/>
                <w:bCs/>
                <w:color w:val="FFFFFF"/>
              </w:rPr>
              <w:t xml:space="preserve">Result</w:t>
            </w:r>
          </w:p>
        </w:tc>
      </w:tr>
      <w:tr>
        <w:trPr>
          <w:cantSplit/>
        </w:trPr>
        <w:tc>
          <w:tcPr>
            <w:tcW w:type="dxa" w:w="34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Click</w:t>
            </w:r>
            <w:r>
              <w:t xml:space="preserve"> a base</w:t>
            </w:r>
          </w:p>
        </w:tc>
        <w:tc>
          <w:tcPr>
            <w:tcW w:type="dxa" w:w="59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Selects only that base. Click it again to deselect.</w:t>
            </w:r>
          </w:p>
        </w:tc>
      </w:tr>
      <w:tr>
        <w:trPr>
          <w:cantSplit/>
        </w:trPr>
        <w:tc>
          <w:tcPr>
            <w:tcW w:type="dxa" w:w="34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Shift</w:t>
            </w:r>
            <w:r>
              <w:t xml:space="preserve"> + click a base</w:t>
            </w:r>
          </w:p>
        </w:tc>
        <w:tc>
          <w:tcPr>
            <w:tcW w:type="dxa" w:w="59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Adds it to, or removes it from, the selection.</w:t>
            </w:r>
          </w:p>
        </w:tc>
      </w:tr>
      <w:tr>
        <w:trPr>
          <w:cantSplit/>
        </w:trPr>
        <w:tc>
          <w:tcPr>
            <w:tcW w:type="dxa" w:w="34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Ctrl/⌘</w:t>
            </w:r>
            <w:r>
              <w:t xml:space="preserve"> + click a base</w:t>
            </w:r>
          </w:p>
        </w:tc>
        <w:tc>
          <w:tcPr>
            <w:tcW w:type="dxa" w:w="59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Adds or removes its whole </w:t>
            </w:r>
            <w:r>
              <w:rPr>
                <w:b/>
                <w:bCs/>
              </w:rPr>
              <w:t xml:space="preserve">part</w:t>
            </w:r>
            <w:r>
              <w:t xml:space="preserve"> (see 5.3).</w:t>
            </w:r>
          </w:p>
        </w:tc>
      </w:tr>
      <w:tr>
        <w:trPr>
          <w:cantSplit/>
        </w:trPr>
        <w:tc>
          <w:tcPr>
            <w:tcW w:type="dxa" w:w="34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Shift</w:t>
            </w:r>
            <w:r>
              <w:t xml:space="preserve"> + drag on empty canvas</w:t>
            </w:r>
          </w:p>
        </w:tc>
        <w:tc>
          <w:tcPr>
            <w:tcW w:type="dxa" w:w="59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Draws a dashed box. Every base inside is added to the selection.</w:t>
            </w:r>
          </w:p>
        </w:tc>
      </w:tr>
      <w:tr>
        <w:trPr>
          <w:cantSplit/>
        </w:trPr>
        <w:tc>
          <w:tcPr>
            <w:tcW w:type="dxa" w:w="34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Click</w:t>
            </w:r>
            <w:r>
              <w:t xml:space="preserve"> a rung</w:t>
            </w:r>
          </w:p>
        </w:tc>
        <w:tc>
          <w:tcPr>
            <w:tcW w:type="dxa" w:w="59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Selects that base pair for bond coloring (Lines tab). </w:t>
            </w:r>
            <w:r>
              <w:rPr>
                <w:b/>
                <w:bCs/>
              </w:rPr>
              <w:t xml:space="preserve">Shift</w:t>
            </w:r>
            <w:r>
              <w:t xml:space="preserve">+click adds more. Single sequences only.</w:t>
            </w:r>
          </w:p>
        </w:tc>
      </w:tr>
      <w:tr>
        <w:trPr>
          <w:cantSplit/>
        </w:trPr>
        <w:tc>
          <w:tcPr>
            <w:tcW w:type="dxa" w:w="34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Click</w:t>
            </w:r>
            <w:r>
              <w:t xml:space="preserve"> empty canvas</w:t>
            </w:r>
          </w:p>
        </w:tc>
        <w:tc>
          <w:tcPr>
            <w:tcW w:type="dxa" w:w="59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Clears the base and bond selection.</w:t>
            </w:r>
          </w:p>
        </w:tc>
      </w:tr>
    </w:tbl>
    <w:p>
      <w:pPr>
        <w:pStyle w:val="Heading2"/>
      </w:pPr>
      <w:r>
        <w:t xml:space="preserve">5.2 Moving and viewing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3D8DF" w:sz="4"/>
              <w:left w:val="single" w:color="D3D8DF" w:sz="4"/>
              <w:bottom w:val="single" w:color="D3D8DF" w:sz="4"/>
              <w:right w:val="single" w:color="D3D8DF" w:sz="4"/>
            </w:tcBorders>
            <w:shd w:fill="2F5D8A" w:color="auto" w:val="clear"/>
            <w:tcMar>
              <w:top w:type="dxa" w:w="70"/>
              <w:left w:type="dxa" w:w="110"/>
              <w:bottom w:type="dxa" w:w="70"/>
              <w:right w:type="dxa" w:w="110"/>
            </w:tcMar>
          </w:tcPr>
          <w:p>
            <w:pPr>
              <w:spacing w:after="40"/>
            </w:pPr>
            <w:r>
              <w:rPr>
                <w:b/>
                <w:bCs/>
                <w:color w:val="FFFFFF"/>
              </w:rPr>
              <w:t xml:space="preserve">Do this</w:t>
            </w:r>
          </w:p>
        </w:tc>
        <w:tc>
          <w:tcPr>
            <w:tcW w:type="dxa" w:w="5960"/>
            <w:tcBorders>
              <w:top w:val="single" w:color="D3D8DF" w:sz="4"/>
              <w:left w:val="single" w:color="D3D8DF" w:sz="4"/>
              <w:bottom w:val="single" w:color="D3D8DF" w:sz="4"/>
              <w:right w:val="single" w:color="D3D8DF" w:sz="4"/>
            </w:tcBorders>
            <w:shd w:fill="2F5D8A" w:color="auto" w:val="clear"/>
            <w:tcMar>
              <w:top w:type="dxa" w:w="70"/>
              <w:left w:type="dxa" w:w="110"/>
              <w:bottom w:type="dxa" w:w="70"/>
              <w:right w:type="dxa" w:w="110"/>
            </w:tcMar>
          </w:tcPr>
          <w:p>
            <w:pPr>
              <w:spacing w:after="40"/>
            </w:pPr>
            <w:r>
              <w:rPr>
                <w:b/>
                <w:bCs/>
                <w:color w:val="FFFFFF"/>
              </w:rPr>
              <w:t xml:space="preserve">Result</w:t>
            </w:r>
          </w:p>
        </w:tc>
      </w:tr>
      <w:tr>
        <w:trPr>
          <w:cantSplit/>
        </w:trPr>
        <w:tc>
          <w:tcPr>
            <w:tcW w:type="dxa" w:w="34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Drag</w:t>
            </w:r>
            <w:r>
              <w:t xml:space="preserve"> a base</w:t>
            </w:r>
          </w:p>
        </w:tc>
        <w:tc>
          <w:tcPr>
            <w:tcW w:type="dxa" w:w="59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Moves its whole </w:t>
            </w:r>
            <w:r>
              <w:rPr>
                <w:b/>
                <w:bCs/>
              </w:rPr>
              <w:t xml:space="preserve">branch</w:t>
            </w:r>
            <w:r>
              <w:t xml:space="preserve">: for a paired base, the stem and everything it encloses; for an unpaired base, just that base. The rest stays put.</w:t>
            </w:r>
          </w:p>
        </w:tc>
      </w:tr>
      <w:tr>
        <w:trPr>
          <w:cantSplit/>
        </w:trPr>
        <w:tc>
          <w:tcPr>
            <w:tcW w:type="dxa" w:w="34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Alt/Option</w:t>
            </w:r>
            <w:r>
              <w:t xml:space="preserve"> + drag a base</w:t>
            </w:r>
          </w:p>
        </w:tc>
        <w:tc>
          <w:tcPr>
            <w:tcW w:type="dxa" w:w="59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Moves only that single base.</w:t>
            </w:r>
          </w:p>
        </w:tc>
      </w:tr>
      <w:tr>
        <w:trPr>
          <w:cantSplit/>
        </w:trPr>
        <w:tc>
          <w:tcPr>
            <w:tcW w:type="dxa" w:w="34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Ctrl/⌘</w:t>
            </w:r>
            <w:r>
              <w:t xml:space="preserve"> + drag a base</w:t>
            </w:r>
          </w:p>
        </w:tc>
        <w:tc>
          <w:tcPr>
            <w:tcW w:type="dxa" w:w="59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Moves only its </w:t>
            </w:r>
            <w:r>
              <w:rPr>
                <w:b/>
                <w:bCs/>
              </w:rPr>
              <w:t xml:space="preserve">part</w:t>
            </w:r>
            <w:r>
              <w:t xml:space="preserve">: just the helix, just the loop ring, or just the free end.</w:t>
            </w:r>
          </w:p>
        </w:tc>
      </w:tr>
      <w:tr>
        <w:trPr>
          <w:cantSplit/>
        </w:trPr>
        <w:tc>
          <w:tcPr>
            <w:tcW w:type="dxa" w:w="34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Drag a selected base</w:t>
            </w:r>
            <w:r>
              <w:t xml:space="preserve"> (when 2 or more are selected)</w:t>
            </w:r>
          </w:p>
        </w:tc>
        <w:tc>
          <w:tcPr>
            <w:tcW w:type="dxa" w:w="59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Moves the whole selection together, even across both strands of a complex.</w:t>
            </w:r>
          </w:p>
        </w:tc>
      </w:tr>
      <w:tr>
        <w:trPr>
          <w:cantSplit/>
        </w:trPr>
        <w:tc>
          <w:tcPr>
            <w:tcW w:type="dxa" w:w="34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Drag</w:t>
            </w:r>
            <w:r>
              <w:t xml:space="preserve"> empty canvas</w:t>
            </w:r>
          </w:p>
        </w:tc>
        <w:tc>
          <w:tcPr>
            <w:tcW w:type="dxa" w:w="59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Pans the view.</w:t>
            </w:r>
          </w:p>
        </w:tc>
      </w:tr>
      <w:tr>
        <w:trPr>
          <w:cantSplit/>
        </w:trPr>
        <w:tc>
          <w:tcPr>
            <w:tcW w:type="dxa" w:w="34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Scroll wheel / trackpad scroll</w:t>
            </w:r>
          </w:p>
        </w:tc>
        <w:tc>
          <w:tcPr>
            <w:tcW w:type="dxa" w:w="59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Zooms in or out around the pointer (5% to 3000%).</w:t>
            </w:r>
          </w:p>
        </w:tc>
      </w:tr>
    </w:tbl>
    <w:p>
      <w:pPr>
        <w:pBdr>
          <w:left w:val="single" w:color="2F5D8A" w:sz="24" w:space="8"/>
        </w:pBdr>
        <w:shd w:fill="EEF4FA" w:color="auto" w:val="clear"/>
        <w:spacing w:after="160" w:before="120"/>
        <w:ind w:left="160" w:right="160"/>
      </w:pPr>
      <w:r>
        <w:rPr>
          <w:b/>
          <w:bCs/>
          <w:color w:val="2F5D8A"/>
        </w:rPr>
        <w:t xml:space="preserve">Tip  </w:t>
      </w:r>
      <w:r>
        <w:t xml:space="preserve">Every move is recorded as one undo step, and </w:t>
      </w:r>
      <w:r>
        <w:rPr>
          <w:b/>
          <w:bCs/>
        </w:rPr>
        <w:t xml:space="preserve">Reset all positions</w:t>
      </w:r>
      <w:r>
        <w:t xml:space="preserve"> (Layout tab) clears them all at once.</w:t>
      </w:r>
    </w:p>
    <w:p>
      <w:pPr>
        <w:pStyle w:val="Heading2"/>
      </w:pPr>
      <w:r>
        <w:t xml:space="preserve">5.3 What is a "part"?</w:t>
      </w:r>
    </w:p>
    <w:p>
      <w:pPr>
        <w:spacing w:after="120"/>
      </w:pPr>
      <w:r>
        <w:t xml:space="preserve">Parts let you grab a natural piece of the structure without selecting bases one by one. AptaRender works them out from the structure automatically:</w:t>
      </w:r>
    </w:p>
    <w:p>
      <w:pPr>
        <w:pStyle w:val="ListParagraph"/>
        <w:numPr>
          <w:ilvl w:val="0"/>
          <w:numId w:val="3"/>
        </w:numPr>
        <w:spacing w:after="60"/>
      </w:pPr>
      <w:r>
        <w:rPr>
          <w:b/>
          <w:bCs/>
        </w:rPr>
        <w:t xml:space="preserve">Helix</w:t>
      </w:r>
      <w:r>
        <w:t xml:space="preserve">: click a paired base and you get the unbroken stack of base pairs it belongs to (both strands of the stem), but not the loop at its tip.</w:t>
      </w:r>
    </w:p>
    <w:p>
      <w:pPr>
        <w:pStyle w:val="ListParagraph"/>
        <w:numPr>
          <w:ilvl w:val="0"/>
          <w:numId w:val="3"/>
        </w:numPr>
        <w:spacing w:after="60"/>
      </w:pPr>
      <w:r>
        <w:rPr>
          <w:b/>
          <w:bCs/>
        </w:rPr>
        <w:t xml:space="preserve">Loop ring</w:t>
      </w:r>
      <w:r>
        <w:t xml:space="preserve">: click an unpaired base inside a loop and you get all the unpaired bases of that loop (hairpin, internal or multiloop), skipping any stems branching off it.</w:t>
      </w:r>
    </w:p>
    <w:p>
      <w:pPr>
        <w:pStyle w:val="ListParagraph"/>
        <w:numPr>
          <w:ilvl w:val="0"/>
          <w:numId w:val="3"/>
        </w:numPr>
        <w:spacing w:after="60"/>
      </w:pPr>
      <w:r>
        <w:rPr>
          <w:b/>
          <w:bCs/>
        </w:rPr>
        <w:t xml:space="preserve">Free end</w:t>
      </w:r>
      <w:r>
        <w:t xml:space="preserve">: click an unpaired base outside every pair and you get its whole unpaired run, such as the 5′ or 3′ tail or a linker between stems.</w:t>
      </w:r>
    </w:p>
    <w:p>
      <w:pPr>
        <w:spacing w:after="120"/>
      </w:pPr>
      <w:r>
        <w:t xml:space="preserve">In the Hairpin example, Ctrl/⌘+clicking any of the three loop bases selects exactly those three (that's how Figure 3's highlight was made), and Ctrl/⌘+dragging an A in the tail moves only the tail.</w:t>
      </w:r>
    </w:p>
    <w:p>
      <w:pPr>
        <w:pStyle w:val="Heading1"/>
      </w:pPr>
      <w:r>
        <w:t xml:space="preserve">6. Keyboard shortcuts cheat sheet</w:t>
      </w:r>
    </w:p>
    <w:p>
      <w:pPr>
        <w:spacing w:after="120"/>
      </w:pPr>
      <w:r>
        <w:t xml:space="preserve">On a Mac, use </w:t>
      </w:r>
      <w:r>
        <w:rPr>
          <w:b/>
          <w:bCs/>
        </w:rPr>
        <w:t xml:space="preserve">⌘ Cmd</w:t>
      </w:r>
      <w:r>
        <w:t xml:space="preserve"> wherever Ctrl is listed and </w:t>
      </w:r>
      <w:r>
        <w:rPr>
          <w:b/>
          <w:bCs/>
        </w:rPr>
        <w:t xml:space="preserve">Option</w:t>
      </w:r>
      <w:r>
        <w:t xml:space="preserve"> for Alt.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tblHeader/>
        </w:trPr>
        <w:tc>
          <w:tcPr>
            <w:tcW w:type="dxa" w:w="4300"/>
            <w:tcBorders>
              <w:top w:val="single" w:color="D3D8DF" w:sz="4"/>
              <w:left w:val="single" w:color="D3D8DF" w:sz="4"/>
              <w:bottom w:val="single" w:color="D3D8DF" w:sz="4"/>
              <w:right w:val="single" w:color="D3D8DF" w:sz="4"/>
            </w:tcBorders>
            <w:shd w:fill="2F5D8A" w:color="auto" w:val="clear"/>
            <w:tcMar>
              <w:top w:type="dxa" w:w="70"/>
              <w:left w:type="dxa" w:w="110"/>
              <w:bottom w:type="dxa" w:w="70"/>
              <w:right w:type="dxa" w:w="110"/>
            </w:tcMar>
          </w:tcPr>
          <w:p>
            <w:pPr>
              <w:spacing w:after="40"/>
            </w:pPr>
            <w:r>
              <w:rPr>
                <w:b/>
                <w:bCs/>
                <w:color w:val="FFFFFF"/>
              </w:rPr>
              <w:t xml:space="preserve">Shortcut</w:t>
            </w:r>
          </w:p>
        </w:tc>
        <w:tc>
          <w:tcPr>
            <w:tcW w:type="dxa" w:w="5060"/>
            <w:tcBorders>
              <w:top w:val="single" w:color="D3D8DF" w:sz="4"/>
              <w:left w:val="single" w:color="D3D8DF" w:sz="4"/>
              <w:bottom w:val="single" w:color="D3D8DF" w:sz="4"/>
              <w:right w:val="single" w:color="D3D8DF" w:sz="4"/>
            </w:tcBorders>
            <w:shd w:fill="2F5D8A" w:color="auto" w:val="clear"/>
            <w:tcMar>
              <w:top w:type="dxa" w:w="70"/>
              <w:left w:type="dxa" w:w="110"/>
              <w:bottom w:type="dxa" w:w="70"/>
              <w:right w:type="dxa" w:w="110"/>
            </w:tcMar>
          </w:tcPr>
          <w:p>
            <w:pPr>
              <w:spacing w:after="40"/>
            </w:pPr>
            <w:r>
              <w:rPr>
                <w:b/>
                <w:bCs/>
                <w:color w:val="FFFFFF"/>
              </w:rPr>
              <w:t xml:space="preserve">Action</w:t>
            </w:r>
          </w:p>
        </w:tc>
      </w:tr>
      <w:tr>
        <w:trPr>
          <w:cantSplit/>
        </w:trPr>
        <w:tc>
          <w:tcPr>
            <w:tcW w:type="dxa" w:w="43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rFonts w:ascii="Consolas" w:cs="Consolas" w:eastAsia="Consolas" w:hAnsi="Consolas"/>
                <w:sz w:val="19"/>
                <w:szCs w:val="19"/>
                <w:shd w:fill="ECEFF3" w:color="auto" w:val="clear"/>
              </w:rPr>
              <w:t xml:space="preserve"> Ctrl </w:t>
            </w:r>
            <w:r>
              <w:t xml:space="preserve">+</w:t>
            </w:r>
            <w:r>
              <w:rPr>
                <w:rFonts w:ascii="Consolas" w:cs="Consolas" w:eastAsia="Consolas" w:hAnsi="Consolas"/>
                <w:sz w:val="19"/>
                <w:szCs w:val="19"/>
                <w:shd w:fill="ECEFF3" w:color="auto" w:val="clear"/>
              </w:rPr>
              <w:t xml:space="preserve"> Z </w:t>
            </w:r>
            <w:r>
              <w:t xml:space="preserve">  /  </w:t>
            </w:r>
            <w:r>
              <w:rPr>
                <w:rFonts w:ascii="Consolas" w:cs="Consolas" w:eastAsia="Consolas" w:hAnsi="Consolas"/>
                <w:sz w:val="19"/>
                <w:szCs w:val="19"/>
                <w:shd w:fill="ECEFF3" w:color="auto" w:val="clear"/>
              </w:rPr>
              <w:t xml:space="preserve"> ⌘ </w:t>
            </w:r>
            <w:r>
              <w:t xml:space="preserve">+</w:t>
            </w:r>
            <w:r>
              <w:rPr>
                <w:rFonts w:ascii="Consolas" w:cs="Consolas" w:eastAsia="Consolas" w:hAnsi="Consolas"/>
                <w:sz w:val="19"/>
                <w:szCs w:val="19"/>
                <w:shd w:fill="ECEFF3" w:color="auto" w:val="clear"/>
              </w:rPr>
              <w:t xml:space="preserve"> Z </w:t>
            </w:r>
          </w:p>
        </w:tc>
        <w:tc>
          <w:tcPr>
            <w:tcW w:type="dxa" w:w="50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Undo</w:t>
            </w:r>
          </w:p>
        </w:tc>
      </w:tr>
      <w:tr>
        <w:trPr>
          <w:cantSplit/>
        </w:trPr>
        <w:tc>
          <w:tcPr>
            <w:tcW w:type="dxa" w:w="43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rFonts w:ascii="Consolas" w:cs="Consolas" w:eastAsia="Consolas" w:hAnsi="Consolas"/>
                <w:sz w:val="19"/>
                <w:szCs w:val="19"/>
                <w:shd w:fill="ECEFF3" w:color="auto" w:val="clear"/>
              </w:rPr>
              <w:t xml:space="preserve"> Ctrl </w:t>
            </w:r>
            <w:r>
              <w:t xml:space="preserve">+</w:t>
            </w:r>
            <w:r>
              <w:rPr>
                <w:rFonts w:ascii="Consolas" w:cs="Consolas" w:eastAsia="Consolas" w:hAnsi="Consolas"/>
                <w:sz w:val="19"/>
                <w:szCs w:val="19"/>
                <w:shd w:fill="ECEFF3" w:color="auto" w:val="clear"/>
              </w:rPr>
              <w:t xml:space="preserve"> Y </w:t>
            </w:r>
            <w:r>
              <w:t xml:space="preserve">,  </w:t>
            </w:r>
            <w:r>
              <w:rPr>
                <w:rFonts w:ascii="Consolas" w:cs="Consolas" w:eastAsia="Consolas" w:hAnsi="Consolas"/>
                <w:sz w:val="19"/>
                <w:szCs w:val="19"/>
                <w:shd w:fill="ECEFF3" w:color="auto" w:val="clear"/>
              </w:rPr>
              <w:t xml:space="preserve"> Ctrl </w:t>
            </w:r>
            <w:r>
              <w:t xml:space="preserve">+</w:t>
            </w:r>
            <w:r>
              <w:rPr>
                <w:rFonts w:ascii="Consolas" w:cs="Consolas" w:eastAsia="Consolas" w:hAnsi="Consolas"/>
                <w:sz w:val="19"/>
                <w:szCs w:val="19"/>
                <w:shd w:fill="ECEFF3" w:color="auto" w:val="clear"/>
              </w:rPr>
              <w:t xml:space="preserve"> Shift </w:t>
            </w:r>
            <w:r>
              <w:t xml:space="preserve">+</w:t>
            </w:r>
            <w:r>
              <w:rPr>
                <w:rFonts w:ascii="Consolas" w:cs="Consolas" w:eastAsia="Consolas" w:hAnsi="Consolas"/>
                <w:sz w:val="19"/>
                <w:szCs w:val="19"/>
                <w:shd w:fill="ECEFF3" w:color="auto" w:val="clear"/>
              </w:rPr>
              <w:t xml:space="preserve"> Z </w:t>
            </w:r>
            <w:r>
              <w:t xml:space="preserve">  /  </w:t>
            </w:r>
            <w:r>
              <w:rPr>
                <w:rFonts w:ascii="Consolas" w:cs="Consolas" w:eastAsia="Consolas" w:hAnsi="Consolas"/>
                <w:sz w:val="19"/>
                <w:szCs w:val="19"/>
                <w:shd w:fill="ECEFF3" w:color="auto" w:val="clear"/>
              </w:rPr>
              <w:t xml:space="preserve"> ⌘ </w:t>
            </w:r>
            <w:r>
              <w:t xml:space="preserve">+</w:t>
            </w:r>
            <w:r>
              <w:rPr>
                <w:rFonts w:ascii="Consolas" w:cs="Consolas" w:eastAsia="Consolas" w:hAnsi="Consolas"/>
                <w:sz w:val="19"/>
                <w:szCs w:val="19"/>
                <w:shd w:fill="ECEFF3" w:color="auto" w:val="clear"/>
              </w:rPr>
              <w:t xml:space="preserve"> Shift </w:t>
            </w:r>
            <w:r>
              <w:t xml:space="preserve">+</w:t>
            </w:r>
            <w:r>
              <w:rPr>
                <w:rFonts w:ascii="Consolas" w:cs="Consolas" w:eastAsia="Consolas" w:hAnsi="Consolas"/>
                <w:sz w:val="19"/>
                <w:szCs w:val="19"/>
                <w:shd w:fill="ECEFF3" w:color="auto" w:val="clear"/>
              </w:rPr>
              <w:t xml:space="preserve"> Z </w:t>
            </w:r>
          </w:p>
        </w:tc>
        <w:tc>
          <w:tcPr>
            <w:tcW w:type="dxa" w:w="50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Redo</w:t>
            </w:r>
          </w:p>
        </w:tc>
      </w:tr>
      <w:tr>
        <w:trPr>
          <w:cantSplit/>
        </w:trPr>
        <w:tc>
          <w:tcPr>
            <w:tcW w:type="dxa" w:w="43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rFonts w:ascii="Consolas" w:cs="Consolas" w:eastAsia="Consolas" w:hAnsi="Consolas"/>
                <w:sz w:val="19"/>
                <w:szCs w:val="19"/>
                <w:shd w:fill="ECEFF3" w:color="auto" w:val="clear"/>
              </w:rPr>
              <w:t xml:space="preserve"> Shift </w:t>
            </w:r>
            <w:r>
              <w:t xml:space="preserve"> + click base</w:t>
            </w:r>
          </w:p>
        </w:tc>
        <w:tc>
          <w:tcPr>
            <w:tcW w:type="dxa" w:w="50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Add/remove base from selection</w:t>
            </w:r>
          </w:p>
        </w:tc>
      </w:tr>
      <w:tr>
        <w:trPr>
          <w:cantSplit/>
        </w:trPr>
        <w:tc>
          <w:tcPr>
            <w:tcW w:type="dxa" w:w="43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rFonts w:ascii="Consolas" w:cs="Consolas" w:eastAsia="Consolas" w:hAnsi="Consolas"/>
                <w:sz w:val="19"/>
                <w:szCs w:val="19"/>
                <w:shd w:fill="ECEFF3" w:color="auto" w:val="clear"/>
              </w:rPr>
              <w:t xml:space="preserve"> Shift </w:t>
            </w:r>
            <w:r>
              <w:t xml:space="preserve"> + drag background</w:t>
            </w:r>
          </w:p>
        </w:tc>
        <w:tc>
          <w:tcPr>
            <w:tcW w:type="dxa" w:w="50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Box select</w:t>
            </w:r>
          </w:p>
        </w:tc>
      </w:tr>
      <w:tr>
        <w:trPr>
          <w:cantSplit/>
        </w:trPr>
        <w:tc>
          <w:tcPr>
            <w:tcW w:type="dxa" w:w="43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rFonts w:ascii="Consolas" w:cs="Consolas" w:eastAsia="Consolas" w:hAnsi="Consolas"/>
                <w:sz w:val="19"/>
                <w:szCs w:val="19"/>
                <w:shd w:fill="ECEFF3" w:color="auto" w:val="clear"/>
              </w:rPr>
              <w:t xml:space="preserve"> Ctrl/⌘ </w:t>
            </w:r>
            <w:r>
              <w:t xml:space="preserve"> + click base</w:t>
            </w:r>
          </w:p>
        </w:tc>
        <w:tc>
          <w:tcPr>
            <w:tcW w:type="dxa" w:w="50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Add/remove its part from selection</w:t>
            </w:r>
          </w:p>
        </w:tc>
      </w:tr>
      <w:tr>
        <w:trPr>
          <w:cantSplit/>
        </w:trPr>
        <w:tc>
          <w:tcPr>
            <w:tcW w:type="dxa" w:w="43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rFonts w:ascii="Consolas" w:cs="Consolas" w:eastAsia="Consolas" w:hAnsi="Consolas"/>
                <w:sz w:val="19"/>
                <w:szCs w:val="19"/>
                <w:shd w:fill="ECEFF3" w:color="auto" w:val="clear"/>
              </w:rPr>
              <w:t xml:space="preserve"> Ctrl/⌘ </w:t>
            </w:r>
            <w:r>
              <w:t xml:space="preserve"> + drag base</w:t>
            </w:r>
          </w:p>
        </w:tc>
        <w:tc>
          <w:tcPr>
            <w:tcW w:type="dxa" w:w="50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Move only its part</w:t>
            </w:r>
          </w:p>
        </w:tc>
      </w:tr>
      <w:tr>
        <w:trPr>
          <w:cantSplit/>
        </w:trPr>
        <w:tc>
          <w:tcPr>
            <w:tcW w:type="dxa" w:w="43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rFonts w:ascii="Consolas" w:cs="Consolas" w:eastAsia="Consolas" w:hAnsi="Consolas"/>
                <w:sz w:val="19"/>
                <w:szCs w:val="19"/>
                <w:shd w:fill="ECEFF3" w:color="auto" w:val="clear"/>
              </w:rPr>
              <w:t xml:space="preserve"> Alt/Option </w:t>
            </w:r>
            <w:r>
              <w:t xml:space="preserve"> + drag base</w:t>
            </w:r>
          </w:p>
        </w:tc>
        <w:tc>
          <w:tcPr>
            <w:tcW w:type="dxa" w:w="50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Move only that base</w:t>
            </w:r>
          </w:p>
        </w:tc>
      </w:tr>
      <w:tr>
        <w:trPr>
          <w:cantSplit/>
        </w:trPr>
        <w:tc>
          <w:tcPr>
            <w:tcW w:type="dxa" w:w="43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rFonts w:ascii="Consolas" w:cs="Consolas" w:eastAsia="Consolas" w:hAnsi="Consolas"/>
                <w:sz w:val="19"/>
                <w:szCs w:val="19"/>
                <w:shd w:fill="ECEFF3" w:color="auto" w:val="clear"/>
              </w:rPr>
              <w:t xml:space="preserve"> Esc </w:t>
            </w:r>
          </w:p>
        </w:tc>
        <w:tc>
          <w:tcPr>
            <w:tcW w:type="dxa" w:w="50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Unlock a locked ring (ring rotation)</w:t>
            </w:r>
          </w:p>
        </w:tc>
      </w:tr>
      <w:tr>
        <w:trPr>
          <w:cantSplit/>
        </w:trPr>
        <w:tc>
          <w:tcPr>
            <w:tcW w:type="dxa" w:w="43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rFonts w:ascii="Consolas" w:cs="Consolas" w:eastAsia="Consolas" w:hAnsi="Consolas"/>
                <w:sz w:val="19"/>
                <w:szCs w:val="19"/>
                <w:shd w:fill="ECEFF3" w:color="auto" w:val="clear"/>
              </w:rPr>
              <w:t xml:space="preserve"> Shift </w:t>
            </w:r>
            <w:r>
              <w:t xml:space="preserve"> + click rung</w:t>
            </w:r>
          </w:p>
        </w:tc>
        <w:tc>
          <w:tcPr>
            <w:tcW w:type="dxa" w:w="50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Add/remove bond from bond selection</w:t>
            </w:r>
          </w:p>
        </w:tc>
      </w:tr>
      <w:tr>
        <w:trPr>
          <w:cantSplit/>
        </w:trPr>
        <w:tc>
          <w:tcPr>
            <w:tcW w:type="dxa" w:w="43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Scroll</w:t>
            </w:r>
          </w:p>
        </w:tc>
        <w:tc>
          <w:tcPr>
            <w:tcW w:type="dxa" w:w="50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Zoom around pointer</w:t>
            </w:r>
          </w:p>
        </w:tc>
      </w:tr>
      <w:tr>
        <w:trPr>
          <w:cantSplit/>
        </w:trPr>
        <w:tc>
          <w:tcPr>
            <w:tcW w:type="dxa" w:w="43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Double-click sequence name</w:t>
            </w:r>
          </w:p>
        </w:tc>
        <w:tc>
          <w:tcPr>
            <w:tcW w:type="dxa" w:w="50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Rename sequence</w:t>
            </w:r>
          </w:p>
        </w:tc>
      </w:tr>
    </w:tbl>
    <w:p>
      <w:pPr>
        <w:spacing w:after="120"/>
      </w:pPr>
      <w:r>
        <w:t xml:space="preserve">Undo and redo shortcuts pause while you're typing in a text or number box, so the box's own undo works there. Click on the canvas first to use AptaRender's undo.</w:t>
      </w:r>
    </w:p>
    <w:p>
      <w:r>
        <w:br w:type="page"/>
      </w:r>
    </w:p>
    <w:p>
      <w:pPr>
        <w:pStyle w:val="Heading1"/>
      </w:pPr>
      <w:r>
        <w:t xml:space="preserve">7. Recipes for common figures</w:t>
      </w:r>
    </w:p>
    <w:p>
      <w:pPr>
        <w:pStyle w:val="Heading2"/>
      </w:pPr>
      <w:r>
        <w:t xml:space="preserve">7.1 A clean publication figure</w:t>
      </w:r>
    </w:p>
    <w:p>
      <w:pPr>
        <w:pStyle w:val="ListParagraph"/>
        <w:numPr>
          <w:ilvl w:val="0"/>
          <w:numId w:val="4"/>
        </w:numPr>
        <w:spacing w:after="80"/>
      </w:pPr>
      <w:r>
        <w:t xml:space="preserve">Enter the sequence and structure on </w:t>
      </w:r>
      <w:r>
        <w:rPr>
          <w:b/>
          <w:bCs/>
        </w:rPr>
        <w:t xml:space="preserve">Input</w:t>
      </w:r>
      <w:r>
        <w:t xml:space="preserve"> and click </w:t>
      </w:r>
      <w:r>
        <w:rPr>
          <w:b/>
          <w:bCs/>
        </w:rPr>
        <w:t xml:space="preserve">Render</w:t>
      </w:r>
      <w:r>
        <w:t xml:space="preserve">.</w:t>
      </w:r>
    </w:p>
    <w:p>
      <w:pPr>
        <w:pStyle w:val="ListParagraph"/>
        <w:numPr>
          <w:ilvl w:val="0"/>
          <w:numId w:val="4"/>
        </w:numPr>
        <w:spacing w:after="80"/>
      </w:pPr>
      <w:r>
        <w:rPr>
          <w:b/>
          <w:bCs/>
        </w:rPr>
        <w:t xml:space="preserve">Letters</w:t>
      </w:r>
      <w:r>
        <w:t xml:space="preserve">: set </w:t>
      </w:r>
      <w:r>
        <w:rPr>
          <w:b/>
          <w:bCs/>
        </w:rPr>
        <w:t xml:space="preserve">Font size</w:t>
      </w:r>
      <w:r>
        <w:t xml:space="preserve">, then </w:t>
      </w:r>
      <w:r>
        <w:rPr>
          <w:b/>
          <w:bCs/>
        </w:rPr>
        <w:t xml:space="preserve">Apply palette</w:t>
      </w:r>
      <w:r>
        <w:t xml:space="preserve"> (color by base) or </w:t>
      </w:r>
      <w:r>
        <w:rPr>
          <w:b/>
          <w:bCs/>
        </w:rPr>
        <w:t xml:space="preserve">Apply monochrome</w:t>
      </w:r>
      <w:r>
        <w:t xml:space="preserve">.</w:t>
      </w:r>
    </w:p>
    <w:p>
      <w:pPr>
        <w:pStyle w:val="ListParagraph"/>
        <w:numPr>
          <w:ilvl w:val="0"/>
          <w:numId w:val="4"/>
        </w:numPr>
        <w:spacing w:after="80"/>
      </w:pPr>
      <w:r>
        <w:rPr>
          <w:b/>
          <w:bCs/>
        </w:rPr>
        <w:t xml:space="preserve">Circles</w:t>
      </w:r>
      <w:r>
        <w:t xml:space="preserve">: tick </w:t>
      </w:r>
      <w:r>
        <w:rPr>
          <w:b/>
          <w:bCs/>
        </w:rPr>
        <w:t xml:space="preserve">Show base circles</w:t>
      </w:r>
      <w:r>
        <w:t xml:space="preserve">; choose frame and fill (e.g. black frame, white fill, 2 px).</w:t>
      </w:r>
    </w:p>
    <w:p>
      <w:pPr>
        <w:pStyle w:val="ListParagraph"/>
        <w:numPr>
          <w:ilvl w:val="0"/>
          <w:numId w:val="4"/>
        </w:numPr>
        <w:spacing w:after="80"/>
      </w:pPr>
      <w:r>
        <w:rPr>
          <w:b/>
          <w:bCs/>
        </w:rPr>
        <w:t xml:space="preserve">Lines</w:t>
      </w:r>
      <w:r>
        <w:t xml:space="preserve">: set </w:t>
      </w:r>
      <w:r>
        <w:rPr>
          <w:b/>
          <w:bCs/>
        </w:rPr>
        <w:t xml:space="preserve">Number every</w:t>
      </w:r>
      <w:r>
        <w:t xml:space="preserve"> to 10.</w:t>
      </w:r>
    </w:p>
    <w:p>
      <w:pPr>
        <w:pStyle w:val="ListParagraph"/>
        <w:numPr>
          <w:ilvl w:val="0"/>
          <w:numId w:val="4"/>
        </w:numPr>
        <w:spacing w:after="80"/>
      </w:pPr>
      <w:r>
        <w:rPr>
          <w:b/>
          <w:bCs/>
        </w:rPr>
        <w:t xml:space="preserve">Layout</w:t>
      </w:r>
      <w:r>
        <w:t xml:space="preserve">: rotate the whole structure so it reads well; drag any crowded branch into a clearer spot.</w:t>
      </w:r>
    </w:p>
    <w:p>
      <w:pPr>
        <w:pStyle w:val="ListParagraph"/>
        <w:numPr>
          <w:ilvl w:val="0"/>
          <w:numId w:val="4"/>
        </w:numPr>
        <w:spacing w:after="80"/>
      </w:pPr>
      <w:r>
        <w:rPr>
          <w:b/>
          <w:bCs/>
        </w:rPr>
        <w:t xml:space="preserve">Export</w:t>
      </w:r>
      <w:r>
        <w:t xml:space="preserve">: tick </w:t>
      </w:r>
      <w:r>
        <w:rPr>
          <w:b/>
          <w:bCs/>
        </w:rPr>
        <w:t xml:space="preserve">Transparent background</w:t>
      </w:r>
      <w:r>
        <w:t xml:space="preserve">, set </w:t>
      </w:r>
      <w:r>
        <w:rPr>
          <w:b/>
          <w:bCs/>
        </w:rPr>
        <w:t xml:space="preserve">PNG scale</w:t>
      </w:r>
      <w:r>
        <w:t xml:space="preserve"> to 4× or more, and download </w:t>
      </w:r>
      <w:r>
        <w:rPr>
          <w:b/>
          <w:bCs/>
        </w:rPr>
        <w:t xml:space="preserve">SVG</w:t>
      </w:r>
      <w:r>
        <w:t xml:space="preserve"> and/or </w:t>
      </w:r>
      <w:r>
        <w:rPr>
          <w:b/>
          <w:bCs/>
        </w:rPr>
        <w:t xml:space="preserve">PNG</w:t>
      </w:r>
      <w:r>
        <w:t xml:space="preserve">.</w:t>
      </w:r>
    </w:p>
    <w:p>
      <w:pPr>
        <w:pStyle w:val="Heading2"/>
      </w:pPr>
      <w:r>
        <w:t xml:space="preserve">7.2 Highlight a loop or binding site</w:t>
      </w:r>
    </w:p>
    <w:p>
      <w:pPr>
        <w:pStyle w:val="ListParagraph"/>
        <w:numPr>
          <w:ilvl w:val="0"/>
          <w:numId w:val="5"/>
        </w:numPr>
        <w:spacing w:after="80"/>
      </w:pPr>
      <w:r>
        <w:t xml:space="preserve">Ctrl/⌘+click one base of the loop to select the whole ring, or Shift+drag a box around the bases you want.</w:t>
      </w:r>
    </w:p>
    <w:p>
      <w:pPr>
        <w:pStyle w:val="ListParagraph"/>
        <w:numPr>
          <w:ilvl w:val="0"/>
          <w:numId w:val="5"/>
        </w:numPr>
        <w:spacing w:after="80"/>
      </w:pPr>
      <w:r>
        <w:rPr>
          <w:b/>
          <w:bCs/>
        </w:rPr>
        <w:t xml:space="preserve">Circles</w:t>
      </w:r>
      <w:r>
        <w:t xml:space="preserve"> tab → pick a color under </w:t>
      </w:r>
      <w:r>
        <w:rPr>
          <w:b/>
          <w:bCs/>
        </w:rPr>
        <w:t xml:space="preserve">Circle fill for selection</w:t>
      </w:r>
      <w:r>
        <w:t xml:space="preserve"> → </w:t>
      </w:r>
      <w:r>
        <w:rPr>
          <w:b/>
          <w:bCs/>
        </w:rPr>
        <w:t xml:space="preserve">Apply</w:t>
      </w:r>
      <w:r>
        <w:t xml:space="preserve">.</w:t>
      </w:r>
    </w:p>
    <w:p>
      <w:pPr>
        <w:pStyle w:val="ListParagraph"/>
        <w:numPr>
          <w:ilvl w:val="0"/>
          <w:numId w:val="5"/>
        </w:numPr>
        <w:spacing w:after="80"/>
      </w:pPr>
      <w:r>
        <w:t xml:space="preserve">Optionally </w:t>
      </w:r>
      <w:r>
        <w:rPr>
          <w:b/>
          <w:bCs/>
        </w:rPr>
        <w:t xml:space="preserve">Letters</w:t>
      </w:r>
      <w:r>
        <w:t xml:space="preserve"> tab → </w:t>
      </w:r>
      <w:r>
        <w:rPr>
          <w:b/>
          <w:bCs/>
        </w:rPr>
        <w:t xml:space="preserve">Letter color for selection</w:t>
      </w:r>
      <w:r>
        <w:t xml:space="preserve"> → </w:t>
      </w:r>
      <w:r>
        <w:rPr>
          <w:b/>
          <w:bCs/>
        </w:rPr>
        <w:t xml:space="preserve">Apply</w:t>
      </w:r>
      <w:r>
        <w:t xml:space="preserve">, e.g. white letters on a dark fill.</w:t>
      </w:r>
    </w:p>
    <w:p>
      <w:pPr>
        <w:pStyle w:val="ListParagraph"/>
        <w:numPr>
          <w:ilvl w:val="0"/>
          <w:numId w:val="5"/>
        </w:numPr>
        <w:spacing w:after="80"/>
      </w:pPr>
      <w:r>
        <w:t xml:space="preserve">Click empty canvas to clear the selection and check the result.</w:t>
      </w:r>
    </w:p>
    <w:p>
      <w:pPr>
        <w:pStyle w:val="Heading2"/>
      </w:pPr>
      <w:r>
        <w:t xml:space="preserve">7.3 Swing a crowded stem out of the way</w:t>
      </w:r>
    </w:p>
    <w:p>
      <w:pPr>
        <w:pStyle w:val="ListParagraph"/>
        <w:numPr>
          <w:ilvl w:val="0"/>
          <w:numId w:val="6"/>
        </w:numPr>
        <w:spacing w:after="80"/>
      </w:pPr>
      <w:r>
        <w:t xml:space="preserve">Click a base pair at the bottom of the stem, then Shift+drag a box over the rest of that stem and its loop. Or simply drag a base of the stem: the whole branch moves with it.</w:t>
      </w:r>
    </w:p>
    <w:p>
      <w:pPr>
        <w:pStyle w:val="ListParagraph"/>
        <w:numPr>
          <w:ilvl w:val="0"/>
          <w:numId w:val="6"/>
        </w:numPr>
        <w:spacing w:after="80"/>
      </w:pPr>
      <w:r>
        <w:t xml:space="preserve">To turn it instead of moving it: </w:t>
      </w:r>
      <w:r>
        <w:rPr>
          <w:b/>
          <w:bCs/>
        </w:rPr>
        <w:t xml:space="preserve">Layout</w:t>
      </w:r>
      <w:r>
        <w:t xml:space="preserve"> tab → </w:t>
      </w:r>
      <w:r>
        <w:rPr>
          <w:b/>
          <w:bCs/>
        </w:rPr>
        <w:t xml:space="preserve">Rotate selection</w:t>
      </w:r>
      <w:r>
        <w:t xml:space="preserve">, enter an angle (try 30 or −30), set </w:t>
      </w:r>
      <w:r>
        <w:rPr>
          <w:b/>
          <w:bCs/>
        </w:rPr>
        <w:t xml:space="preserve">Pivot</w:t>
      </w:r>
      <w:r>
        <w:t xml:space="preserve"> to </w:t>
      </w:r>
      <w:r>
        <w:rPr>
          <w:i/>
          <w:iCs/>
        </w:rPr>
        <w:t xml:space="preserve">Attachment point</w:t>
      </w:r>
      <w:r>
        <w:t xml:space="preserve">, click </w:t>
      </w:r>
      <w:r>
        <w:rPr>
          <w:b/>
          <w:bCs/>
        </w:rPr>
        <w:t xml:space="preserve">Rotate selected</w:t>
      </w:r>
      <w:r>
        <w:t xml:space="preserve">. Repeat until it looks right.</w:t>
      </w:r>
    </w:p>
    <w:p>
      <w:pPr>
        <w:pStyle w:val="ListParagraph"/>
        <w:numPr>
          <w:ilvl w:val="0"/>
          <w:numId w:val="6"/>
        </w:numPr>
        <w:spacing w:after="80"/>
      </w:pPr>
      <w:r>
        <w:t xml:space="preserve">Press </w:t>
      </w:r>
      <w:r>
        <w:rPr>
          <w:b/>
          <w:bCs/>
        </w:rPr>
        <w:t xml:space="preserve">Zoom</w:t>
      </w:r>
      <w:r>
        <w:t xml:space="preserve"> in the selection bar to inspect it up close, then </w:t>
      </w:r>
      <w:r>
        <w:rPr>
          <w:b/>
          <w:bCs/>
        </w:rPr>
        <w:t xml:space="preserve">Fit to view</w:t>
      </w:r>
      <w:r>
        <w:t xml:space="preserve"> to see the whole figure again.</w:t>
      </w:r>
    </w:p>
    <w:p>
      <w:pPr>
        <w:pStyle w:val="Heading2"/>
      </w:pPr>
      <w:r>
        <w:t xml:space="preserve">7.3b Re-angle a helix around a loop (Varna-style)</w:t>
      </w:r>
    </w:p>
    <w:p>
      <w:pPr>
        <w:pStyle w:val="ListParagraph"/>
        <w:numPr>
          <w:ilvl w:val="0"/>
          <w:numId w:val="7"/>
        </w:numPr>
        <w:spacing w:after="80"/>
      </w:pPr>
      <w:r>
        <w:t xml:space="preserve">Ctrl/⌘+click any unpaired base in the loop the helix is attached to. Its whole ring is selected.</w:t>
      </w:r>
    </w:p>
    <w:p>
      <w:pPr>
        <w:pStyle w:val="ListParagraph"/>
        <w:numPr>
          <w:ilvl w:val="0"/>
          <w:numId w:val="7"/>
        </w:numPr>
        <w:spacing w:after="80"/>
      </w:pPr>
      <w:r>
        <w:rPr>
          <w:b/>
          <w:bCs/>
        </w:rPr>
        <w:t xml:space="preserve">Layout</w:t>
      </w:r>
      <w:r>
        <w:t xml:space="preserve"> tab → </w:t>
      </w:r>
      <w:r>
        <w:rPr>
          <w:b/>
          <w:bCs/>
        </w:rPr>
        <w:t xml:space="preserve">Lock ring</w:t>
      </w:r>
      <w:r>
        <w:t xml:space="preserve">. A dashed circle marks the locked ring.</w:t>
      </w:r>
    </w:p>
    <w:p>
      <w:pPr>
        <w:pStyle w:val="ListParagraph"/>
        <w:numPr>
          <w:ilvl w:val="0"/>
          <w:numId w:val="7"/>
        </w:numPr>
        <w:spacing w:after="80"/>
      </w:pPr>
      <w:r>
        <w:t xml:space="preserve">Drag a base of the helix in a circle around the ring. It slides along the ring while the ring's unpaired bases re-spread on either side.</w:t>
      </w:r>
    </w:p>
    <w:p>
      <w:pPr>
        <w:pStyle w:val="ListParagraph"/>
        <w:numPr>
          <w:ilvl w:val="0"/>
          <w:numId w:val="7"/>
        </w:numPr>
        <w:spacing w:after="80"/>
      </w:pPr>
      <w:r>
        <w:t xml:space="preserve">To swing everything else instead, drag the stem that closes the ring.</w:t>
      </w:r>
    </w:p>
    <w:p>
      <w:pPr>
        <w:pStyle w:val="ListParagraph"/>
        <w:numPr>
          <w:ilvl w:val="0"/>
          <w:numId w:val="7"/>
        </w:numPr>
        <w:spacing w:after="80"/>
      </w:pPr>
      <w:r>
        <w:t xml:space="preserve">Click </w:t>
      </w:r>
      <w:r>
        <w:rPr>
          <w:b/>
          <w:bCs/>
        </w:rPr>
        <w:t xml:space="preserve">Unlock ring</w:t>
      </w:r>
      <w:r>
        <w:t xml:space="preserve"> (or press </w:t>
      </w:r>
      <w:r>
        <w:rPr>
          <w:rFonts w:ascii="Consolas" w:cs="Consolas" w:eastAsia="Consolas" w:hAnsi="Consolas"/>
          <w:sz w:val="19"/>
          <w:szCs w:val="19"/>
          <w:shd w:fill="ECEFF3" w:color="auto" w:val="clear"/>
        </w:rPr>
        <w:t xml:space="preserve"> Esc </w:t>
      </w:r>
      <w:r>
        <w:t xml:space="preserve">) and </w:t>
      </w:r>
      <w:r>
        <w:rPr>
          <w:b/>
          <w:bCs/>
        </w:rPr>
        <w:t xml:space="preserve">Fit to view</w:t>
      </w:r>
      <w:r>
        <w:t xml:space="preserve">.</w:t>
      </w:r>
    </w:p>
    <w:p>
      <w:pPr>
        <w:pStyle w:val="Heading2"/>
      </w:pPr>
      <w:r>
        <w:t xml:space="preserve">7.3c Color by your own data (DMS, mutations…)</w:t>
      </w:r>
    </w:p>
    <w:p>
      <w:pPr>
        <w:pStyle w:val="ListParagraph"/>
        <w:numPr>
          <w:ilvl w:val="0"/>
          <w:numId w:val="8"/>
        </w:numPr>
        <w:spacing w:after="80"/>
      </w:pPr>
      <w:r>
        <w:t xml:space="preserve">Open the sequence, then </w:t>
      </w:r>
      <w:r>
        <w:rPr>
          <w:b/>
          <w:bCs/>
        </w:rPr>
        <w:t xml:space="preserve">Letters</w:t>
      </w:r>
      <w:r>
        <w:t xml:space="preserve"> tab → </w:t>
      </w:r>
      <w:r>
        <w:rPr>
          <w:b/>
          <w:bCs/>
        </w:rPr>
        <w:t xml:space="preserve">Download sample</w:t>
      </w:r>
      <w:r>
        <w:t xml:space="preserve">.</w:t>
      </w:r>
    </w:p>
    <w:p>
      <w:pPr>
        <w:pStyle w:val="ListParagraph"/>
        <w:numPr>
          <w:ilvl w:val="0"/>
          <w:numId w:val="8"/>
        </w:numPr>
        <w:spacing w:after="80"/>
      </w:pPr>
      <w:r>
        <w:t xml:space="preserve">Edit the color column (or delete lines you don't need, and use ranges like </w:t>
      </w:r>
      <w:r>
        <w:rPr>
          <w:rFonts w:ascii="Consolas" w:cs="Consolas" w:eastAsia="Consolas" w:hAnsi="Consolas"/>
          <w:sz w:val="19"/>
          <w:szCs w:val="19"/>
          <w:shd w:fill="ECEFF3" w:color="auto" w:val="clear"/>
        </w:rPr>
        <w:t xml:space="preserve"> 20-25 </w:t>
      </w:r>
      <w:r>
        <w:t xml:space="preserve">). Keep the base column as a check that the file matches the sequence.</w:t>
      </w:r>
    </w:p>
    <w:p>
      <w:pPr>
        <w:pStyle w:val="ListParagraph"/>
        <w:numPr>
          <w:ilvl w:val="0"/>
          <w:numId w:val="8"/>
        </w:numPr>
        <w:spacing w:after="80"/>
      </w:pPr>
      <w:r>
        <w:t xml:space="preserve">Choose </w:t>
      </w:r>
      <w:r>
        <w:rPr>
          <w:b/>
          <w:bCs/>
        </w:rPr>
        <w:t xml:space="preserve">Apply to</w:t>
      </w:r>
      <w:r>
        <w:t xml:space="preserve"> (letters, circle fill, or both), then </w:t>
      </w:r>
      <w:r>
        <w:rPr>
          <w:b/>
          <w:bCs/>
        </w:rPr>
        <w:t xml:space="preserve">Upload color file…</w:t>
      </w:r>
      <w:r>
        <w:t xml:space="preserve">.</w:t>
      </w:r>
    </w:p>
    <w:p>
      <w:pPr>
        <w:pStyle w:val="ListParagraph"/>
        <w:numPr>
          <w:ilvl w:val="0"/>
          <w:numId w:val="8"/>
        </w:numPr>
        <w:spacing w:after="80"/>
      </w:pPr>
      <w:r>
        <w:t xml:space="preserve">Read the note under the buttons for anything skipped or mismatched.</w:t>
      </w:r>
    </w:p>
    <w:p>
      <w:pPr>
        <w:pStyle w:val="Heading2"/>
      </w:pPr>
      <w:r>
        <w:t xml:space="preserve">7.4 Show two strands hybridizing</w:t>
      </w:r>
    </w:p>
    <w:p>
      <w:pPr>
        <w:pStyle w:val="ListParagraph"/>
        <w:numPr>
          <w:ilvl w:val="0"/>
          <w:numId w:val="9"/>
        </w:numPr>
        <w:spacing w:after="80"/>
      </w:pPr>
      <w:r>
        <w:t xml:space="preserve">On </w:t>
      </w:r>
      <w:r>
        <w:rPr>
          <w:b/>
          <w:bCs/>
        </w:rPr>
        <w:t xml:space="preserve">Input</w:t>
      </w:r>
      <w:r>
        <w:t xml:space="preserve">, add both strands as separate sequences (use </w:t>
      </w:r>
      <w:r>
        <w:rPr>
          <w:b/>
          <w:bCs/>
        </w:rPr>
        <w:t xml:space="preserve">+ Add</w:t>
      </w:r>
      <w:r>
        <w:t xml:space="preserve">, or import a FASTA with both) and </w:t>
      </w:r>
      <w:r>
        <w:rPr>
          <w:b/>
          <w:bCs/>
        </w:rPr>
        <w:t xml:space="preserve">Render</w:t>
      </w:r>
      <w:r>
        <w:t xml:space="preserve"> each one so it has a valid structure.</w:t>
      </w:r>
    </w:p>
    <w:p>
      <w:pPr>
        <w:pStyle w:val="ListParagraph"/>
        <w:numPr>
          <w:ilvl w:val="0"/>
          <w:numId w:val="9"/>
        </w:numPr>
        <w:spacing w:after="80"/>
      </w:pPr>
      <w:r>
        <w:t xml:space="preserve">Go to </w:t>
      </w:r>
      <w:r>
        <w:rPr>
          <w:b/>
          <w:bCs/>
        </w:rPr>
        <w:t xml:space="preserve">Complex</w:t>
      </w:r>
      <w:r>
        <w:t xml:space="preserve">, choose </w:t>
      </w:r>
      <w:r>
        <w:rPr>
          <w:b/>
          <w:bCs/>
        </w:rPr>
        <w:t xml:space="preserve">Strand A</w:t>
      </w:r>
      <w:r>
        <w:t xml:space="preserve"> and </w:t>
      </w:r>
      <w:r>
        <w:rPr>
          <w:b/>
          <w:bCs/>
        </w:rPr>
        <w:t xml:space="preserve">Strand B</w:t>
      </w:r>
      <w:r>
        <w:t xml:space="preserve">.</w:t>
      </w:r>
    </w:p>
    <w:p>
      <w:pPr>
        <w:pStyle w:val="ListParagraph"/>
        <w:numPr>
          <w:ilvl w:val="0"/>
          <w:numId w:val="9"/>
        </w:numPr>
        <w:spacing w:after="80"/>
      </w:pPr>
      <w:r>
        <w:t xml:space="preserve">Enter the pairing ranges. Both must be the same length; remember A's first base pairs with B's last.</w:t>
      </w:r>
    </w:p>
    <w:p>
      <w:pPr>
        <w:pStyle w:val="ListParagraph"/>
        <w:numPr>
          <w:ilvl w:val="0"/>
          <w:numId w:val="9"/>
        </w:numPr>
        <w:spacing w:after="80"/>
      </w:pPr>
      <w:r>
        <w:t xml:space="preserve">Choose </w:t>
      </w:r>
      <w:r>
        <w:rPr>
          <w:b/>
          <w:bCs/>
        </w:rPr>
        <w:t xml:space="preserve">Replace</w:t>
      </w:r>
      <w:r>
        <w:t xml:space="preserve"> to draw the region as a clean duplex, or </w:t>
      </w:r>
      <w:r>
        <w:rPr>
          <w:b/>
          <w:bCs/>
        </w:rPr>
        <w:t xml:space="preserve">Side-by-side</w:t>
      </w:r>
      <w:r>
        <w:t xml:space="preserve"> to keep A's own fold untouched and lay B along it.</w:t>
      </w:r>
    </w:p>
    <w:p>
      <w:pPr>
        <w:pStyle w:val="ListParagraph"/>
        <w:numPr>
          <w:ilvl w:val="0"/>
          <w:numId w:val="9"/>
        </w:numPr>
        <w:spacing w:after="80"/>
      </w:pPr>
      <w:r>
        <w:t xml:space="preserve">Click </w:t>
      </w:r>
      <w:r>
        <w:rPr>
          <w:b/>
          <w:bCs/>
        </w:rPr>
        <w:t xml:space="preserve">Build complex</w:t>
      </w:r>
      <w:r>
        <w:t xml:space="preserve">, then style and export it like any other figure. Set the </w:t>
      </w:r>
      <w:r>
        <w:rPr>
          <w:b/>
          <w:bCs/>
        </w:rPr>
        <w:t xml:space="preserve">Duplex rung color</w:t>
      </w:r>
      <w:r>
        <w:t xml:space="preserve"> to make the inter-strand pairs stand out.</w:t>
      </w:r>
    </w:p>
    <w:p>
      <w:pPr>
        <w:pStyle w:val="Heading1"/>
      </w:pPr>
      <w:r>
        <w:t xml:space="preserve">8. Saving, undo, and where your data lives</w:t>
      </w:r>
    </w:p>
    <w:p>
      <w:pPr>
        <w:pStyle w:val="ListParagraph"/>
        <w:numPr>
          <w:ilvl w:val="0"/>
          <w:numId w:val="3"/>
        </w:numPr>
        <w:spacing w:after="60"/>
      </w:pPr>
      <w:r>
        <w:rPr>
          <w:b/>
          <w:bCs/>
        </w:rPr>
        <w:t xml:space="preserve">Saving is automatic.</w:t>
      </w:r>
      <w:r>
        <w:t xml:space="preserve"> Everything (sequences, structures, colors, positions, complexes, styles, panel width) is stored in your browser as you work and comes back when you reopen the page.</w:t>
      </w:r>
    </w:p>
    <w:p>
      <w:pPr>
        <w:pStyle w:val="ListParagraph"/>
        <w:numPr>
          <w:ilvl w:val="0"/>
          <w:numId w:val="3"/>
        </w:numPr>
        <w:spacing w:after="60"/>
      </w:pPr>
      <w:r>
        <w:rPr>
          <w:b/>
          <w:bCs/>
        </w:rPr>
        <w:t xml:space="preserve">It stays on this computer, in this browser.</w:t>
      </w:r>
      <w:r>
        <w:t xml:space="preserve"> Nothing is uploaded and nobody else can see it. A different browser or computer won't have it, and clearing your browser's site data deletes it. Export an SVG of anything you want to keep.</w:t>
      </w:r>
    </w:p>
    <w:p>
      <w:pPr>
        <w:pStyle w:val="ListParagraph"/>
        <w:numPr>
          <w:ilvl w:val="0"/>
          <w:numId w:val="3"/>
        </w:numPr>
        <w:spacing w:after="60"/>
      </w:pPr>
      <w:r>
        <w:rPr>
          <w:b/>
          <w:bCs/>
        </w:rPr>
        <w:t xml:space="preserve">Undo goes back up to 100 steps</w:t>
      </w:r>
      <w:r>
        <w:t xml:space="preserve"> and covers rendering, colors, every style control, drags, rotations, adding/deleting/renaming sequences, and building/deleting complexes.</w:t>
      </w:r>
    </w:p>
    <w:p>
      <w:pPr>
        <w:pStyle w:val="ListParagraph"/>
        <w:numPr>
          <w:ilvl w:val="0"/>
          <w:numId w:val="3"/>
        </w:numPr>
        <w:spacing w:after="60"/>
      </w:pPr>
      <w:r>
        <w:t xml:space="preserve">Switching which sequence is open, changing the selection, and panning/zooming aren't undo steps, so Ctrl+Z won't jump you around.</w:t>
      </w:r>
    </w:p>
    <w:p>
      <w:pPr>
        <w:pStyle w:val="Heading1"/>
      </w:pPr>
      <w:r>
        <w:t xml:space="preserve">9. Limitations and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3D8DF" w:sz="4"/>
              <w:left w:val="single" w:color="D3D8DF" w:sz="4"/>
              <w:bottom w:val="single" w:color="D3D8DF" w:sz="4"/>
              <w:right w:val="single" w:color="D3D8DF" w:sz="4"/>
            </w:tcBorders>
            <w:shd w:fill="2F5D8A" w:color="auto" w:val="clear"/>
            <w:tcMar>
              <w:top w:type="dxa" w:w="70"/>
              <w:left w:type="dxa" w:w="110"/>
              <w:bottom w:type="dxa" w:w="70"/>
              <w:right w:type="dxa" w:w="110"/>
            </w:tcMar>
          </w:tcPr>
          <w:p>
            <w:pPr>
              <w:spacing w:after="40"/>
            </w:pPr>
            <w:r>
              <w:rPr>
                <w:b/>
                <w:bCs/>
                <w:color w:val="FFFFFF"/>
              </w:rPr>
              <w:t xml:space="preserve">Situation</w:t>
            </w:r>
          </w:p>
        </w:tc>
        <w:tc>
          <w:tcPr>
            <w:tcW w:type="dxa" w:w="6360"/>
            <w:tcBorders>
              <w:top w:val="single" w:color="D3D8DF" w:sz="4"/>
              <w:left w:val="single" w:color="D3D8DF" w:sz="4"/>
              <w:bottom w:val="single" w:color="D3D8DF" w:sz="4"/>
              <w:right w:val="single" w:color="D3D8DF" w:sz="4"/>
            </w:tcBorders>
            <w:shd w:fill="2F5D8A" w:color="auto" w:val="clear"/>
            <w:tcMar>
              <w:top w:type="dxa" w:w="70"/>
              <w:left w:type="dxa" w:w="110"/>
              <w:bottom w:type="dxa" w:w="70"/>
              <w:right w:type="dxa" w:w="110"/>
            </w:tcMar>
          </w:tcPr>
          <w:p>
            <w:pPr>
              <w:spacing w:after="40"/>
            </w:pPr>
            <w:r>
              <w:rPr>
                <w:b/>
                <w:bCs/>
                <w:color w:val="FFFFFF"/>
              </w:rPr>
              <w:t xml:space="preserve">What to know / do</w:t>
            </w:r>
          </w:p>
        </w:tc>
      </w:tr>
      <w:tr>
        <w:trPr>
          <w:cantSplit/>
        </w:trPr>
        <w:tc>
          <w:tcPr>
            <w:tcW w:type="dxa" w:w="30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My custom colors disappeared</w:t>
            </w:r>
          </w:p>
        </w:tc>
        <w:tc>
          <w:tcPr>
            <w:tcW w:type="dxa" w:w="63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rPr>
                <w:b/>
                <w:bCs/>
              </w:rPr>
              <w:t xml:space="preserve">Render</w:t>
            </w:r>
            <w:r>
              <w:t xml:space="preserve">, </w:t>
            </w:r>
            <w:r>
              <w:rPr>
                <w:b/>
                <w:bCs/>
              </w:rPr>
              <w:t xml:space="preserve">Reset to default</w:t>
            </w:r>
            <w:r>
              <w:t xml:space="preserve">, </w:t>
            </w:r>
            <w:r>
              <w:rPr>
                <w:b/>
                <w:bCs/>
              </w:rPr>
              <w:t xml:space="preserve">Apply palette</w:t>
            </w:r>
            <w:r>
              <w:t xml:space="preserve"> and </w:t>
            </w:r>
            <w:r>
              <w:rPr>
                <w:b/>
                <w:bCs/>
              </w:rPr>
              <w:t xml:space="preserve">Apply monochrome</w:t>
            </w:r>
            <w:r>
              <w:t xml:space="preserve"> reset colors. Press Ctrl/⌘+Z.</w:t>
            </w:r>
          </w:p>
        </w:tc>
      </w:tr>
      <w:tr>
        <w:trPr>
          <w:cantSplit/>
        </w:trPr>
        <w:tc>
          <w:tcPr>
            <w:tcW w:type="dxa" w:w="30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A branch looks misplaced after changing Free tails</w:t>
            </w:r>
          </w:p>
        </w:tc>
        <w:tc>
          <w:tcPr>
            <w:tcW w:type="dxa" w:w="63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Tail style re-lays out the drawing. Drags on the tail bases are cleared, but moves on stems and loops are kept. Use </w:t>
            </w:r>
            <w:r>
              <w:rPr>
                <w:b/>
                <w:bCs/>
              </w:rPr>
              <w:t xml:space="preserve">Reset all positions</w:t>
            </w:r>
            <w:r>
              <w:t xml:space="preserve">, then re-adjust.</w:t>
            </w:r>
          </w:p>
        </w:tc>
      </w:tr>
      <w:tr>
        <w:trPr>
          <w:cantSplit/>
        </w:trPr>
        <w:tc>
          <w:tcPr>
            <w:tcW w:type="dxa" w:w="30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Pseudoknots</w:t>
            </w:r>
          </w:p>
        </w:tc>
        <w:tc>
          <w:tcPr>
            <w:tcW w:type="dxa" w:w="63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Crossing pairs aren't supported. All brackets must nest. Use [ ] { } &lt; &gt; only to mark non-WC pairs.</w:t>
            </w:r>
          </w:p>
        </w:tc>
      </w:tr>
      <w:tr>
        <w:trPr>
          <w:cantSplit/>
        </w:trPr>
        <w:tc>
          <w:tcPr>
            <w:tcW w:type="dxa" w:w="30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Structure prediction</w:t>
            </w:r>
          </w:p>
        </w:tc>
        <w:tc>
          <w:tcPr>
            <w:tcW w:type="dxa" w:w="63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Not provided by design. Supply the structure from your own folding tool or data.</w:t>
            </w:r>
          </w:p>
        </w:tc>
      </w:tr>
      <w:tr>
        <w:trPr>
          <w:cantSplit/>
        </w:trPr>
        <w:tc>
          <w:tcPr>
            <w:tcW w:type="dxa" w:w="30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Bond coloring in a complex</w:t>
            </w:r>
          </w:p>
        </w:tc>
        <w:tc>
          <w:tcPr>
            <w:tcW w:type="dxa" w:w="63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Rung click-selection works on single sequences only. Color bonds on each strand's own sequence first; they carry into the complex.</w:t>
            </w:r>
          </w:p>
        </w:tc>
      </w:tr>
      <w:tr>
        <w:trPr>
          <w:cantSplit/>
        </w:trPr>
        <w:tc>
          <w:tcPr>
            <w:tcW w:type="dxa" w:w="30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More than two strands / several duplex regions</w:t>
            </w:r>
          </w:p>
        </w:tc>
        <w:tc>
          <w:tcPr>
            <w:tcW w:type="dxa" w:w="63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A complex is two strands with one contiguous pairing region in this version.</w:t>
            </w:r>
          </w:p>
        </w:tc>
      </w:tr>
      <w:tr>
        <w:trPr>
          <w:cantSplit/>
        </w:trPr>
        <w:tc>
          <w:tcPr>
            <w:tcW w:type="dxa" w:w="30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Hit the 20-sequence limit</w:t>
            </w:r>
          </w:p>
        </w:tc>
        <w:tc>
          <w:tcPr>
            <w:tcW w:type="dxa" w:w="63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Delete a sequence you no longer need (its complexes go with it).</w:t>
            </w:r>
          </w:p>
        </w:tc>
      </w:tr>
      <w:tr>
        <w:trPr>
          <w:cantSplit/>
        </w:trPr>
        <w:tc>
          <w:tcPr>
            <w:tcW w:type="dxa" w:w="300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Something else</w:t>
            </w:r>
          </w:p>
        </w:tc>
        <w:tc>
          <w:tcPr>
            <w:tcW w:type="dxa" w:w="6360"/>
            <w:tcBorders>
              <w:top w:val="single" w:color="D3D8DF" w:sz="4"/>
              <w:left w:val="single" w:color="D3D8DF" w:sz="4"/>
              <w:bottom w:val="single" w:color="D3D8DF" w:sz="4"/>
              <w:right w:val="single" w:color="D3D8DF" w:sz="4"/>
            </w:tcBorders>
            <w:tcMar>
              <w:top w:type="dxa" w:w="70"/>
              <w:left w:type="dxa" w:w="110"/>
              <w:bottom w:type="dxa" w:w="70"/>
              <w:right w:type="dxa" w:w="110"/>
            </w:tcMar>
          </w:tcPr>
          <w:p>
            <w:pPr>
              <w:spacing w:after="40"/>
            </w:pPr>
            <w:r>
              <w:t xml:space="preserve">Use the contact link at the bottom of the Export tab.</w:t>
            </w:r>
          </w:p>
        </w:tc>
      </w:tr>
    </w:tbl>
    <w:sectPr>
      <w:headerReference w:type="default" r:id="rId7"/>
      <w:footerReference w:type="defaul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472"/>
        <w:sz w:val="16"/>
        <w:szCs w:val="16"/>
      </w:rPr>
      <w:t xml:space="preserve">AptaRender · User tutorial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2F5D8A"/>
      <w:sz w:val="32"/>
      <w:szCs w:val="32"/>
    </w:rPr>
  </w:style>
  <w:style w:type="paragraph" w:styleId="Heading2">
    <w:name w:val="Heading 2"/>
    <w:basedOn w:val="Normal"/>
    <w:next w:val="Normal"/>
    <w:qFormat/>
    <w:pPr>
      <w:keepNext/>
      <w:spacing w:after="120" w:before="280"/>
      <w:outlineLvl w:val="1"/>
    </w:pPr>
    <w:rPr>
      <w:rFonts w:ascii="Arial" w:cs="Arial" w:eastAsia="Arial" w:hAnsi="Arial"/>
      <w:b/>
      <w:bCs/>
      <w:color w:val="1F2A37"/>
      <w:sz w:val="26"/>
      <w:szCs w:val="26"/>
    </w:rPr>
  </w:style>
  <w:style w:type="paragraph" w:styleId="Heading3">
    <w:name w:val="Heading 3"/>
    <w:basedOn w:val="Normal"/>
    <w:next w:val="Normal"/>
    <w:qFormat/>
    <w:pPr>
      <w:keepNext/>
      <w:spacing w:after="100" w:before="200"/>
      <w:outlineLvl w:val="2"/>
    </w:pPr>
    <w:rPr>
      <w:rFonts w:ascii="Arial" w:cs="Arial" w:eastAsia="Arial" w:hAnsi="Arial"/>
      <w:b/>
      <w:bCs/>
      <w:color w:val="5B647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7dd613f1f72bb670aace55e5c4fbc825f8d986.png"/><Relationship Id="rId10" Type="http://schemas.openxmlformats.org/officeDocument/2006/relationships/image" Target="media/7a361cd3496f7e57a515ff75c740185a0e501156.png"/><Relationship Id="rId11" Type="http://schemas.openxmlformats.org/officeDocument/2006/relationships/image" Target="media/567839a1bc02fc423a126bc77d9edd4003bfd928.png"/><Relationship Id="rId12" Type="http://schemas.openxmlformats.org/officeDocument/2006/relationships/image" Target="media/f51f2a80cd29bdc69e696d4aee5878d9f163cfa0.png"/><Relationship Id="rId13" Type="http://schemas.openxmlformats.org/officeDocument/2006/relationships/image" Target="media/253ec1509bdbb8b64876fdc744ac512fa8ff8841.png"/><Relationship Id="rId14" Type="http://schemas.openxmlformats.org/officeDocument/2006/relationships/image" Target="media/7d4b969f761b44cedf22c566d9d030a70a7b76b0.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AptaRender User Tutorial</dc:title>
  <dc:creator>Yui</dc:creator>
  <dc:description>Functions, buttons and shortcuts</dc:description>
  <cp:lastModifiedBy>Un-named</cp:lastModifiedBy>
  <cp:revision>1</cp:revision>
  <dcterms:created xsi:type="dcterms:W3CDTF">2026-10-12T15:51:05.434Z</dcterms:created>
  <dcterms:modified xsi:type="dcterms:W3CDTF">2026-10-12T15:51:05.436Z</dcterms:modified>
</cp:coreProperties>
</file>

<file path=docProps/custom.xml><?xml version="1.0" encoding="utf-8"?>
<Properties xmlns="http://schemas.openxmlformats.org/officeDocument/2006/custom-properties" xmlns:vt="http://schemas.openxmlformats.org/officeDocument/2006/docPropsVTypes"/>
</file>