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C1DB1" w14:textId="77777777" w:rsidR="00C4549E" w:rsidRPr="00C4549E" w:rsidRDefault="00C4549E" w:rsidP="00C4549E">
      <w:pPr>
        <w:widowControl/>
        <w:jc w:val="lef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C4549E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begin"/>
      </w:r>
      <w:r w:rsidRPr="00C4549E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instrText xml:space="preserve"> HYPERLINK "https://www.cnblogs.com/elnino/p/4342477.html" </w:instrText>
      </w:r>
      <w:r w:rsidRPr="00C4549E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r>
      <w:r w:rsidRPr="00C4549E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separate"/>
      </w:r>
      <w:r w:rsidRPr="00C4549E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  <w:u w:val="single"/>
        </w:rPr>
        <w:t>linux</w:t>
      </w:r>
      <w:r w:rsidRPr="00C4549E">
        <w:rPr>
          <w:rFonts w:ascii="MS Mincho" w:eastAsia="MS Mincho" w:hAnsi="MS Mincho" w:cs="MS Mincho"/>
          <w:b/>
          <w:bCs/>
          <w:color w:val="075DB3"/>
          <w:kern w:val="36"/>
          <w:sz w:val="21"/>
          <w:szCs w:val="21"/>
          <w:u w:val="single"/>
        </w:rPr>
        <w:t>源</w:t>
      </w:r>
      <w:r w:rsidRPr="00C4549E">
        <w:rPr>
          <w:rFonts w:ascii="SimSun" w:eastAsia="SimSun" w:hAnsi="SimSun" w:cs="SimSun"/>
          <w:b/>
          <w:bCs/>
          <w:color w:val="075DB3"/>
          <w:kern w:val="36"/>
          <w:sz w:val="21"/>
          <w:szCs w:val="21"/>
          <w:u w:val="single"/>
        </w:rPr>
        <w:t>码阅读</w:t>
      </w:r>
      <w:r w:rsidRPr="00C4549E">
        <w:rPr>
          <w:rFonts w:ascii="MS Mincho" w:eastAsia="MS Mincho" w:hAnsi="MS Mincho" w:cs="MS Mincho"/>
          <w:b/>
          <w:bCs/>
          <w:color w:val="075DB3"/>
          <w:kern w:val="36"/>
          <w:sz w:val="21"/>
          <w:szCs w:val="21"/>
          <w:u w:val="single"/>
        </w:rPr>
        <w:t>笔</w:t>
      </w:r>
      <w:r w:rsidRPr="00C4549E">
        <w:rPr>
          <w:rFonts w:ascii="SimSun" w:eastAsia="SimSun" w:hAnsi="SimSun" w:cs="SimSun"/>
          <w:b/>
          <w:bCs/>
          <w:color w:val="075DB3"/>
          <w:kern w:val="36"/>
          <w:sz w:val="21"/>
          <w:szCs w:val="21"/>
          <w:u w:val="single"/>
        </w:rPr>
        <w:t>记</w:t>
      </w:r>
      <w:r w:rsidRPr="00C4549E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  <w:u w:val="single"/>
        </w:rPr>
        <w:t xml:space="preserve"> </w:t>
      </w:r>
      <w:bookmarkStart w:id="0" w:name="_GoBack"/>
      <w:r w:rsidRPr="00C4549E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  <w:u w:val="single"/>
        </w:rPr>
        <w:t>move_to_user_mode</w:t>
      </w:r>
      <w:bookmarkEnd w:id="0"/>
      <w:r w:rsidRPr="00C4549E">
        <w:rPr>
          <w:rFonts w:ascii="Verdana" w:eastAsia="Times New Roman" w:hAnsi="Verdana" w:cs="Times New Roman"/>
          <w:b/>
          <w:bCs/>
          <w:color w:val="075DB3"/>
          <w:kern w:val="36"/>
          <w:sz w:val="21"/>
          <w:szCs w:val="21"/>
          <w:u w:val="single"/>
        </w:rPr>
        <w:t>()</w:t>
      </w:r>
      <w:r w:rsidRPr="00C4549E">
        <w:rPr>
          <w:rFonts w:ascii="MS Mincho" w:eastAsia="MS Mincho" w:hAnsi="MS Mincho" w:cs="MS Mincho"/>
          <w:b/>
          <w:bCs/>
          <w:color w:val="075DB3"/>
          <w:kern w:val="36"/>
          <w:sz w:val="21"/>
          <w:szCs w:val="21"/>
          <w:u w:val="single"/>
        </w:rPr>
        <w:t>解析</w:t>
      </w:r>
      <w:r w:rsidRPr="00C4549E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fldChar w:fldCharType="end"/>
      </w:r>
    </w:p>
    <w:p w14:paraId="457BFBB9" w14:textId="77777777" w:rsidR="00C4549E" w:rsidRPr="00C4549E" w:rsidRDefault="00C4549E" w:rsidP="00C4549E">
      <w:pPr>
        <w:widowControl/>
        <w:spacing w:before="15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在</w:t>
      </w:r>
      <w:proofErr w:type="spellStart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linux</w:t>
      </w:r>
      <w:proofErr w:type="spellEnd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 xml:space="preserve"> 0.11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版本源代码中，在文件</w:t>
      </w:r>
      <w:proofErr w:type="spellStart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linux</w:t>
      </w:r>
      <w:proofErr w:type="spellEnd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/include/</w:t>
      </w:r>
      <w:proofErr w:type="spellStart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asm</w:t>
      </w:r>
      <w:proofErr w:type="spellEnd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/</w:t>
      </w:r>
      <w:proofErr w:type="spellStart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system.h</w:t>
      </w:r>
      <w:proofErr w:type="spellEnd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中有一个宏定义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 xml:space="preserve">  </w:t>
      </w:r>
      <w:proofErr w:type="spellStart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move_to_user_mode</w:t>
      </w:r>
      <w:proofErr w:type="spellEnd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()</w:t>
      </w:r>
    </w:p>
    <w:tbl>
      <w:tblPr>
        <w:tblW w:w="1602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4173"/>
      </w:tblGrid>
      <w:tr w:rsidR="00C4549E" w:rsidRPr="00C4549E" w14:paraId="02FFE89F" w14:textId="77777777" w:rsidTr="00C4549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74BBAD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  <w:p w14:paraId="5950C306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  <w:p w14:paraId="0A569B98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  <w:p w14:paraId="379BC49A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  <w:p w14:paraId="6DD20C21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5</w:t>
            </w:r>
          </w:p>
          <w:p w14:paraId="2E283311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6</w:t>
            </w:r>
          </w:p>
          <w:p w14:paraId="573BEE5D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7</w:t>
            </w:r>
          </w:p>
          <w:p w14:paraId="313441CC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8</w:t>
            </w:r>
          </w:p>
          <w:p w14:paraId="3CCD0B0C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9</w:t>
            </w:r>
          </w:p>
          <w:p w14:paraId="212DA055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10</w:t>
            </w:r>
          </w:p>
          <w:p w14:paraId="6E6C8F9A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11</w:t>
            </w:r>
          </w:p>
          <w:p w14:paraId="55CE0606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12</w:t>
            </w:r>
          </w:p>
          <w:p w14:paraId="5BC9F06A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13</w:t>
            </w:r>
          </w:p>
          <w:p w14:paraId="6D190359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Times New Roman" w:eastAsia="Times New Roman" w:hAnsi="Times New Roman" w:cs="Times New Roman"/>
                <w:kern w:val="0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A25C4C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1 #define 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move_to_user_</w:t>
            </w:r>
            <w:proofErr w:type="gram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mode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) \</w:t>
            </w:r>
          </w:p>
          <w:p w14:paraId="36BBD043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 2 __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asm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__ ("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movl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%%</w:t>
            </w:r>
            <w:proofErr w:type="spellStart"/>
            <w:proofErr w:type="gram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esp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,%</w:t>
            </w:r>
            <w:proofErr w:type="gram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%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eax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5E316F88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 3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pushl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$0x17\n\t"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2990A267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 4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pushl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%%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eax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2CB315C5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 5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pushfl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6D5703ED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 6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pushl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$0x0f\n\t"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3E3E8160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 7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pushl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$1f\n\t"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7EF61776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 8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iret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\n"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41EF1708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 9         "</w:t>
            </w:r>
            <w:proofErr w:type="gram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1:\</w:t>
            </w:r>
            <w:proofErr w:type="spellStart"/>
            <w:proofErr w:type="gram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tmovl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$0x17,%%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eax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0C536FD7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10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movw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%%</w:t>
            </w:r>
            <w:proofErr w:type="gram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ax,%</w:t>
            </w:r>
            <w:proofErr w:type="gram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%ds\n\t"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77F64E17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11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movw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%%</w:t>
            </w:r>
            <w:proofErr w:type="gram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ax,%</w:t>
            </w:r>
            <w:proofErr w:type="gram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%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es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3F1EB108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12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movw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%%</w:t>
            </w:r>
            <w:proofErr w:type="gram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ax,%</w:t>
            </w:r>
            <w:proofErr w:type="gram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%fs\n\t"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177A504F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13         "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movw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%%</w:t>
            </w:r>
            <w:proofErr w:type="gram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ax,%</w:t>
            </w:r>
            <w:proofErr w:type="gram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%</w:t>
            </w:r>
            <w:proofErr w:type="spellStart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gs</w:t>
            </w:r>
            <w:proofErr w:type="spellEnd"/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4549E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\</w:t>
            </w:r>
          </w:p>
          <w:p w14:paraId="4A67965A" w14:textId="77777777" w:rsidR="00C4549E" w:rsidRPr="00C4549E" w:rsidRDefault="00C4549E" w:rsidP="00C454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4549E">
              <w:rPr>
                <w:rFonts w:ascii="Courier New" w:hAnsi="Courier New" w:cs="Courier New"/>
                <w:kern w:val="0"/>
                <w:sz w:val="20"/>
                <w:szCs w:val="20"/>
              </w:rPr>
              <w:t>14         :::"ax")</w:t>
            </w:r>
          </w:p>
        </w:tc>
      </w:tr>
    </w:tbl>
    <w:p w14:paraId="2E8BBAC9" w14:textId="77777777" w:rsidR="00C4549E" w:rsidRPr="00C4549E" w:rsidRDefault="00C4549E" w:rsidP="00C4549E">
      <w:pPr>
        <w:widowControl/>
        <w:spacing w:before="150" w:after="15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 xml:space="preserve">　　这个宏定义用于在内核初始化结束时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“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切换到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”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初始进程（任务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0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）。</w:t>
      </w:r>
    </w:p>
    <w:p w14:paraId="41896C24" w14:textId="77777777" w:rsidR="00C4549E" w:rsidRPr="00C4549E" w:rsidRDefault="00C4549E" w:rsidP="00C4549E">
      <w:pPr>
        <w:widowControl/>
        <w:spacing w:before="150" w:after="15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 </w:t>
      </w:r>
    </w:p>
    <w:p w14:paraId="5006779F" w14:textId="77777777" w:rsidR="00C4549E" w:rsidRPr="00C4549E" w:rsidRDefault="00C4549E" w:rsidP="00C4549E">
      <w:pPr>
        <w:widowControl/>
        <w:spacing w:before="150" w:after="15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 </w:t>
      </w:r>
    </w:p>
    <w:p w14:paraId="2327E0BC" w14:textId="77777777" w:rsidR="00C4549E" w:rsidRPr="00C4549E" w:rsidRDefault="00C4549E" w:rsidP="00C4549E">
      <w:pPr>
        <w:widowControl/>
        <w:spacing w:before="150" w:after="15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 xml:space="preserve">　　首先解释指令</w:t>
      </w:r>
      <w:proofErr w:type="spellStart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iret</w:t>
      </w:r>
      <w:proofErr w:type="spellEnd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.</w:t>
      </w:r>
    </w:p>
    <w:p w14:paraId="4BE55B32" w14:textId="77777777" w:rsidR="00C4549E" w:rsidRPr="00C4549E" w:rsidRDefault="00C4549E" w:rsidP="00C4549E">
      <w:pPr>
        <w:widowControl/>
        <w:spacing w:before="150" w:after="150"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 xml:space="preserve">　　</w:t>
      </w:r>
      <w:proofErr w:type="spellStart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iret</w:t>
      </w:r>
      <w:proofErr w:type="spellEnd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 xml:space="preserve"> 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指令（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interrupt return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）中断返回，终端服务程序的最后一条指令。</w:t>
      </w:r>
      <w:proofErr w:type="spellStart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iret</w:t>
      </w:r>
      <w:proofErr w:type="spellEnd"/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指令将推入堆栈的段地址和偏移地址弹出，使程序返回到原来中断发生的地方。它将产生以下三点效应：</w:t>
      </w:r>
    </w:p>
    <w:p w14:paraId="38E87145" w14:textId="77777777" w:rsidR="00C4549E" w:rsidRPr="00C4549E" w:rsidRDefault="00C4549E" w:rsidP="00C4549E">
      <w:pPr>
        <w:widowControl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1.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恢复</w:t>
      </w:r>
      <w:hyperlink r:id="rId4" w:tgtFrame="_blank" w:history="1">
        <w:r w:rsidRPr="00C4549E">
          <w:rPr>
            <w:rFonts w:ascii="Verdana" w:hAnsi="Verdana" w:cs="Times New Roman"/>
            <w:color w:val="075DB3"/>
            <w:kern w:val="0"/>
            <w:sz w:val="20"/>
            <w:szCs w:val="20"/>
            <w:u w:val="single"/>
          </w:rPr>
          <w:t>IP</w:t>
        </w:r>
      </w:hyperlink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(instruction pointer)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：（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IP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</w:t>
      </w:r>
      <w:r w:rsidRPr="00C4549E">
        <w:rPr>
          <w:rFonts w:ascii="Calibri" w:eastAsia="Calibri" w:hAnsi="Calibri" w:cs="Calibri"/>
          <w:color w:val="000000"/>
          <w:kern w:val="0"/>
          <w:sz w:val="20"/>
          <w:szCs w:val="20"/>
        </w:rPr>
        <w:t>←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（（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+1: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）），（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</w:t>
      </w:r>
      <w:r w:rsidRPr="00C4549E">
        <w:rPr>
          <w:rFonts w:ascii="Calibri" w:eastAsia="Calibri" w:hAnsi="Calibri" w:cs="Calibri"/>
          <w:color w:val="000000"/>
          <w:kern w:val="0"/>
          <w:sz w:val="20"/>
          <w:szCs w:val="20"/>
        </w:rPr>
        <w:t>←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+2</w:t>
      </w:r>
    </w:p>
    <w:p w14:paraId="484E3151" w14:textId="77777777" w:rsidR="00C4549E" w:rsidRPr="00C4549E" w:rsidRDefault="00C4549E" w:rsidP="00C4549E">
      <w:pPr>
        <w:widowControl/>
        <w:jc w:val="left"/>
        <w:rPr>
          <w:rFonts w:ascii="Verdana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2.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恢复</w:t>
      </w:r>
      <w:hyperlink r:id="rId5" w:tgtFrame="_blank" w:history="1">
        <w:r w:rsidRPr="00C4549E">
          <w:rPr>
            <w:rFonts w:ascii="Verdana" w:hAnsi="Verdana" w:cs="Times New Roman"/>
            <w:color w:val="075DB3"/>
            <w:kern w:val="0"/>
            <w:sz w:val="20"/>
            <w:szCs w:val="20"/>
            <w:u w:val="single"/>
          </w:rPr>
          <w:t>CS</w:t>
        </w:r>
      </w:hyperlink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(code segment)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：（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CS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</w:t>
      </w:r>
      <w:r w:rsidRPr="00C4549E">
        <w:rPr>
          <w:rFonts w:ascii="Calibri" w:eastAsia="Calibri" w:hAnsi="Calibri" w:cs="Calibri"/>
          <w:color w:val="000000"/>
          <w:kern w:val="0"/>
          <w:sz w:val="20"/>
          <w:szCs w:val="20"/>
        </w:rPr>
        <w:t>←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（（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+1: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）），（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</w:t>
      </w:r>
      <w:r w:rsidRPr="00C4549E">
        <w:rPr>
          <w:rFonts w:ascii="Calibri" w:eastAsia="Calibri" w:hAnsi="Calibri" w:cs="Calibri"/>
          <w:color w:val="000000"/>
          <w:kern w:val="0"/>
          <w:sz w:val="20"/>
          <w:szCs w:val="20"/>
        </w:rPr>
        <w:t>←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（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）</w:t>
      </w:r>
      <w:r w:rsidRPr="00C4549E">
        <w:rPr>
          <w:rFonts w:ascii="Verdana" w:hAnsi="Verdana" w:cs="Times New Roman"/>
          <w:color w:val="000000"/>
          <w:kern w:val="0"/>
          <w:sz w:val="20"/>
          <w:szCs w:val="20"/>
        </w:rPr>
        <w:t>+2</w:t>
      </w:r>
    </w:p>
    <w:p w14:paraId="7AC6D4AD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3.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恢复中断前的</w:t>
      </w:r>
      <w:hyperlink r:id="rId6" w:tgtFrame="_blank" w:history="1">
        <w:r w:rsidRPr="00C4549E">
          <w:rPr>
            <w:rFonts w:ascii="Verdana" w:eastAsia="Times New Roman" w:hAnsi="Verdana" w:cs="Times New Roman"/>
            <w:color w:val="075DB3"/>
            <w:kern w:val="0"/>
            <w:sz w:val="20"/>
            <w:szCs w:val="20"/>
            <w:u w:val="single"/>
          </w:rPr>
          <w:t>PSW</w:t>
        </w:r>
      </w:hyperlink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(program status word),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即恢复中断前的</w:t>
      </w:r>
      <w:hyperlink r:id="rId7" w:tgtFrame="_blank" w:history="1">
        <w:r w:rsidRPr="00C4549E">
          <w:rPr>
            <w:rFonts w:ascii="SimSun" w:eastAsia="SimSun" w:hAnsi="SimSun" w:cs="SimSun"/>
            <w:color w:val="075DB3"/>
            <w:kern w:val="0"/>
            <w:sz w:val="20"/>
            <w:szCs w:val="20"/>
            <w:u w:val="single"/>
          </w:rPr>
          <w:t>标志寄存器</w:t>
        </w:r>
      </w:hyperlink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的状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态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。</w:t>
      </w:r>
    </w:p>
    <w:p w14:paraId="38D9F266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（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FR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）←（（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）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+1: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（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）），（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）←（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SP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）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+2</w:t>
      </w:r>
    </w:p>
    <w:p w14:paraId="1C350F25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以上操作按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顺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序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进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行。</w:t>
      </w:r>
    </w:p>
    <w:p w14:paraId="3A92BAFC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 xml:space="preserve">　　当使用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IRET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指令返回到相同保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护级别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的任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务时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，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IRET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会从堆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栈弹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出代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码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段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选择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子及指令指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针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分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别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到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CS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与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IP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寄存器，并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弹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出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标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志寄存器内容到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EFLAGS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寄存器。</w:t>
      </w:r>
    </w:p>
    <w:p w14:paraId="2A1C2665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 xml:space="preserve">　　当使用</w:t>
      </w:r>
      <w:r w:rsidRPr="00C4549E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</w:rPr>
        <w:t>IRET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指令返回到一个不同的保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护级别时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，</w:t>
      </w:r>
      <w:r w:rsidRPr="00C4549E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</w:rPr>
        <w:t>IRET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不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仅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会从堆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栈弹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出以上内容，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还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会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弹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出堆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栈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段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选择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子及堆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栈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指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针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分</w:t>
      </w:r>
      <w:r w:rsidRPr="00C4549E">
        <w:rPr>
          <w:rFonts w:ascii="SimSun" w:eastAsia="SimSun" w:hAnsi="SimSun" w:cs="SimSun"/>
          <w:i/>
          <w:iCs/>
          <w:color w:val="000000"/>
          <w:kern w:val="0"/>
          <w:sz w:val="20"/>
          <w:szCs w:val="20"/>
        </w:rPr>
        <w:t>别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到</w:t>
      </w:r>
      <w:r w:rsidRPr="00C4549E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</w:rPr>
        <w:t>SS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与</w:t>
      </w:r>
      <w:r w:rsidRPr="00C4549E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</w:rPr>
        <w:t>SP</w:t>
      </w: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>寄存器。</w:t>
      </w:r>
    </w:p>
    <w:p w14:paraId="14F9CA29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i/>
          <w:iCs/>
          <w:color w:val="000000"/>
          <w:kern w:val="0"/>
          <w:sz w:val="20"/>
          <w:szCs w:val="20"/>
        </w:rPr>
        <w:t xml:space="preserve">　　</w:t>
      </w:r>
    </w:p>
    <w:p w14:paraId="4DCD35B9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 xml:space="preserve">　　因此，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这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段程序的大概意思是先将任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务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0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所需要的各个寄存器的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值压栈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，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压栈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后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执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行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IRET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指令，利用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该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中断返回指令将各个寄存器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设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置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为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我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们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所理想的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值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。</w:t>
      </w:r>
    </w:p>
    <w:p w14:paraId="5492E833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 xml:space="preserve">　　但是，程序中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压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入了几个常数，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0x17,0x0f,1f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是什么意思呢。</w:t>
      </w:r>
    </w:p>
    <w:p w14:paraId="22E2DF3F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 xml:space="preserve">　　分两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类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，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0x17,0x0f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是段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选择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子。段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选择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子用于保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护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模式下的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寻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址。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0-1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位表示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请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求的特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权级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，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0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表示系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统级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，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3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表示用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户级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。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2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位用于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选择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全局描述符表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还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是局部描述符表。</w:t>
      </w:r>
    </w:p>
    <w:p w14:paraId="749B2AE2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 xml:space="preserve">　　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3-15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位是描述符表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项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索引。</w:t>
      </w:r>
    </w:p>
    <w:p w14:paraId="7FC90660" w14:textId="77777777" w:rsidR="00C4549E" w:rsidRPr="00C4549E" w:rsidRDefault="00C4549E" w:rsidP="00C454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lastRenderedPageBreak/>
        <w:t xml:space="preserve">　　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1f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表示将下面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标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号</w:t>
      </w:r>
      <w:r w:rsidRPr="00C4549E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1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的程序段的偏移地址入</w:t>
      </w:r>
      <w:r w:rsidRPr="00C4549E">
        <w:rPr>
          <w:rFonts w:ascii="SimSun" w:eastAsia="SimSun" w:hAnsi="SimSun" w:cs="SimSun"/>
          <w:color w:val="000000"/>
          <w:kern w:val="0"/>
          <w:sz w:val="20"/>
          <w:szCs w:val="20"/>
        </w:rPr>
        <w:t>栈</w:t>
      </w:r>
      <w:r w:rsidRPr="00C4549E">
        <w:rPr>
          <w:rFonts w:ascii="MS Mincho" w:eastAsia="MS Mincho" w:hAnsi="MS Mincho" w:cs="MS Mincho"/>
          <w:color w:val="000000"/>
          <w:kern w:val="0"/>
          <w:sz w:val="20"/>
          <w:szCs w:val="20"/>
        </w:rPr>
        <w:t>。</w:t>
      </w:r>
    </w:p>
    <w:p w14:paraId="5E068ED4" w14:textId="77777777" w:rsidR="00515AC2" w:rsidRDefault="00515AC2"/>
    <w:sectPr w:rsidR="00515AC2" w:rsidSect="00EA1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9E"/>
    <w:rsid w:val="00515AC2"/>
    <w:rsid w:val="00C4549E"/>
    <w:rsid w:val="00E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549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549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4549E"/>
  </w:style>
  <w:style w:type="character" w:styleId="a3">
    <w:name w:val="Hyperlink"/>
    <w:basedOn w:val="a0"/>
    <w:uiPriority w:val="99"/>
    <w:semiHidden/>
    <w:unhideWhenUsed/>
    <w:rsid w:val="00C454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549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4549E"/>
    <w:rPr>
      <w:rFonts w:ascii="Courier New" w:eastAsiaTheme="minorEastAsia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45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7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04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28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0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4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1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0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5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0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7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2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9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0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7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1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aike.baidu.com/view/8370.htm" TargetMode="External"/><Relationship Id="rId5" Type="http://schemas.openxmlformats.org/officeDocument/2006/relationships/hyperlink" Target="http://baike.baidu.com/view/456.htm" TargetMode="External"/><Relationship Id="rId6" Type="http://schemas.openxmlformats.org/officeDocument/2006/relationships/hyperlink" Target="http://baike.baidu.com/view/809499.htm" TargetMode="External"/><Relationship Id="rId7" Type="http://schemas.openxmlformats.org/officeDocument/2006/relationships/hyperlink" Target="http://baike.baidu.com/view/1845107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Macintosh Word</Application>
  <DocSecurity>0</DocSecurity>
  <Lines>11</Lines>
  <Paragraphs>3</Paragraphs>
  <ScaleCrop>false</ScaleCrop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2019-02-10T08:03:00Z</dcterms:created>
  <dcterms:modified xsi:type="dcterms:W3CDTF">2019-02-10T08:03:00Z</dcterms:modified>
</cp:coreProperties>
</file>