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0CB58" w14:textId="2365AE36" w:rsidR="004970FE" w:rsidRPr="004F582A" w:rsidRDefault="004970FE">
      <w:pPr>
        <w:rPr>
          <w:rFonts w:cstheme="minorHAnsi"/>
          <w:sz w:val="24"/>
          <w:szCs w:val="24"/>
        </w:rPr>
      </w:pPr>
    </w:p>
    <w:p w14:paraId="07ECF534" w14:textId="5AB82EB1" w:rsidR="004970FE" w:rsidRPr="004F582A" w:rsidRDefault="004970FE" w:rsidP="004970F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6912"/>
          <w:tab w:val="left" w:pos="7200"/>
          <w:tab w:val="left" w:pos="7776"/>
        </w:tabs>
        <w:rPr>
          <w:rFonts w:cstheme="minorHAnsi"/>
          <w:sz w:val="24"/>
          <w:szCs w:val="24"/>
        </w:rPr>
      </w:pPr>
      <w:r w:rsidRPr="004F582A">
        <w:rPr>
          <w:rFonts w:cstheme="minorHAnsi"/>
          <w:sz w:val="24"/>
          <w:szCs w:val="24"/>
        </w:rPr>
        <w:t>When your clie</w:t>
      </w:r>
      <w:r w:rsidR="001D692A" w:rsidRPr="004F582A">
        <w:rPr>
          <w:rFonts w:cstheme="minorHAnsi"/>
          <w:sz w:val="24"/>
          <w:szCs w:val="24"/>
        </w:rPr>
        <w:t>nts get in trouble with the IRS or the</w:t>
      </w:r>
      <w:r w:rsidRPr="004F582A">
        <w:rPr>
          <w:rFonts w:cstheme="minorHAnsi"/>
          <w:sz w:val="24"/>
          <w:szCs w:val="24"/>
        </w:rPr>
        <w:t xml:space="preserve"> State you are undoubtedly their first call. As their CPA or accountant, you may even find yourself in the uncomfortable position of having prepared and signed tax returns which the IRS or </w:t>
      </w:r>
      <w:r w:rsidR="005C7563">
        <w:rPr>
          <w:rFonts w:cstheme="minorHAnsi"/>
          <w:sz w:val="24"/>
          <w:szCs w:val="24"/>
        </w:rPr>
        <w:t>the State</w:t>
      </w:r>
      <w:r w:rsidRPr="004F582A">
        <w:rPr>
          <w:rFonts w:cstheme="minorHAnsi"/>
          <w:sz w:val="24"/>
          <w:szCs w:val="24"/>
        </w:rPr>
        <w:t xml:space="preserve"> now wants to examine.  </w:t>
      </w:r>
    </w:p>
    <w:p w14:paraId="1F80A623" w14:textId="70EF38A4" w:rsidR="004970FE" w:rsidRPr="004F582A" w:rsidRDefault="004970FE" w:rsidP="004970F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6912"/>
          <w:tab w:val="left" w:pos="7200"/>
          <w:tab w:val="left" w:pos="7776"/>
        </w:tabs>
        <w:rPr>
          <w:rFonts w:cstheme="minorHAnsi"/>
          <w:sz w:val="24"/>
          <w:szCs w:val="24"/>
        </w:rPr>
      </w:pPr>
      <w:r w:rsidRPr="004F582A">
        <w:rPr>
          <w:rFonts w:cstheme="minorHAnsi"/>
          <w:sz w:val="24"/>
          <w:szCs w:val="24"/>
        </w:rPr>
        <w:t xml:space="preserve">Just because your client is in trouble with the IRS </w:t>
      </w:r>
      <w:r w:rsidRPr="005C7563">
        <w:rPr>
          <w:rFonts w:cstheme="minorHAnsi"/>
          <w:sz w:val="24"/>
          <w:szCs w:val="24"/>
          <w:u w:val="single"/>
        </w:rPr>
        <w:t>doesn’t mean</w:t>
      </w:r>
      <w:r w:rsidRPr="004F582A">
        <w:rPr>
          <w:rFonts w:cstheme="minorHAnsi"/>
          <w:sz w:val="24"/>
          <w:szCs w:val="24"/>
        </w:rPr>
        <w:t xml:space="preserve"> you’re responsible. Taxpayers are great at getting themselves in trouble all on their own. It could be something as simple as clients filing the tax returns you are preparing, but not sending the payment for their taxes</w:t>
      </w:r>
      <w:r w:rsidR="004F582A">
        <w:rPr>
          <w:rFonts w:cstheme="minorHAnsi"/>
          <w:sz w:val="24"/>
          <w:szCs w:val="24"/>
        </w:rPr>
        <w:t>.</w:t>
      </w:r>
      <w:r w:rsidRPr="004F582A">
        <w:rPr>
          <w:rFonts w:cstheme="minorHAnsi"/>
          <w:sz w:val="24"/>
          <w:szCs w:val="24"/>
        </w:rPr>
        <w:t xml:space="preserve"> </w:t>
      </w:r>
    </w:p>
    <w:p w14:paraId="4599994B" w14:textId="2557E36E" w:rsidR="004970FE" w:rsidRPr="004F582A" w:rsidRDefault="004970FE" w:rsidP="004970FE">
      <w:pPr>
        <w:tabs>
          <w:tab w:val="left" w:pos="720"/>
          <w:tab w:val="left" w:pos="1440"/>
          <w:tab w:val="left" w:pos="2160"/>
          <w:tab w:val="left" w:pos="3600"/>
          <w:tab w:val="left" w:pos="5040"/>
          <w:tab w:val="left" w:pos="5760"/>
        </w:tabs>
        <w:rPr>
          <w:rFonts w:cstheme="minorHAnsi"/>
          <w:sz w:val="24"/>
          <w:szCs w:val="24"/>
        </w:rPr>
      </w:pPr>
      <w:r w:rsidRPr="004F582A">
        <w:rPr>
          <w:rFonts w:cstheme="minorHAnsi"/>
          <w:sz w:val="24"/>
          <w:szCs w:val="24"/>
        </w:rPr>
        <w:t>At Tax Help 24/7, we ha</w:t>
      </w:r>
      <w:r w:rsidR="00E73F9D">
        <w:rPr>
          <w:rFonts w:cstheme="minorHAnsi"/>
          <w:sz w:val="24"/>
          <w:szCs w:val="24"/>
        </w:rPr>
        <w:t xml:space="preserve">ve been solving tax problems </w:t>
      </w:r>
      <w:r w:rsidRPr="005C7563">
        <w:rPr>
          <w:rFonts w:cstheme="minorHAnsi"/>
          <w:sz w:val="24"/>
          <w:szCs w:val="24"/>
        </w:rPr>
        <w:t xml:space="preserve">for almost two decades.   </w:t>
      </w:r>
      <w:r w:rsidRPr="004F582A">
        <w:rPr>
          <w:rFonts w:cstheme="minorHAnsi"/>
          <w:sz w:val="24"/>
          <w:szCs w:val="24"/>
        </w:rPr>
        <w:t>We’ve handled thousands of Sales Tax, Labor and Income Tax Audits, with a great amount of success.  We’ve helped non-filers, delinquent taxpayers and responsible parties to come to resolution so they can move past their tax problems.</w:t>
      </w:r>
    </w:p>
    <w:p w14:paraId="309ABE25" w14:textId="7763870A" w:rsidR="004970FE" w:rsidRPr="004F582A" w:rsidRDefault="004970FE" w:rsidP="004970FE">
      <w:pPr>
        <w:tabs>
          <w:tab w:val="left" w:pos="720"/>
          <w:tab w:val="left" w:pos="1440"/>
          <w:tab w:val="left" w:pos="2160"/>
          <w:tab w:val="left" w:pos="3600"/>
          <w:tab w:val="left" w:pos="5040"/>
          <w:tab w:val="left" w:pos="5760"/>
        </w:tabs>
        <w:rPr>
          <w:rFonts w:cstheme="minorHAnsi"/>
          <w:sz w:val="24"/>
          <w:szCs w:val="24"/>
        </w:rPr>
      </w:pPr>
      <w:r w:rsidRPr="004F582A">
        <w:rPr>
          <w:rFonts w:cstheme="minorHAnsi"/>
          <w:sz w:val="24"/>
          <w:szCs w:val="24"/>
        </w:rPr>
        <w:t xml:space="preserve">Your clients would meet with </w:t>
      </w:r>
      <w:r w:rsidR="004F582A">
        <w:rPr>
          <w:rFonts w:cstheme="minorHAnsi"/>
          <w:sz w:val="24"/>
          <w:szCs w:val="24"/>
        </w:rPr>
        <w:t>me</w:t>
      </w:r>
      <w:r w:rsidRPr="004F582A">
        <w:rPr>
          <w:rFonts w:cstheme="minorHAnsi"/>
          <w:sz w:val="24"/>
          <w:szCs w:val="24"/>
        </w:rPr>
        <w:t xml:space="preserve"> personally for an absolutely free initial consultation. </w:t>
      </w:r>
      <w:r w:rsidR="004F582A">
        <w:rPr>
          <w:rFonts w:cstheme="minorHAnsi"/>
          <w:sz w:val="24"/>
          <w:szCs w:val="24"/>
        </w:rPr>
        <w:t xml:space="preserve">I </w:t>
      </w:r>
      <w:r w:rsidRPr="004F582A">
        <w:rPr>
          <w:rFonts w:cstheme="minorHAnsi"/>
          <w:sz w:val="24"/>
          <w:szCs w:val="24"/>
        </w:rPr>
        <w:t xml:space="preserve">will discuss all of their options and explain the most effective plan of action to resolve their tax problem. </w:t>
      </w:r>
      <w:r w:rsidR="004F582A">
        <w:rPr>
          <w:rFonts w:cstheme="minorHAnsi"/>
          <w:sz w:val="24"/>
          <w:szCs w:val="24"/>
        </w:rPr>
        <w:t>I</w:t>
      </w:r>
      <w:r w:rsidRPr="004F582A">
        <w:rPr>
          <w:rFonts w:cstheme="minorHAnsi"/>
          <w:sz w:val="24"/>
          <w:szCs w:val="24"/>
        </w:rPr>
        <w:t xml:space="preserve"> will also give them a clear estimate of my fees. Your client would never be under no obligation or pressure to retain our firm.  We will keep you in the loop through the whole process.</w:t>
      </w:r>
    </w:p>
    <w:p w14:paraId="530597CC" w14:textId="049A0242" w:rsidR="004970FE" w:rsidRPr="000F77A8" w:rsidRDefault="004970FE" w:rsidP="004970F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6912"/>
          <w:tab w:val="left" w:pos="7200"/>
          <w:tab w:val="left" w:pos="7776"/>
        </w:tabs>
        <w:rPr>
          <w:rFonts w:cstheme="minorHAnsi"/>
          <w:b/>
          <w:sz w:val="24"/>
          <w:szCs w:val="24"/>
          <w:u w:val="single"/>
        </w:rPr>
      </w:pPr>
      <w:r w:rsidRPr="004F582A">
        <w:rPr>
          <w:rFonts w:cstheme="minorHAnsi"/>
          <w:b/>
          <w:sz w:val="24"/>
          <w:szCs w:val="24"/>
        </w:rPr>
        <w:t>Tax Help 24/7 does not handle on-going conventional CPA or accounting services.</w:t>
      </w:r>
      <w:r w:rsidRPr="004F582A">
        <w:rPr>
          <w:rFonts w:cstheme="minorHAnsi"/>
          <w:sz w:val="24"/>
          <w:szCs w:val="24"/>
        </w:rPr>
        <w:t xml:space="preserve">  </w:t>
      </w:r>
      <w:r w:rsidRPr="004F582A">
        <w:rPr>
          <w:rFonts w:cstheme="minorHAnsi"/>
          <w:b/>
          <w:sz w:val="24"/>
          <w:szCs w:val="24"/>
          <w:u w:val="single"/>
        </w:rPr>
        <w:t>Your client will always be your client</w:t>
      </w:r>
      <w:r w:rsidRPr="004F582A">
        <w:rPr>
          <w:rFonts w:cstheme="minorHAnsi"/>
          <w:sz w:val="24"/>
          <w:szCs w:val="24"/>
        </w:rPr>
        <w:t xml:space="preserve">, </w:t>
      </w:r>
      <w:r w:rsidRPr="000F77A8">
        <w:rPr>
          <w:rFonts w:cstheme="minorHAnsi"/>
          <w:b/>
          <w:sz w:val="24"/>
          <w:szCs w:val="24"/>
          <w:u w:val="single"/>
        </w:rPr>
        <w:t>we simply provide your client specialized services which your firm may not offer, or at times of the year be unable to provide.</w:t>
      </w:r>
    </w:p>
    <w:p w14:paraId="65026696" w14:textId="6A5EBE3B" w:rsidR="004970FE" w:rsidRPr="000F77A8" w:rsidRDefault="004970FE" w:rsidP="004970FE">
      <w:pPr>
        <w:pStyle w:val="BodyTextIndent"/>
        <w:tabs>
          <w:tab w:val="left" w:pos="720"/>
          <w:tab w:val="left" w:pos="1440"/>
          <w:tab w:val="left" w:pos="2160"/>
          <w:tab w:val="left" w:pos="3600"/>
          <w:tab w:val="left" w:pos="5040"/>
          <w:tab w:val="left" w:pos="5760"/>
        </w:tabs>
        <w:ind w:firstLine="0"/>
        <w:rPr>
          <w:rFonts w:asciiTheme="minorHAnsi" w:hAnsiTheme="minorHAnsi" w:cstheme="minorHAnsi"/>
          <w:sz w:val="24"/>
          <w:szCs w:val="24"/>
        </w:rPr>
      </w:pPr>
      <w:r w:rsidRPr="000F77A8">
        <w:rPr>
          <w:rFonts w:asciiTheme="minorHAnsi" w:hAnsiTheme="minorHAnsi" w:cstheme="minorHAnsi"/>
          <w:sz w:val="24"/>
          <w:szCs w:val="24"/>
        </w:rPr>
        <w:t xml:space="preserve">I encourage you to call us at </w:t>
      </w:r>
      <w:r w:rsidR="004F582A" w:rsidRPr="000F77A8">
        <w:rPr>
          <w:rFonts w:asciiTheme="minorHAnsi" w:hAnsiTheme="minorHAnsi" w:cstheme="minorHAnsi"/>
          <w:sz w:val="24"/>
          <w:szCs w:val="24"/>
        </w:rPr>
        <w:t>516-512-7979</w:t>
      </w:r>
      <w:r w:rsidR="005879FB" w:rsidRPr="000F77A8">
        <w:rPr>
          <w:rFonts w:asciiTheme="minorHAnsi" w:hAnsiTheme="minorHAnsi" w:cstheme="minorHAnsi"/>
          <w:sz w:val="24"/>
          <w:szCs w:val="24"/>
        </w:rPr>
        <w:t xml:space="preserve"> </w:t>
      </w:r>
      <w:r w:rsidRPr="000F77A8">
        <w:rPr>
          <w:rFonts w:asciiTheme="minorHAnsi" w:hAnsiTheme="minorHAnsi" w:cstheme="minorHAnsi"/>
          <w:sz w:val="24"/>
          <w:szCs w:val="24"/>
        </w:rPr>
        <w:t xml:space="preserve">to discuss any current situations we may be able to provide assistance with.  Our CPAs, EAs and Tax Attorneys are always available to consult with you on any tax resolution or exam/audit matter. </w:t>
      </w:r>
    </w:p>
    <w:p w14:paraId="5D9B4FB1" w14:textId="77777777" w:rsidR="00DA1F55" w:rsidRDefault="004F582A" w:rsidP="004970FE">
      <w:pPr>
        <w:pStyle w:val="BodyTextIndent"/>
        <w:tabs>
          <w:tab w:val="left" w:pos="720"/>
          <w:tab w:val="left" w:pos="1440"/>
          <w:tab w:val="left" w:pos="2160"/>
          <w:tab w:val="left" w:pos="3600"/>
          <w:tab w:val="left" w:pos="5040"/>
          <w:tab w:val="left" w:pos="5760"/>
        </w:tabs>
        <w:ind w:firstLine="0"/>
        <w:rPr>
          <w:rFonts w:asciiTheme="minorHAnsi" w:hAnsiTheme="minorHAnsi" w:cstheme="minorHAnsi"/>
          <w:sz w:val="24"/>
          <w:szCs w:val="24"/>
        </w:rPr>
      </w:pPr>
      <w:r>
        <w:rPr>
          <w:rFonts w:asciiTheme="minorHAnsi" w:hAnsiTheme="minorHAnsi" w:cstheme="minorHAnsi"/>
          <w:sz w:val="24"/>
          <w:szCs w:val="24"/>
        </w:rPr>
        <w:br/>
        <w:t>Thank you.</w:t>
      </w:r>
      <w:r>
        <w:rPr>
          <w:rFonts w:asciiTheme="minorHAnsi" w:hAnsiTheme="minorHAnsi" w:cstheme="minorHAnsi"/>
          <w:sz w:val="24"/>
          <w:szCs w:val="24"/>
        </w:rPr>
        <w:br/>
        <w:t>Best Regards,</w:t>
      </w:r>
    </w:p>
    <w:p w14:paraId="23554F48" w14:textId="12BCF38B" w:rsidR="004F582A" w:rsidRDefault="00DA1F55" w:rsidP="004970FE">
      <w:pPr>
        <w:pStyle w:val="BodyTextIndent"/>
        <w:tabs>
          <w:tab w:val="left" w:pos="720"/>
          <w:tab w:val="left" w:pos="1440"/>
          <w:tab w:val="left" w:pos="2160"/>
          <w:tab w:val="left" w:pos="3600"/>
          <w:tab w:val="left" w:pos="5040"/>
          <w:tab w:val="left" w:pos="5760"/>
        </w:tabs>
        <w:ind w:firstLine="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D9BC019" wp14:editId="4F74D0E7">
            <wp:extent cx="1501140" cy="621796"/>
            <wp:effectExtent l="0" t="0" r="3810" b="6985"/>
            <wp:docPr id="1" name="Picture 1" descr="C:\Users\KNZ Brokers\Documents\Tax Help\Signatures\Mat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Z Brokers\Documents\Tax Help\Signatures\Mat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621796"/>
                    </a:xfrm>
                    <a:prstGeom prst="rect">
                      <a:avLst/>
                    </a:prstGeom>
                    <a:noFill/>
                    <a:ln>
                      <a:noFill/>
                    </a:ln>
                  </pic:spPr>
                </pic:pic>
              </a:graphicData>
            </a:graphic>
          </wp:inline>
        </w:drawing>
      </w:r>
      <w:r w:rsidR="004F582A">
        <w:rPr>
          <w:rFonts w:asciiTheme="minorHAnsi" w:hAnsiTheme="minorHAnsi" w:cstheme="minorHAnsi"/>
          <w:sz w:val="24"/>
          <w:szCs w:val="24"/>
        </w:rPr>
        <w:br/>
        <w:t>Mathew Hazan</w:t>
      </w:r>
      <w:bookmarkStart w:id="0" w:name="_GoBack"/>
      <w:bookmarkEnd w:id="0"/>
      <w:r w:rsidR="004F582A">
        <w:rPr>
          <w:rFonts w:asciiTheme="minorHAnsi" w:hAnsiTheme="minorHAnsi" w:cstheme="minorHAnsi"/>
          <w:sz w:val="24"/>
          <w:szCs w:val="24"/>
        </w:rPr>
        <w:br/>
        <w:t>CPA, EA.</w:t>
      </w:r>
    </w:p>
    <w:p w14:paraId="41407818" w14:textId="77777777" w:rsidR="004F582A" w:rsidRPr="004F582A" w:rsidRDefault="004F582A" w:rsidP="004970FE">
      <w:pPr>
        <w:pStyle w:val="BodyTextIndent"/>
        <w:tabs>
          <w:tab w:val="left" w:pos="720"/>
          <w:tab w:val="left" w:pos="1440"/>
          <w:tab w:val="left" w:pos="2160"/>
          <w:tab w:val="left" w:pos="3600"/>
          <w:tab w:val="left" w:pos="5040"/>
          <w:tab w:val="left" w:pos="5760"/>
        </w:tabs>
        <w:ind w:firstLine="0"/>
        <w:rPr>
          <w:rFonts w:asciiTheme="minorHAnsi" w:hAnsiTheme="minorHAnsi" w:cstheme="minorHAnsi"/>
          <w:sz w:val="24"/>
          <w:szCs w:val="24"/>
        </w:rPr>
      </w:pPr>
    </w:p>
    <w:p w14:paraId="0ED90CC9" w14:textId="77777777" w:rsidR="004970FE" w:rsidRDefault="004970FE"/>
    <w:sectPr w:rsidR="004970FE" w:rsidSect="00E024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ED02D" w14:textId="77777777" w:rsidR="00E93DDA" w:rsidRDefault="00E93DDA" w:rsidP="00597D78">
      <w:pPr>
        <w:spacing w:after="0" w:line="240" w:lineRule="auto"/>
      </w:pPr>
      <w:r>
        <w:separator/>
      </w:r>
    </w:p>
  </w:endnote>
  <w:endnote w:type="continuationSeparator" w:id="0">
    <w:p w14:paraId="44B42CD9" w14:textId="77777777" w:rsidR="00E93DDA" w:rsidRDefault="00E93DDA" w:rsidP="00597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90BD6" w14:textId="77777777" w:rsidR="00E93DDA" w:rsidRDefault="00E93DDA" w:rsidP="00597D78">
      <w:pPr>
        <w:spacing w:after="0" w:line="240" w:lineRule="auto"/>
      </w:pPr>
      <w:r>
        <w:separator/>
      </w:r>
    </w:p>
  </w:footnote>
  <w:footnote w:type="continuationSeparator" w:id="0">
    <w:p w14:paraId="3ECCC00F" w14:textId="77777777" w:rsidR="00E93DDA" w:rsidRDefault="00E93DDA" w:rsidP="00597D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39D4B" w14:textId="22515D42" w:rsidR="00597D78" w:rsidRDefault="005C7563" w:rsidP="005C7563">
    <w:pPr>
      <w:pStyle w:val="Header"/>
      <w:jc w:val="center"/>
    </w:pPr>
    <w:r>
      <w:rPr>
        <w:b/>
        <w:noProof/>
        <w:sz w:val="28"/>
      </w:rPr>
      <w:drawing>
        <wp:inline distT="0" distB="0" distL="0" distR="0" wp14:anchorId="7CC5698B" wp14:editId="0A0BB539">
          <wp:extent cx="3154680" cy="497469"/>
          <wp:effectExtent l="0" t="0" r="7620" b="0"/>
          <wp:docPr id="2" name="Picture 2" descr="ll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l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4680" cy="497469"/>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FE"/>
    <w:rsid w:val="00057D20"/>
    <w:rsid w:val="00091E86"/>
    <w:rsid w:val="000F6225"/>
    <w:rsid w:val="000F77A8"/>
    <w:rsid w:val="00101413"/>
    <w:rsid w:val="00122A01"/>
    <w:rsid w:val="00162C40"/>
    <w:rsid w:val="00192CD3"/>
    <w:rsid w:val="001D692A"/>
    <w:rsid w:val="001D7D34"/>
    <w:rsid w:val="00226624"/>
    <w:rsid w:val="00227BC1"/>
    <w:rsid w:val="00237829"/>
    <w:rsid w:val="0024542F"/>
    <w:rsid w:val="00251644"/>
    <w:rsid w:val="0032712B"/>
    <w:rsid w:val="00357DD6"/>
    <w:rsid w:val="00363558"/>
    <w:rsid w:val="003B51A0"/>
    <w:rsid w:val="003F07CB"/>
    <w:rsid w:val="00411437"/>
    <w:rsid w:val="0043256F"/>
    <w:rsid w:val="00463BF8"/>
    <w:rsid w:val="0048094B"/>
    <w:rsid w:val="004936DF"/>
    <w:rsid w:val="004970FE"/>
    <w:rsid w:val="004F582A"/>
    <w:rsid w:val="005879FB"/>
    <w:rsid w:val="00597D78"/>
    <w:rsid w:val="005A2AD6"/>
    <w:rsid w:val="005C7563"/>
    <w:rsid w:val="005D2461"/>
    <w:rsid w:val="00621C5F"/>
    <w:rsid w:val="00623B4D"/>
    <w:rsid w:val="00664EB6"/>
    <w:rsid w:val="006857F1"/>
    <w:rsid w:val="00697103"/>
    <w:rsid w:val="006D5B9D"/>
    <w:rsid w:val="006E6780"/>
    <w:rsid w:val="006F4F2F"/>
    <w:rsid w:val="00727472"/>
    <w:rsid w:val="007401F4"/>
    <w:rsid w:val="008260F5"/>
    <w:rsid w:val="0086675A"/>
    <w:rsid w:val="008A3F41"/>
    <w:rsid w:val="008E0044"/>
    <w:rsid w:val="009168B2"/>
    <w:rsid w:val="00927F9B"/>
    <w:rsid w:val="009F26D4"/>
    <w:rsid w:val="009F66FF"/>
    <w:rsid w:val="00A768F0"/>
    <w:rsid w:val="00AD3EDC"/>
    <w:rsid w:val="00AD69B4"/>
    <w:rsid w:val="00B65233"/>
    <w:rsid w:val="00C10688"/>
    <w:rsid w:val="00C73907"/>
    <w:rsid w:val="00C773CD"/>
    <w:rsid w:val="00CE7F45"/>
    <w:rsid w:val="00D112C0"/>
    <w:rsid w:val="00D36D1A"/>
    <w:rsid w:val="00D50C50"/>
    <w:rsid w:val="00D54973"/>
    <w:rsid w:val="00D83E79"/>
    <w:rsid w:val="00DA1F55"/>
    <w:rsid w:val="00DB3440"/>
    <w:rsid w:val="00DB62B3"/>
    <w:rsid w:val="00E02400"/>
    <w:rsid w:val="00E55929"/>
    <w:rsid w:val="00E65FE9"/>
    <w:rsid w:val="00E73F9D"/>
    <w:rsid w:val="00E81CCB"/>
    <w:rsid w:val="00E92414"/>
    <w:rsid w:val="00E93DDA"/>
    <w:rsid w:val="00E963F2"/>
    <w:rsid w:val="00EB063F"/>
    <w:rsid w:val="00F102C3"/>
    <w:rsid w:val="00F14136"/>
    <w:rsid w:val="00F24FF8"/>
    <w:rsid w:val="00F47E2F"/>
    <w:rsid w:val="00F875C8"/>
    <w:rsid w:val="00FA7E61"/>
    <w:rsid w:val="00FE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6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4970FE"/>
    <w:pPr>
      <w:spacing w:after="0" w:line="240" w:lineRule="auto"/>
      <w:ind w:firstLine="720"/>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semiHidden/>
    <w:rsid w:val="004970FE"/>
    <w:rPr>
      <w:rFonts w:ascii="Times New Roman" w:eastAsia="Times New Roman" w:hAnsi="Times New Roman" w:cs="Times New Roman"/>
      <w:sz w:val="26"/>
      <w:szCs w:val="20"/>
    </w:rPr>
  </w:style>
  <w:style w:type="paragraph" w:styleId="Header">
    <w:name w:val="header"/>
    <w:basedOn w:val="Normal"/>
    <w:link w:val="HeaderChar"/>
    <w:uiPriority w:val="99"/>
    <w:unhideWhenUsed/>
    <w:rsid w:val="00597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D78"/>
  </w:style>
  <w:style w:type="paragraph" w:styleId="Footer">
    <w:name w:val="footer"/>
    <w:basedOn w:val="Normal"/>
    <w:link w:val="FooterChar"/>
    <w:uiPriority w:val="99"/>
    <w:unhideWhenUsed/>
    <w:rsid w:val="00597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D78"/>
  </w:style>
  <w:style w:type="paragraph" w:styleId="BalloonText">
    <w:name w:val="Balloon Text"/>
    <w:basedOn w:val="Normal"/>
    <w:link w:val="BalloonTextChar"/>
    <w:uiPriority w:val="99"/>
    <w:semiHidden/>
    <w:unhideWhenUsed/>
    <w:rsid w:val="00597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D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4970FE"/>
    <w:pPr>
      <w:spacing w:after="0" w:line="240" w:lineRule="auto"/>
      <w:ind w:firstLine="720"/>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semiHidden/>
    <w:rsid w:val="004970FE"/>
    <w:rPr>
      <w:rFonts w:ascii="Times New Roman" w:eastAsia="Times New Roman" w:hAnsi="Times New Roman" w:cs="Times New Roman"/>
      <w:sz w:val="26"/>
      <w:szCs w:val="20"/>
    </w:rPr>
  </w:style>
  <w:style w:type="paragraph" w:styleId="Header">
    <w:name w:val="header"/>
    <w:basedOn w:val="Normal"/>
    <w:link w:val="HeaderChar"/>
    <w:uiPriority w:val="99"/>
    <w:unhideWhenUsed/>
    <w:rsid w:val="00597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D78"/>
  </w:style>
  <w:style w:type="paragraph" w:styleId="Footer">
    <w:name w:val="footer"/>
    <w:basedOn w:val="Normal"/>
    <w:link w:val="FooterChar"/>
    <w:uiPriority w:val="99"/>
    <w:unhideWhenUsed/>
    <w:rsid w:val="00597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D78"/>
  </w:style>
  <w:style w:type="paragraph" w:styleId="BalloonText">
    <w:name w:val="Balloon Text"/>
    <w:basedOn w:val="Normal"/>
    <w:link w:val="BalloonTextChar"/>
    <w:uiPriority w:val="99"/>
    <w:semiHidden/>
    <w:unhideWhenUsed/>
    <w:rsid w:val="00597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D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5524D-6B8A-4B0C-958E-C1F2E5C94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Hazan</dc:creator>
  <cp:lastModifiedBy>KNZ Brokers</cp:lastModifiedBy>
  <cp:revision>14</cp:revision>
  <cp:lastPrinted>2018-06-14T16:03:00Z</cp:lastPrinted>
  <dcterms:created xsi:type="dcterms:W3CDTF">2018-06-14T14:21:00Z</dcterms:created>
  <dcterms:modified xsi:type="dcterms:W3CDTF">2018-06-14T16:03:00Z</dcterms:modified>
</cp:coreProperties>
</file>