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DD" w:rsidRDefault="00EB05DD">
      <w:pP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模型是一种广义的线性模型。服从正态分布。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最简单的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模型就是指被解释变量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是一个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0,1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变量，事件发生地概率是依赖于解释变量，即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Y=1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=f(X)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，也就是说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,Y=1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的概率是一个关于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的函数，其中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f(.)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服从标准正态分布。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若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.)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是累积分布函数，则其为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Logistic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模型</w:t>
      </w:r>
    </w:p>
    <w:p w:rsidR="00EB05DD" w:rsidRDefault="00EB05DD">
      <w:pP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</w:p>
    <w:p w:rsidR="00EB05DD" w:rsidRDefault="00EB05DD">
      <w:pP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</w:p>
    <w:p w:rsidR="00620494" w:rsidRDefault="00EB05DD">
      <w:pP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其次，当因变量是名义变量时，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Logit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没有本质的区别，一般情况下可以换用。区别在于采用的分布函数不同，前者假设随机变量服从逻辑概率分布，而后者假设随机变量服从正态分布。其实，这两种分布函数的公式很相似，函数值相差也并不大，唯一的区别在于逻辑概率分布函数的尾巴比正态分布粗一些。但是，如果因变量是序次变量，回归时只能用有序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模型。有序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可以看作是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的扩展</w:t>
      </w:r>
    </w:p>
    <w:p w:rsidR="00EB05DD" w:rsidRDefault="00EB05DD">
      <w:pP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</w:p>
    <w:p w:rsidR="00EB05DD" w:rsidRDefault="00EB05D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82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123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0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CC"/>
    <w:rsid w:val="00620494"/>
    <w:rsid w:val="00D860F4"/>
    <w:rsid w:val="00EB05DD"/>
    <w:rsid w:val="00F0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05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05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FADB5-97D0-4A02-945C-1288AF9C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52</Words>
  <Characters>302</Characters>
  <Application>Microsoft Office Word</Application>
  <DocSecurity>0</DocSecurity>
  <Lines>2</Lines>
  <Paragraphs>1</Paragraphs>
  <ScaleCrop>false</ScaleCrop>
  <Company>ALIBABA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于俊杰</dc:creator>
  <cp:keywords/>
  <dc:description/>
  <cp:lastModifiedBy>于俊杰</cp:lastModifiedBy>
  <cp:revision>2</cp:revision>
  <dcterms:created xsi:type="dcterms:W3CDTF">2014-04-01T02:21:00Z</dcterms:created>
  <dcterms:modified xsi:type="dcterms:W3CDTF">2014-04-01T07:45:00Z</dcterms:modified>
</cp:coreProperties>
</file>