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8D8" w:rsidRDefault="00511CAD" w:rsidP="0098478D">
      <w:pPr>
        <w:jc w:val="center"/>
      </w:pPr>
      <w:r>
        <w:t>A</w:t>
      </w:r>
      <w:r>
        <w:rPr>
          <w:rFonts w:hint="eastAsia"/>
        </w:rPr>
        <w:t>ntd</w:t>
      </w:r>
    </w:p>
    <w:p w:rsidR="00511CAD" w:rsidRDefault="00511CAD"/>
    <w:p w:rsidR="00511CAD" w:rsidRDefault="00511CAD" w:rsidP="00511CA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表单</w:t>
      </w:r>
    </w:p>
    <w:p w:rsidR="00F90B81" w:rsidRDefault="00F90B81" w:rsidP="00F90B81">
      <w:pPr>
        <w:pStyle w:val="a7"/>
        <w:ind w:left="360" w:firstLineChars="0" w:firstLine="0"/>
      </w:pPr>
    </w:p>
    <w:p w:rsidR="00511CAD" w:rsidRDefault="00511CAD" w:rsidP="00F70642">
      <w:r>
        <w:rPr>
          <w:rFonts w:hint="eastAsia"/>
        </w:rPr>
        <w:t>1.</w:t>
      </w:r>
      <w:r w:rsidRPr="00511CAD">
        <w:rPr>
          <w:rFonts w:hint="eastAsia"/>
        </w:rPr>
        <w:t xml:space="preserve"> </w:t>
      </w:r>
      <w:r>
        <w:rPr>
          <w:rFonts w:hint="eastAsia"/>
        </w:rPr>
        <w:t>表单数据存储于上层组件</w:t>
      </w:r>
    </w:p>
    <w:p w:rsidR="00511CAD" w:rsidRDefault="00511CAD" w:rsidP="00511CAD">
      <w:pPr>
        <w:pStyle w:val="a7"/>
        <w:ind w:left="360"/>
      </w:pPr>
      <w:r>
        <w:rPr>
          <w:rFonts w:hint="eastAsia"/>
        </w:rPr>
        <w:t>通过使用</w:t>
      </w:r>
      <w:r>
        <w:t xml:space="preserve"> onFieldsChange 与 mapPropsToFields，可以把表单的数据存储到上层组件或者 </w:t>
      </w:r>
      <w:r w:rsidRPr="00111B65">
        <w:rPr>
          <w:color w:val="0070C0"/>
        </w:rPr>
        <w:t>Redux、dva</w:t>
      </w:r>
      <w:r>
        <w:t xml:space="preserve"> 中，更多可参考 rc-form 示例。</w:t>
      </w:r>
    </w:p>
    <w:p w:rsidR="00511CAD" w:rsidRDefault="00511CAD" w:rsidP="00511CAD">
      <w:pPr>
        <w:pStyle w:val="a7"/>
        <w:ind w:left="360"/>
      </w:pPr>
    </w:p>
    <w:p w:rsidR="00511CAD" w:rsidRDefault="00511CAD" w:rsidP="00511CAD">
      <w:pPr>
        <w:pStyle w:val="a7"/>
        <w:ind w:left="360" w:firstLineChars="0" w:firstLine="0"/>
      </w:pPr>
      <w:r>
        <w:rPr>
          <w:rFonts w:hint="eastAsia"/>
        </w:rPr>
        <w:t>注意：</w:t>
      </w:r>
      <w:r>
        <w:t>mapPropsToFields 里面返回的表单域数据必须使用 Form.createFormField 包装。</w:t>
      </w:r>
    </w:p>
    <w:p w:rsidR="00640A82" w:rsidRDefault="00640A82" w:rsidP="00511CAD">
      <w:pPr>
        <w:pStyle w:val="a7"/>
        <w:ind w:left="360" w:firstLineChars="0" w:firstLine="0"/>
      </w:pPr>
    </w:p>
    <w:p w:rsidR="00640A82" w:rsidRDefault="00640A82" w:rsidP="00640A82">
      <w:r>
        <w:t>4. Form.createFormField</w:t>
      </w:r>
    </w:p>
    <w:p w:rsidR="00640A82" w:rsidRDefault="00640A82" w:rsidP="00640A82">
      <w:pPr>
        <w:pStyle w:val="a7"/>
        <w:ind w:left="360" w:firstLineChars="0" w:firstLine="0"/>
      </w:pPr>
      <w:r>
        <w:rPr>
          <w:rFonts w:hint="eastAsia"/>
        </w:rPr>
        <w:t>用于标记</w:t>
      </w:r>
      <w:r>
        <w:t xml:space="preserve"> mapPropsToFields 返回的表单域数据</w:t>
      </w:r>
    </w:p>
    <w:p w:rsidR="00682123" w:rsidRDefault="00682123" w:rsidP="00511CAD">
      <w:pPr>
        <w:pStyle w:val="a7"/>
        <w:ind w:left="360" w:firstLineChars="0" w:firstLine="0"/>
      </w:pPr>
    </w:p>
    <w:p w:rsidR="00682123" w:rsidRDefault="00682123" w:rsidP="00511CAD">
      <w:pPr>
        <w:pStyle w:val="a7"/>
        <w:ind w:left="360" w:firstLineChars="0" w:firstLine="0"/>
      </w:pPr>
    </w:p>
    <w:p w:rsidR="00682123" w:rsidRDefault="00682123" w:rsidP="00FE43E4">
      <w:r>
        <w:rPr>
          <w:rFonts w:hint="eastAsia"/>
        </w:rPr>
        <w:t>2.</w:t>
      </w:r>
      <w:r w:rsidRPr="00682123">
        <w:rPr>
          <w:rFonts w:hint="eastAsia"/>
        </w:rPr>
        <w:t xml:space="preserve"> 经过</w:t>
      </w:r>
      <w:r w:rsidRPr="00682123">
        <w:t xml:space="preserve"> Form.create 包装的组件将会自带 this.props.form 属性，this.props.form 提供的 API 如下：</w:t>
      </w:r>
    </w:p>
    <w:p w:rsidR="00722340" w:rsidRDefault="00536F4F" w:rsidP="00511CAD">
      <w:pPr>
        <w:pStyle w:val="a7"/>
        <w:ind w:left="360" w:firstLineChars="0" w:firstLine="0"/>
      </w:pPr>
      <w:r w:rsidRPr="00536F4F">
        <w:rPr>
          <w:rFonts w:hint="eastAsia"/>
        </w:rPr>
        <w:t>注意：使用</w:t>
      </w:r>
      <w:r w:rsidRPr="00536F4F">
        <w:t xml:space="preserve"> getFieldsValue getFieldValue setFieldsValue 等时，应确保对应的 field 已经用 getFieldDecorator 注册过了。</w:t>
      </w:r>
    </w:p>
    <w:p w:rsidR="00536F4F" w:rsidRDefault="00536F4F" w:rsidP="00511CAD">
      <w:pPr>
        <w:pStyle w:val="a7"/>
        <w:ind w:left="360" w:firstLineChars="0" w:firstLine="0"/>
      </w:pPr>
    </w:p>
    <w:p w:rsidR="00722340" w:rsidRDefault="00722340" w:rsidP="00FE43E4">
      <w:r>
        <w:rPr>
          <w:rFonts w:hint="eastAsia"/>
        </w:rPr>
        <w:t>3.</w:t>
      </w:r>
      <w:r w:rsidRPr="00722340">
        <w:t xml:space="preserve"> validateFields</w:t>
      </w:r>
      <w:r w:rsidRPr="00722340">
        <w:tab/>
      </w:r>
      <w:r w:rsidRPr="00FE43E4">
        <w:rPr>
          <w:color w:val="0070C0"/>
        </w:rPr>
        <w:t>校验并获取</w:t>
      </w:r>
      <w:r w:rsidRPr="00722340">
        <w:t>一组输入域的值与 Error，若 fieldNames 参数为空，则校验全部组件</w:t>
      </w:r>
    </w:p>
    <w:p w:rsidR="00E452E0" w:rsidRDefault="00E452E0" w:rsidP="00FE43E4"/>
    <w:p w:rsidR="00E452E0" w:rsidRDefault="00E452E0" w:rsidP="00FE43E4">
      <w:r>
        <w:t>5.</w:t>
      </w:r>
      <w:r w:rsidRPr="00E452E0">
        <w:t xml:space="preserve"> getFieldDecorator</w:t>
      </w:r>
      <w:r w:rsidRPr="00E452E0">
        <w:tab/>
        <w:t>用于和表单进行</w:t>
      </w:r>
      <w:r w:rsidRPr="000B50EE">
        <w:rPr>
          <w:color w:val="0070C0"/>
        </w:rPr>
        <w:t>双向绑定</w:t>
      </w:r>
      <w:r w:rsidRPr="00E452E0">
        <w:t>，详见下方描述</w:t>
      </w:r>
    </w:p>
    <w:p w:rsidR="00427BC7" w:rsidRDefault="00427BC7" w:rsidP="00FE43E4">
      <w:r>
        <w:rPr>
          <w:noProof/>
        </w:rPr>
        <w:drawing>
          <wp:inline distT="0" distB="0" distL="0" distR="0" wp14:anchorId="4A765C85" wp14:editId="12626CFE">
            <wp:extent cx="5274310" cy="11049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43F" w:rsidRDefault="0022343F" w:rsidP="00FE43E4"/>
    <w:p w:rsidR="0022343F" w:rsidRDefault="0022343F" w:rsidP="00FE43E4">
      <w:r>
        <w:rPr>
          <w:rFonts w:hint="eastAsia"/>
        </w:rPr>
        <w:t>6.</w:t>
      </w:r>
      <w:r w:rsidRPr="0022343F">
        <w:t xml:space="preserve"> Form.Item</w:t>
      </w:r>
    </w:p>
    <w:p w:rsidR="00035B0C" w:rsidRDefault="00035B0C" w:rsidP="00FE43E4">
      <w:r w:rsidRPr="00035B0C">
        <w:rPr>
          <w:rFonts w:hint="eastAsia"/>
        </w:rPr>
        <w:t>一个</w:t>
      </w:r>
      <w:r w:rsidRPr="00035B0C">
        <w:t xml:space="preserve"> Form.Item 建议只放一个被 getFieldDecorator 装饰过的 child，当有多个被装饰过的 child 时，help required validateStatus 无法自动生成。</w:t>
      </w:r>
    </w:p>
    <w:p w:rsidR="00550432" w:rsidRDefault="00550432" w:rsidP="00FE43E4"/>
    <w:p w:rsidR="00550432" w:rsidRDefault="00550432" w:rsidP="00FE43E4">
      <w:r>
        <w:rPr>
          <w:rFonts w:hint="eastAsia"/>
        </w:rPr>
        <w:t>7.</w:t>
      </w:r>
      <w:r w:rsidR="00311C92" w:rsidRPr="00311C92">
        <w:rPr>
          <w:rFonts w:hint="eastAsia"/>
        </w:rPr>
        <w:t xml:space="preserve"> 校验规则</w:t>
      </w:r>
    </w:p>
    <w:p w:rsidR="00550432" w:rsidRDefault="00550432" w:rsidP="00FE43E4">
      <w:r w:rsidRPr="00550432">
        <w:t>validator</w:t>
      </w:r>
      <w:r w:rsidRPr="00550432">
        <w:tab/>
        <w:t>自定义校验（注意，callback 必须被调用）</w:t>
      </w:r>
    </w:p>
    <w:p w:rsidR="00950856" w:rsidRDefault="00950856" w:rsidP="00FE43E4"/>
    <w:p w:rsidR="00950856" w:rsidRDefault="00950856" w:rsidP="00FE43E4">
      <w:r>
        <w:rPr>
          <w:rFonts w:hint="eastAsia"/>
        </w:rPr>
        <w:t>8.</w:t>
      </w:r>
      <w:r w:rsidRPr="00950856">
        <w:t xml:space="preserve"> resetFields</w:t>
      </w:r>
      <w:r w:rsidRPr="00950856">
        <w:tab/>
        <w:t>重置一组输入控件的值（为 initialValue）与状态，如不传入参数，则重置所有组件</w:t>
      </w:r>
    </w:p>
    <w:p w:rsidR="00DC37F5" w:rsidRDefault="00DC37F5" w:rsidP="00FE43E4"/>
    <w:p w:rsidR="009B5744" w:rsidRDefault="009B5744" w:rsidP="00FE43E4"/>
    <w:p w:rsidR="009B5744" w:rsidRDefault="009B5744" w:rsidP="00FE43E4"/>
    <w:p w:rsidR="009B5744" w:rsidRDefault="009B5744" w:rsidP="00885D29">
      <w:pPr>
        <w:jc w:val="center"/>
      </w:pPr>
      <w:r>
        <w:t>A</w:t>
      </w:r>
      <w:r>
        <w:rPr>
          <w:rFonts w:hint="eastAsia"/>
        </w:rPr>
        <w:t>ntd 官方</w:t>
      </w:r>
      <w:r>
        <w:t>文档里的</w:t>
      </w:r>
      <w:r w:rsidR="00D35448">
        <w:rPr>
          <w:rFonts w:hint="eastAsia"/>
        </w:rPr>
        <w:t>F</w:t>
      </w:r>
      <w:r w:rsidR="00D35448">
        <w:t>orm</w:t>
      </w:r>
      <w:r w:rsidR="00D35448">
        <w:rPr>
          <w:rFonts w:hint="eastAsia"/>
        </w:rPr>
        <w:t>的</w:t>
      </w:r>
      <w:r w:rsidR="00D35448">
        <w:t>示例代码</w:t>
      </w:r>
      <w:r w:rsidR="00885D29">
        <w:t>—注册新用户那段代码</w:t>
      </w:r>
    </w:p>
    <w:p w:rsidR="00885D29" w:rsidRPr="00885D29" w:rsidRDefault="00885D29" w:rsidP="00FE43E4"/>
    <w:p w:rsidR="00443CEC" w:rsidRPr="00950F37" w:rsidRDefault="00FE79D3" w:rsidP="00FE43E4">
      <w:pPr>
        <w:rPr>
          <w:color w:val="0070C0"/>
        </w:rPr>
      </w:pPr>
      <w:r>
        <w:rPr>
          <w:rFonts w:hint="eastAsia"/>
          <w:color w:val="0070C0"/>
        </w:rPr>
        <w:lastRenderedPageBreak/>
        <w:t>1</w:t>
      </w:r>
      <w:r w:rsidR="00DC37F5" w:rsidRPr="00950F37">
        <w:rPr>
          <w:rFonts w:hint="eastAsia"/>
          <w:color w:val="0070C0"/>
        </w:rPr>
        <w:t>.校验</w:t>
      </w:r>
      <w:r w:rsidR="00DC37F5" w:rsidRPr="00950F37">
        <w:rPr>
          <w:color w:val="0070C0"/>
        </w:rPr>
        <w:t>的这两个</w:t>
      </w:r>
      <w:r w:rsidR="007036CF" w:rsidRPr="00950F37">
        <w:rPr>
          <w:rFonts w:hint="eastAsia"/>
          <w:color w:val="0070C0"/>
        </w:rPr>
        <w:t>的</w:t>
      </w:r>
      <w:r w:rsidR="008543A8">
        <w:rPr>
          <w:rFonts w:hint="eastAsia"/>
          <w:color w:val="0070C0"/>
        </w:rPr>
        <w:t>配合</w:t>
      </w:r>
      <w:r w:rsidR="007036CF" w:rsidRPr="00950F37">
        <w:rPr>
          <w:color w:val="0070C0"/>
        </w:rPr>
        <w:t>用法</w:t>
      </w:r>
    </w:p>
    <w:p w:rsidR="00443CEC" w:rsidRDefault="00EB778E" w:rsidP="00FE43E4">
      <w:r w:rsidRPr="00EB778E">
        <w:t>Validator</w:t>
      </w:r>
      <w:r>
        <w:rPr>
          <w:rFonts w:hint="eastAsia"/>
        </w:rPr>
        <w:t>和</w:t>
      </w:r>
      <w:r w:rsidRPr="00EB778E">
        <w:t>validateFields</w:t>
      </w:r>
    </w:p>
    <w:p w:rsidR="00DC37F5" w:rsidRDefault="00443CEC" w:rsidP="00FE43E4">
      <w:r>
        <w:rPr>
          <w:noProof/>
        </w:rPr>
        <w:drawing>
          <wp:inline distT="0" distB="0" distL="0" distR="0" wp14:anchorId="0002C180" wp14:editId="3D68F68B">
            <wp:extent cx="5274310" cy="15500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37F5">
        <w:t>：</w:t>
      </w:r>
    </w:p>
    <w:p w:rsidR="00DC37F5" w:rsidRDefault="000574A8" w:rsidP="00FE43E4">
      <w:r>
        <w:rPr>
          <w:noProof/>
        </w:rPr>
        <w:drawing>
          <wp:inline distT="0" distB="0" distL="0" distR="0" wp14:anchorId="0D64A540" wp14:editId="159C950A">
            <wp:extent cx="5274310" cy="10090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EC4" w:rsidRPr="009F73A8" w:rsidRDefault="00303E84" w:rsidP="00FE43E4">
      <w:pPr>
        <w:rPr>
          <w:color w:val="FF0000"/>
        </w:rPr>
      </w:pPr>
      <w:r w:rsidRPr="009F73A8">
        <w:rPr>
          <w:rFonts w:hint="eastAsia"/>
          <w:color w:val="FF0000"/>
        </w:rPr>
        <w:t>//代码</w:t>
      </w:r>
      <w:r w:rsidRPr="009F73A8">
        <w:rPr>
          <w:color w:val="FF0000"/>
        </w:rPr>
        <w:t>里的</w:t>
      </w:r>
      <w:r w:rsidRPr="009F73A8">
        <w:rPr>
          <w:rFonts w:hint="eastAsia"/>
          <w:color w:val="FF0000"/>
        </w:rPr>
        <w:t>callback()是啥</w:t>
      </w:r>
      <w:r w:rsidRPr="009F73A8">
        <w:rPr>
          <w:color w:val="FF0000"/>
        </w:rPr>
        <w:t>？没有找到定义</w:t>
      </w:r>
    </w:p>
    <w:p w:rsidR="00384EC4" w:rsidRDefault="00384EC4" w:rsidP="00FE43E4"/>
    <w:p w:rsidR="00384EC4" w:rsidRDefault="00384EC4" w:rsidP="00FE43E4">
      <w:r>
        <w:rPr>
          <w:rFonts w:hint="eastAsia"/>
        </w:rPr>
        <w:t>当然</w:t>
      </w:r>
      <w:r>
        <w:t>，</w:t>
      </w:r>
      <w:r w:rsidR="000E3F89">
        <w:rPr>
          <w:rFonts w:hint="eastAsia"/>
        </w:rPr>
        <w:t>在</w:t>
      </w:r>
      <w:r w:rsidR="000E3F89">
        <w:t>回调函数里</w:t>
      </w:r>
      <w:r w:rsidR="00E53C2B">
        <w:t>也不</w:t>
      </w:r>
      <w:r w:rsidR="00E53C2B">
        <w:rPr>
          <w:rFonts w:hint="eastAsia"/>
        </w:rPr>
        <w:t>是</w:t>
      </w:r>
      <w:r>
        <w:t>非要</w:t>
      </w:r>
      <w:r w:rsidR="00805831">
        <w:rPr>
          <w:rFonts w:hint="eastAsia"/>
        </w:rPr>
        <w:t>校验</w:t>
      </w:r>
      <w:r w:rsidR="00805831">
        <w:t>，可能</w:t>
      </w:r>
      <w:r w:rsidR="00805831">
        <w:rPr>
          <w:rFonts w:hint="eastAsia"/>
        </w:rPr>
        <w:t>是</w:t>
      </w:r>
      <w:r w:rsidR="00DB720D">
        <w:rPr>
          <w:rFonts w:hint="eastAsia"/>
        </w:rPr>
        <w:t>在</w:t>
      </w:r>
      <w:r w:rsidR="00DB720D">
        <w:t>回调里</w:t>
      </w:r>
      <w:r w:rsidR="00B82A93">
        <w:rPr>
          <w:rFonts w:hint="eastAsia"/>
        </w:rPr>
        <w:t>获取</w:t>
      </w:r>
      <w:r w:rsidR="00805831">
        <w:t>一个</w:t>
      </w:r>
      <w:r w:rsidR="00B82A93">
        <w:rPr>
          <w:rFonts w:hint="eastAsia"/>
        </w:rPr>
        <w:t>控件</w:t>
      </w:r>
      <w:r w:rsidR="00574A17">
        <w:rPr>
          <w:rFonts w:hint="eastAsia"/>
        </w:rPr>
        <w:t>的</w:t>
      </w:r>
      <w:r w:rsidR="00805831">
        <w:t>值：</w:t>
      </w:r>
    </w:p>
    <w:p w:rsidR="00805831" w:rsidRDefault="00805831" w:rsidP="00FE43E4">
      <w:r>
        <w:rPr>
          <w:noProof/>
        </w:rPr>
        <w:drawing>
          <wp:inline distT="0" distB="0" distL="0" distR="0" wp14:anchorId="2EA7562B" wp14:editId="374C4915">
            <wp:extent cx="5274310" cy="126174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6EF" w:rsidRDefault="00C006EF" w:rsidP="00FE43E4"/>
    <w:p w:rsidR="00C006EF" w:rsidRPr="004E2C1C" w:rsidRDefault="00C006EF" w:rsidP="00FE43E4">
      <w:pPr>
        <w:rPr>
          <w:color w:val="0070C0"/>
        </w:rPr>
      </w:pPr>
      <w:r w:rsidRPr="004E2C1C">
        <w:rPr>
          <w:rFonts w:hint="eastAsia"/>
          <w:color w:val="0070C0"/>
        </w:rPr>
        <w:t>2.这个</w:t>
      </w:r>
      <w:r w:rsidRPr="004E2C1C">
        <w:rPr>
          <w:color w:val="0070C0"/>
        </w:rPr>
        <w:t>自动</w:t>
      </w:r>
      <w:r w:rsidRPr="004E2C1C">
        <w:rPr>
          <w:rFonts w:hint="eastAsia"/>
          <w:color w:val="0070C0"/>
        </w:rPr>
        <w:t>关联</w:t>
      </w:r>
      <w:r w:rsidRPr="004E2C1C">
        <w:rPr>
          <w:color w:val="0070C0"/>
        </w:rPr>
        <w:t>的组件叫</w:t>
      </w:r>
    </w:p>
    <w:p w:rsidR="00C006EF" w:rsidRDefault="00C006EF" w:rsidP="00FE43E4">
      <w:r>
        <w:rPr>
          <w:noProof/>
        </w:rPr>
        <w:drawing>
          <wp:inline distT="0" distB="0" distL="0" distR="0" wp14:anchorId="047E2EA1" wp14:editId="075CE4EA">
            <wp:extent cx="5274310" cy="2013585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292" w:rsidRDefault="00386292" w:rsidP="00FE43E4">
      <w:r>
        <w:rPr>
          <w:rFonts w:hint="eastAsia"/>
        </w:rPr>
        <w:t>它的</w:t>
      </w:r>
      <w:r>
        <w:t>每一项是这样的，还可以存在数组里：</w:t>
      </w:r>
    </w:p>
    <w:p w:rsidR="00386292" w:rsidRDefault="00386292" w:rsidP="00FE43E4">
      <w:r>
        <w:rPr>
          <w:noProof/>
        </w:rPr>
        <w:lastRenderedPageBreak/>
        <w:drawing>
          <wp:inline distT="0" distB="0" distL="0" distR="0" wp14:anchorId="0AECD20D" wp14:editId="6D9C50C7">
            <wp:extent cx="5274310" cy="1267460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4D0" w:rsidRDefault="006054D0" w:rsidP="00FE43E4"/>
    <w:p w:rsidR="006054D0" w:rsidRDefault="006054D0" w:rsidP="00FE43E4"/>
    <w:p w:rsidR="006054D0" w:rsidRDefault="006054D0" w:rsidP="00FE43E4">
      <w:r>
        <w:rPr>
          <w:rFonts w:hint="eastAsia"/>
        </w:rPr>
        <w:t>3.清除</w:t>
      </w:r>
      <w:r>
        <w:t>框</w:t>
      </w:r>
    </w:p>
    <w:p w:rsidR="006054D0" w:rsidRDefault="006054D0" w:rsidP="00FE43E4">
      <w:r>
        <w:rPr>
          <w:noProof/>
        </w:rPr>
        <w:drawing>
          <wp:inline distT="0" distB="0" distL="0" distR="0" wp14:anchorId="086CE71B" wp14:editId="1011A66C">
            <wp:extent cx="4749800" cy="2742601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4265" cy="2745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69C" w:rsidRDefault="0058369C" w:rsidP="00FE43E4"/>
    <w:p w:rsidR="0058369C" w:rsidRDefault="0058369C" w:rsidP="00FE43E4"/>
    <w:p w:rsidR="000306E1" w:rsidRDefault="000306E1" w:rsidP="00FE43E4"/>
    <w:p w:rsidR="000306E1" w:rsidRPr="006516DE" w:rsidRDefault="000306E1" w:rsidP="000306E1">
      <w:pPr>
        <w:rPr>
          <w:color w:val="0070C0"/>
        </w:rPr>
      </w:pPr>
      <w:r w:rsidRPr="006516DE">
        <w:rPr>
          <w:rFonts w:hint="eastAsia"/>
          <w:color w:val="0070C0"/>
        </w:rPr>
        <w:t>5. 时间类控件</w:t>
      </w:r>
      <w:bookmarkStart w:id="0" w:name="_GoBack"/>
      <w:bookmarkEnd w:id="0"/>
    </w:p>
    <w:p w:rsidR="000306E1" w:rsidRDefault="000306E1" w:rsidP="000306E1">
      <w:r>
        <w:t>antd@2.0 之后，时间类组件的 value 改为 moment 类型，所以在提交前需要预处理。</w:t>
      </w:r>
    </w:p>
    <w:p w:rsidR="00935A72" w:rsidRDefault="00935A72" w:rsidP="000306E1"/>
    <w:p w:rsidR="00F34A5B" w:rsidRDefault="00F34A5B" w:rsidP="000306E1">
      <w:r>
        <w:rPr>
          <w:rFonts w:hint="eastAsia"/>
        </w:rPr>
        <w:t>这就是</w:t>
      </w:r>
      <w:r>
        <w:t>处理过</w:t>
      </w:r>
      <w:r w:rsidR="00B54C7C">
        <w:rPr>
          <w:rFonts w:hint="eastAsia"/>
        </w:rPr>
        <w:t>时间</w:t>
      </w:r>
      <w:r>
        <w:t>和没有</w:t>
      </w:r>
      <w:r>
        <w:rPr>
          <w:rFonts w:hint="eastAsia"/>
        </w:rPr>
        <w:t>处理过时间</w:t>
      </w:r>
      <w:r>
        <w:t>的区别</w:t>
      </w:r>
      <w:r>
        <w:rPr>
          <w:rFonts w:hint="eastAsia"/>
        </w:rPr>
        <w:t>：</w:t>
      </w:r>
    </w:p>
    <w:p w:rsidR="00F34A5B" w:rsidRPr="00F34A5B" w:rsidRDefault="00F34A5B" w:rsidP="000306E1">
      <w:pPr>
        <w:rPr>
          <w:rFonts w:hint="eastAsia"/>
        </w:rPr>
      </w:pPr>
      <w:r>
        <w:rPr>
          <w:noProof/>
        </w:rPr>
        <w:drawing>
          <wp:inline distT="0" distB="0" distL="0" distR="0" wp14:anchorId="06B2AE62" wp14:editId="0E2661EF">
            <wp:extent cx="5274310" cy="76962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A72" w:rsidRDefault="00935A72" w:rsidP="000306E1"/>
    <w:p w:rsidR="00935A72" w:rsidRDefault="00935A72" w:rsidP="000306E1">
      <w:r w:rsidRPr="005374C1">
        <w:rPr>
          <w:rFonts w:hint="eastAsia"/>
          <w:color w:val="0070C0"/>
        </w:rPr>
        <w:t>6. 你不能用控件的</w:t>
      </w:r>
      <w:r w:rsidRPr="005374C1">
        <w:rPr>
          <w:color w:val="0070C0"/>
        </w:rPr>
        <w:t xml:space="preserve"> value defaultValue 等属性来设置表单域的值，默认值可以用 </w:t>
      </w:r>
      <w:r w:rsidRPr="00935A72">
        <w:t>getFieldDecorator 里的 initialValue。</w:t>
      </w:r>
    </w:p>
    <w:p w:rsidR="00415D98" w:rsidRDefault="00415D98" w:rsidP="000306E1">
      <w:r>
        <w:rPr>
          <w:rFonts w:hint="eastAsia"/>
        </w:rPr>
        <w:t>本来</w:t>
      </w:r>
      <w:r>
        <w:t>这样</w:t>
      </w:r>
      <w:r>
        <w:rPr>
          <w:rFonts w:hint="eastAsia"/>
        </w:rPr>
        <w:t>的是</w:t>
      </w:r>
      <w:r>
        <w:t>会报错的：</w:t>
      </w:r>
    </w:p>
    <w:p w:rsidR="00415D98" w:rsidRDefault="00415D98" w:rsidP="000306E1">
      <w:r>
        <w:rPr>
          <w:noProof/>
        </w:rPr>
        <w:drawing>
          <wp:inline distT="0" distB="0" distL="0" distR="0" wp14:anchorId="7F1A5EBD" wp14:editId="0D41EDF1">
            <wp:extent cx="5274310" cy="8655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D98" w:rsidRDefault="00415D98" w:rsidP="000306E1">
      <w:r>
        <w:rPr>
          <w:rFonts w:hint="eastAsia"/>
        </w:rPr>
        <w:lastRenderedPageBreak/>
        <w:t>改后</w:t>
      </w:r>
      <w:r>
        <w:t>不报了</w:t>
      </w:r>
      <w:r w:rsidR="00027C49">
        <w:rPr>
          <w:rFonts w:hint="eastAsia"/>
        </w:rPr>
        <w:t>：</w:t>
      </w:r>
    </w:p>
    <w:p w:rsidR="002C4381" w:rsidRPr="00415D98" w:rsidRDefault="002C4381" w:rsidP="000306E1">
      <w:pPr>
        <w:rPr>
          <w:rFonts w:hint="eastAsia"/>
        </w:rPr>
      </w:pPr>
      <w:r>
        <w:rPr>
          <w:noProof/>
        </w:rPr>
        <w:drawing>
          <wp:inline distT="0" distB="0" distL="0" distR="0" wp14:anchorId="51F300FB" wp14:editId="2FB3431B">
            <wp:extent cx="5274310" cy="16408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4381" w:rsidRPr="00415D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497A" w:rsidRDefault="0007497A" w:rsidP="00511CAD">
      <w:r>
        <w:separator/>
      </w:r>
    </w:p>
  </w:endnote>
  <w:endnote w:type="continuationSeparator" w:id="0">
    <w:p w:rsidR="0007497A" w:rsidRDefault="0007497A" w:rsidP="00511C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497A" w:rsidRDefault="0007497A" w:rsidP="00511CAD">
      <w:r>
        <w:separator/>
      </w:r>
    </w:p>
  </w:footnote>
  <w:footnote w:type="continuationSeparator" w:id="0">
    <w:p w:rsidR="0007497A" w:rsidRDefault="0007497A" w:rsidP="00511C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247C4"/>
    <w:multiLevelType w:val="hybridMultilevel"/>
    <w:tmpl w:val="31DA0926"/>
    <w:lvl w:ilvl="0" w:tplc="BAFCC3E2">
      <w:start w:val="1"/>
      <w:numFmt w:val="japaneseCounting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435"/>
    <w:rsid w:val="00027C49"/>
    <w:rsid w:val="000306E1"/>
    <w:rsid w:val="00035B0C"/>
    <w:rsid w:val="000574A8"/>
    <w:rsid w:val="0007497A"/>
    <w:rsid w:val="000B50EE"/>
    <w:rsid w:val="000D3359"/>
    <w:rsid w:val="000E3F89"/>
    <w:rsid w:val="00111B65"/>
    <w:rsid w:val="00183435"/>
    <w:rsid w:val="00216BE3"/>
    <w:rsid w:val="0022343F"/>
    <w:rsid w:val="002C4381"/>
    <w:rsid w:val="002F470B"/>
    <w:rsid w:val="00303E84"/>
    <w:rsid w:val="00311C92"/>
    <w:rsid w:val="00384EC4"/>
    <w:rsid w:val="00386292"/>
    <w:rsid w:val="00415D98"/>
    <w:rsid w:val="00427BC7"/>
    <w:rsid w:val="00443CEC"/>
    <w:rsid w:val="004E2C1C"/>
    <w:rsid w:val="00511CAD"/>
    <w:rsid w:val="00536F4F"/>
    <w:rsid w:val="005374C1"/>
    <w:rsid w:val="00550432"/>
    <w:rsid w:val="005702BA"/>
    <w:rsid w:val="00574A17"/>
    <w:rsid w:val="0058369C"/>
    <w:rsid w:val="005D392A"/>
    <w:rsid w:val="005D5CEC"/>
    <w:rsid w:val="006054D0"/>
    <w:rsid w:val="00640A82"/>
    <w:rsid w:val="006516DE"/>
    <w:rsid w:val="00682123"/>
    <w:rsid w:val="007036CF"/>
    <w:rsid w:val="00722340"/>
    <w:rsid w:val="007531DD"/>
    <w:rsid w:val="00805831"/>
    <w:rsid w:val="00851FF5"/>
    <w:rsid w:val="008543A8"/>
    <w:rsid w:val="00885D29"/>
    <w:rsid w:val="009116FF"/>
    <w:rsid w:val="00935A72"/>
    <w:rsid w:val="00950856"/>
    <w:rsid w:val="00950F37"/>
    <w:rsid w:val="0098478D"/>
    <w:rsid w:val="009B5744"/>
    <w:rsid w:val="009F73A8"/>
    <w:rsid w:val="00AD23BE"/>
    <w:rsid w:val="00B54C7C"/>
    <w:rsid w:val="00B62D42"/>
    <w:rsid w:val="00B67A8C"/>
    <w:rsid w:val="00B82A93"/>
    <w:rsid w:val="00C006EF"/>
    <w:rsid w:val="00D35448"/>
    <w:rsid w:val="00DA0AFE"/>
    <w:rsid w:val="00DB720D"/>
    <w:rsid w:val="00DC37F5"/>
    <w:rsid w:val="00E452E0"/>
    <w:rsid w:val="00E53C2B"/>
    <w:rsid w:val="00EB778E"/>
    <w:rsid w:val="00F302CB"/>
    <w:rsid w:val="00F34A5B"/>
    <w:rsid w:val="00F70642"/>
    <w:rsid w:val="00F90B81"/>
    <w:rsid w:val="00FE43E4"/>
    <w:rsid w:val="00FE7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F6C4CE"/>
  <w15:chartTrackingRefBased/>
  <w15:docId w15:val="{FBCF543A-71AE-48B7-8EE1-588A107C7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1C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11C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11C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11CAD"/>
    <w:rPr>
      <w:sz w:val="18"/>
      <w:szCs w:val="18"/>
    </w:rPr>
  </w:style>
  <w:style w:type="paragraph" w:styleId="a7">
    <w:name w:val="List Paragraph"/>
    <w:basedOn w:val="a"/>
    <w:uiPriority w:val="34"/>
    <w:qFormat/>
    <w:rsid w:val="00511CA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283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80643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4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0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60999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0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8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4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67</cp:revision>
  <dcterms:created xsi:type="dcterms:W3CDTF">2018-07-13T06:26:00Z</dcterms:created>
  <dcterms:modified xsi:type="dcterms:W3CDTF">2018-07-16T06:50:00Z</dcterms:modified>
</cp:coreProperties>
</file>