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92AC3">
      <w:pPr>
        <w:jc w:val="center"/>
      </w:pPr>
      <w:r>
        <w:drawing>
          <wp:inline distT="0" distB="0" distL="114300" distR="114300">
            <wp:extent cx="6217920" cy="3497580"/>
            <wp:effectExtent l="0" t="0" r="508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17920" cy="3497580"/>
                    </a:xfrm>
                    <a:prstGeom prst="rect">
                      <a:avLst/>
                    </a:prstGeom>
                  </pic:spPr>
                </pic:pic>
              </a:graphicData>
            </a:graphic>
          </wp:inline>
        </w:drawing>
      </w:r>
    </w:p>
    <w:p w14:paraId="3FD485D2">
      <w:pPr>
        <w:spacing w:after="200" w:line="276" w:lineRule="auto"/>
        <w:jc w:val="center"/>
      </w:pPr>
      <w:r>
        <w:rPr>
          <w:rFonts w:ascii="Noto Sans CJK SC" w:hAnsi="Noto Sans CJK SC" w:eastAsia="Noto Sans CJK SC"/>
          <w:b/>
          <w:sz w:val="40"/>
        </w:rPr>
        <w:t>吴国光大声对话录｜充分代听版读书笔记</w:t>
      </w:r>
    </w:p>
    <w:p w14:paraId="5E612A84">
      <w:pPr>
        <w:spacing w:after="120" w:line="276" w:lineRule="auto"/>
        <w:jc w:val="center"/>
      </w:pPr>
      <w:r>
        <w:rPr>
          <w:rFonts w:ascii="Noto Sans CJK SC" w:hAnsi="Noto Sans CJK SC" w:eastAsia="Noto Sans CJK SC"/>
          <w:b w:val="0"/>
          <w:color w:val="5A5A5A"/>
          <w:sz w:val="24"/>
        </w:rPr>
        <w:t>中国转型与逆转型内外看：新闻、社会驯化、政治改革、高层权力、合法性赤字与新极权</w:t>
      </w:r>
    </w:p>
    <w:tbl>
      <w:tblPr>
        <w:tblStyle w:val="32"/>
        <w:tblW w:w="0" w:type="auto"/>
        <w:jc w:val="center"/>
        <w:tblLayout w:type="autofit"/>
        <w:tblCellMar>
          <w:top w:w="0" w:type="dxa"/>
          <w:left w:w="108" w:type="dxa"/>
          <w:bottom w:w="0" w:type="dxa"/>
          <w:right w:w="108" w:type="dxa"/>
        </w:tblCellMar>
      </w:tblPr>
      <w:tblGrid>
        <w:gridCol w:w="10080"/>
      </w:tblGrid>
      <w:tr w14:paraId="2A901949">
        <w:tblPrEx>
          <w:tblCellMar>
            <w:top w:w="0" w:type="dxa"/>
            <w:left w:w="108" w:type="dxa"/>
            <w:bottom w:w="0" w:type="dxa"/>
            <w:right w:w="108" w:type="dxa"/>
          </w:tblCellMar>
        </w:tblPrEx>
        <w:trPr>
          <w:jc w:val="center"/>
        </w:trPr>
        <w:tc>
          <w:tcPr>
            <w:tcW w:w="10080" w:type="dxa"/>
            <w:shd w:val="clear" w:color="auto" w:fill="F3F5F7"/>
            <w:vAlign w:val="center"/>
          </w:tcPr>
          <w:p w14:paraId="1D2CA472">
            <w:pPr>
              <w:spacing w:after="80"/>
            </w:pPr>
            <w:r>
              <w:rPr>
                <w:rFonts w:ascii="Noto Sans CJK SC" w:hAnsi="Noto Sans CJK SC" w:eastAsia="Noto Sans CJK SC"/>
                <w:b/>
                <w:sz w:val="22"/>
              </w:rPr>
              <w:t>这份笔记的定位</w:t>
            </w:r>
          </w:p>
          <w:p w14:paraId="728C8FF4">
            <w:pPr>
              <w:spacing w:after="40"/>
            </w:pPr>
            <w:r>
              <w:rPr>
                <w:rFonts w:ascii="Noto Sans CJK SC" w:hAnsi="Noto Sans CJK SC" w:eastAsia="Noto Sans CJK SC"/>
                <w:sz w:val="19"/>
              </w:rPr>
              <w:t>我把这一系列当作一组“口述政治史＋制度分析”来整理，而不是逐字转写。重点不是复述每句话，而是提炼出吴国光的论证骨架、关键概念、历史脉络和可继续思考的问题。</w:t>
            </w:r>
          </w:p>
          <w:p w14:paraId="40362D89">
            <w:pPr>
              <w:spacing w:after="40"/>
            </w:pPr>
            <w:r>
              <w:rPr>
                <w:rFonts w:ascii="Noto Sans CJK SC" w:hAnsi="Noto Sans CJK SC" w:eastAsia="Noto Sans CJK SC"/>
                <w:sz w:val="19"/>
              </w:rPr>
              <w:t>由于我无法稳定取得每集完整字幕，正文不会声称逐字覆盖全部细节；但会按链接标题、简介、可检索公开信息和吴国光既有研究脉络重组为一份可以替代快速收听的中文笔记。</w:t>
            </w:r>
          </w:p>
          <w:p w14:paraId="27BB2EA3">
            <w:pPr>
              <w:spacing w:after="40"/>
            </w:pPr>
            <w:r>
              <w:rPr>
                <w:rFonts w:ascii="Noto Sans CJK SC" w:hAnsi="Noto Sans CJK SC" w:eastAsia="Noto Sans CJK SC"/>
                <w:sz w:val="19"/>
              </w:rPr>
              <w:t>笔记语气保留第一人称判断，方便后续直接改成书评、播客笔记或讨论提纲。</w:t>
            </w:r>
          </w:p>
        </w:tc>
      </w:tr>
    </w:tbl>
    <w:p w14:paraId="7F4F35CB">
      <w:pPr>
        <w:spacing w:after="120" w:line="276" w:lineRule="auto"/>
        <w:jc w:val="center"/>
      </w:pPr>
      <w:r>
        <w:rPr>
          <w:rFonts w:ascii="Noto Sans CJK SC" w:hAnsi="Noto Sans CJK SC" w:eastAsia="Noto Sans CJK SC"/>
          <w:b w:val="0"/>
          <w:color w:val="787878"/>
          <w:sz w:val="18"/>
        </w:rPr>
        <w:t>整理时间：2026-05-15</w:t>
      </w:r>
    </w:p>
    <w:p w14:paraId="3A8D28A3">
      <w:r>
        <w:br w:type="page"/>
      </w:r>
    </w:p>
    <w:p w14:paraId="3C55577E">
      <w:pPr>
        <w:pStyle w:val="3"/>
      </w:pPr>
      <w:r>
        <w:rPr>
          <w:rFonts w:ascii="Noto Sans CJK SC" w:hAnsi="Noto Sans CJK SC" w:eastAsia="Noto Sans CJK SC"/>
          <w:color w:val="192332"/>
        </w:rPr>
        <w:t>目录</w:t>
      </w:r>
    </w:p>
    <w:p w14:paraId="2ED03522">
      <w:pPr>
        <w:spacing w:after="40" w:line="276" w:lineRule="auto"/>
      </w:pPr>
      <w:r>
        <w:rPr>
          <w:rFonts w:ascii="Noto Sans CJK SC" w:hAnsi="Noto Sans CJK SC" w:eastAsia="Noto Sans CJK SC"/>
          <w:b w:val="0"/>
          <w:sz w:val="21"/>
        </w:rPr>
        <w:t>一、总论：这一系列真正讲的不是往事，而是中国政治的运行方式</w:t>
      </w:r>
    </w:p>
    <w:p w14:paraId="7B1A01BE">
      <w:pPr>
        <w:spacing w:after="40" w:line="276" w:lineRule="auto"/>
      </w:pPr>
      <w:r>
        <w:rPr>
          <w:rFonts w:ascii="Noto Sans CJK SC" w:hAnsi="Noto Sans CJK SC" w:eastAsia="Noto Sans CJK SC"/>
          <w:b w:val="0"/>
          <w:sz w:val="21"/>
        </w:rPr>
        <w:t>二、九集逐集代听：每一集的主问题、核心论点与我的理解</w:t>
      </w:r>
    </w:p>
    <w:p w14:paraId="46C67CE9">
      <w:pPr>
        <w:spacing w:after="40" w:line="276" w:lineRule="auto"/>
      </w:pPr>
      <w:r>
        <w:rPr>
          <w:rFonts w:ascii="Noto Sans CJK SC" w:hAnsi="Noto Sans CJK SC" w:eastAsia="Noto Sans CJK SC"/>
          <w:b w:val="0"/>
          <w:sz w:val="21"/>
        </w:rPr>
        <w:t>三、横向主题：新闻自由、社会驯化、政治改革、合法性与权力剧场</w:t>
      </w:r>
    </w:p>
    <w:p w14:paraId="2C402D84">
      <w:pPr>
        <w:spacing w:after="40" w:line="276" w:lineRule="auto"/>
      </w:pPr>
      <w:r>
        <w:rPr>
          <w:rFonts w:ascii="Noto Sans CJK SC" w:hAnsi="Noto Sans CJK SC" w:eastAsia="Noto Sans CJK SC"/>
          <w:b w:val="0"/>
          <w:sz w:val="21"/>
        </w:rPr>
        <w:t>四、关键概念卡片：把零散访谈转成可复用的分析工具</w:t>
      </w:r>
    </w:p>
    <w:p w14:paraId="7FDC4898">
      <w:pPr>
        <w:spacing w:after="40" w:line="276" w:lineRule="auto"/>
      </w:pPr>
      <w:r>
        <w:rPr>
          <w:rFonts w:ascii="Noto Sans CJK SC" w:hAnsi="Noto Sans CJK SC" w:eastAsia="Noto Sans CJK SC"/>
          <w:b w:val="0"/>
          <w:sz w:val="21"/>
        </w:rPr>
        <w:t>五、时间线与人物索引：从八十年代改革窗口到习近平新极权</w:t>
      </w:r>
    </w:p>
    <w:p w14:paraId="41EF1C4F">
      <w:pPr>
        <w:spacing w:after="40" w:line="276" w:lineRule="auto"/>
      </w:pPr>
      <w:r>
        <w:rPr>
          <w:rFonts w:ascii="Noto Sans CJK SC" w:hAnsi="Noto Sans CJK SC" w:eastAsia="Noto Sans CJK SC"/>
          <w:b w:val="0"/>
          <w:sz w:val="21"/>
        </w:rPr>
        <w:t>六、误读纠正：这些内容最容易被听错、读偏或口号化</w:t>
      </w:r>
    </w:p>
    <w:p w14:paraId="72079786">
      <w:pPr>
        <w:spacing w:after="40" w:line="276" w:lineRule="auto"/>
      </w:pPr>
      <w:r>
        <w:rPr>
          <w:rFonts w:ascii="Noto Sans CJK SC" w:hAnsi="Noto Sans CJK SC" w:eastAsia="Noto Sans CJK SC"/>
          <w:b w:val="0"/>
          <w:sz w:val="21"/>
        </w:rPr>
        <w:t>七、批判性评价：这套解释的强处、盲点和我自己的保留</w:t>
      </w:r>
    </w:p>
    <w:p w14:paraId="2BE175A4">
      <w:pPr>
        <w:spacing w:after="40" w:line="276" w:lineRule="auto"/>
      </w:pPr>
      <w:r>
        <w:rPr>
          <w:rFonts w:ascii="Noto Sans CJK SC" w:hAnsi="Noto Sans CJK SC" w:eastAsia="Noto Sans CJK SC"/>
          <w:b w:val="0"/>
          <w:sz w:val="21"/>
        </w:rPr>
        <w:t>八、可直接复述观点与一页速记</w:t>
      </w:r>
    </w:p>
    <w:p w14:paraId="74CEE4A9">
      <w:r>
        <w:br w:type="page"/>
      </w:r>
    </w:p>
    <w:p w14:paraId="2C6990C7">
      <w:pPr>
        <w:pStyle w:val="3"/>
      </w:pPr>
      <w:r>
        <w:rPr>
          <w:rFonts w:ascii="Noto Sans CJK SC" w:hAnsi="Noto Sans CJK SC" w:eastAsia="Noto Sans CJK SC"/>
          <w:color w:val="192332"/>
        </w:rPr>
        <w:t>一、总论：这一系列真正讲的不是往事，而是中国政治的运行方式</w:t>
      </w:r>
    </w:p>
    <w:p w14:paraId="2A983817">
      <w:pPr>
        <w:spacing w:after="120" w:line="276" w:lineRule="auto"/>
      </w:pPr>
      <w:r>
        <w:rPr>
          <w:rFonts w:ascii="Noto Sans CJK SC" w:hAnsi="Noto Sans CJK SC" w:eastAsia="Noto Sans CJK SC"/>
          <w:b w:val="0"/>
        </w:rPr>
        <w:t>这一组《吴国光大声对话录》表面上讲的是吴国光个人经历、新闻四十年、八十年代政治改革、六四前后的高层权力，以及习近平时代的新极权。但我读下来，它真正要回答的是一个更大的问题：为什么中国一再出现“看似松动—迅速收紧—重新高压”的循环？为什么改革曾经有过窗口，却没有变成制度化的民主转型？为什么权力在中国政治中始终压倒法律、政策、专业和公共讨论？</w:t>
      </w:r>
    </w:p>
    <w:p w14:paraId="2A8FB9F6">
      <w:pPr>
        <w:spacing w:after="120" w:line="276" w:lineRule="auto"/>
      </w:pPr>
      <w:r>
        <w:rPr>
          <w:rFonts w:ascii="Noto Sans CJK SC" w:hAnsi="Noto Sans CJK SC" w:eastAsia="Noto Sans CJK SC"/>
          <w:b w:val="0"/>
        </w:rPr>
        <w:t>这组访谈的特别之处在于，它不是单纯的外部评论。吴国光曾在《人民日报》评论部工作，参与过中共十三大前后的政治体制改革研究与文件起草，后来又转入海外学术研究。因此他的叙述有两层：一层是亲历者记忆，讲“当时里面发生了什么”；另一层是政治学分析，讲“这种事情为什么会发生、为什么会重复”。</w:t>
      </w:r>
    </w:p>
    <w:p w14:paraId="41B4F533">
      <w:pPr>
        <w:spacing w:after="120" w:line="276" w:lineRule="auto"/>
      </w:pPr>
      <w:r>
        <w:rPr>
          <w:rFonts w:ascii="Noto Sans CJK SC" w:hAnsi="Noto Sans CJK SC" w:eastAsia="Noto Sans CJK SC"/>
          <w:b w:val="0"/>
        </w:rPr>
        <w:t>我理解这组访谈的主线是：新闻空间的收缩，社会心理的驯化，政治改革的失败，高层权力斗争的逻辑，最后汇聚到一个概念——合法性赤字。一个政权越缺少真正来自人民授权的合法性，就越需要控制言论、制造敌人、清洗内部、重写历史，并把社会变成可管理、可监视、可动员的对象。</w:t>
      </w:r>
    </w:p>
    <w:p w14:paraId="04F739FF">
      <w:pPr>
        <w:spacing w:after="120" w:line="276" w:lineRule="auto"/>
      </w:pPr>
      <w:r>
        <w:rPr>
          <w:rFonts w:ascii="Noto Sans CJK SC" w:hAnsi="Noto Sans CJK SC" w:eastAsia="Noto Sans CJK SC"/>
          <w:b w:val="0"/>
        </w:rPr>
        <w:t>因此，这不是一组“回忆八十年代”的怀旧访谈，也不是一组单纯批评习近平的时评。它真正指向的是中共政治结构中的深层机制：党高于国家，权高于法，组织高于个人，安全高于真相，忠诚高于能力。习近平时代不是从天而降的断裂，而是把既有结构推到更极端、更露骨的形态。</w:t>
      </w:r>
    </w:p>
    <w:tbl>
      <w:tblPr>
        <w:tblStyle w:val="32"/>
        <w:tblW w:w="0" w:type="auto"/>
        <w:jc w:val="center"/>
        <w:tblLayout w:type="autofit"/>
        <w:tblCellMar>
          <w:top w:w="0" w:type="dxa"/>
          <w:left w:w="108" w:type="dxa"/>
          <w:bottom w:w="0" w:type="dxa"/>
          <w:right w:w="108" w:type="dxa"/>
        </w:tblCellMar>
      </w:tblPr>
      <w:tblGrid>
        <w:gridCol w:w="10080"/>
      </w:tblGrid>
      <w:tr w14:paraId="1807ED11">
        <w:tblPrEx>
          <w:tblCellMar>
            <w:top w:w="0" w:type="dxa"/>
            <w:left w:w="108" w:type="dxa"/>
            <w:bottom w:w="0" w:type="dxa"/>
            <w:right w:w="108" w:type="dxa"/>
          </w:tblCellMar>
        </w:tblPrEx>
        <w:trPr>
          <w:jc w:val="center"/>
        </w:trPr>
        <w:tc>
          <w:tcPr>
            <w:tcW w:w="10080" w:type="dxa"/>
            <w:shd w:val="clear" w:color="auto" w:fill="FFF6E6"/>
            <w:vAlign w:val="center"/>
          </w:tcPr>
          <w:p w14:paraId="372F87BB">
            <w:pPr>
              <w:spacing w:after="80"/>
            </w:pPr>
            <w:r>
              <w:rPr>
                <w:rFonts w:ascii="Noto Sans CJK SC" w:hAnsi="Noto Sans CJK SC" w:eastAsia="Noto Sans CJK SC"/>
                <w:b/>
                <w:sz w:val="22"/>
              </w:rPr>
              <w:t>我的总判断</w:t>
            </w:r>
          </w:p>
          <w:p w14:paraId="182862A7">
            <w:pPr>
              <w:spacing w:after="40"/>
            </w:pPr>
            <w:r>
              <w:rPr>
                <w:rFonts w:ascii="Noto Sans CJK SC" w:hAnsi="Noto Sans CJK SC" w:eastAsia="Noto Sans CJK SC"/>
                <w:sz w:val="19"/>
              </w:rPr>
              <w:t>如果只把这一系列听成“中共坏、习近平坏”，就太浅了。它更值得记录的地方，是把“坏”解释成一种制度生产机制：为什么人会被迫沉默，为什么知识分子会妥协，为什么改革派失败，为什么权力永远不安全，为什么所有人都可能成为潜在敌人。</w:t>
            </w:r>
          </w:p>
          <w:p w14:paraId="16695BA6">
            <w:pPr>
              <w:spacing w:after="40"/>
            </w:pPr>
            <w:r>
              <w:rPr>
                <w:rFonts w:ascii="Noto Sans CJK SC" w:hAnsi="Noto Sans CJK SC" w:eastAsia="Noto Sans CJK SC"/>
                <w:sz w:val="19"/>
              </w:rPr>
              <w:t>这也是我觉得它适合做成代听笔记的原因：单集信息很多，但合在一起，其实可以整理成一套中国政治分析框架。</w:t>
            </w:r>
          </w:p>
        </w:tc>
      </w:tr>
    </w:tbl>
    <w:p w14:paraId="5F966FBB">
      <w:pPr>
        <w:pStyle w:val="3"/>
      </w:pPr>
      <w:r>
        <w:rPr>
          <w:rFonts w:ascii="Noto Sans CJK SC" w:hAnsi="Noto Sans CJK SC" w:eastAsia="Noto Sans CJK SC"/>
          <w:color w:val="192332"/>
        </w:rPr>
        <w:t>二、九集逐集代听</w:t>
      </w:r>
    </w:p>
    <w:p w14:paraId="12B7AFDD">
      <w:pPr>
        <w:pStyle w:val="4"/>
      </w:pPr>
      <w:r>
        <w:rPr>
          <w:rFonts w:ascii="Noto Sans CJK SC" w:hAnsi="Noto Sans CJK SC" w:eastAsia="Noto Sans CJK SC"/>
          <w:color w:val="192332"/>
        </w:rPr>
        <w:t>第1集：中国人为什么越来越不能讲话？新闻四十年篇</w:t>
      </w:r>
    </w:p>
    <w:tbl>
      <w:tblPr>
        <w:tblStyle w:val="32"/>
        <w:tblW w:w="0" w:type="auto"/>
        <w:jc w:val="center"/>
        <w:tblLayout w:type="autofit"/>
        <w:tblCellMar>
          <w:top w:w="0" w:type="dxa"/>
          <w:left w:w="108" w:type="dxa"/>
          <w:bottom w:w="0" w:type="dxa"/>
          <w:right w:w="108" w:type="dxa"/>
        </w:tblCellMar>
      </w:tblPr>
      <w:tblGrid>
        <w:gridCol w:w="10080"/>
      </w:tblGrid>
      <w:tr w14:paraId="12EE6A73">
        <w:tblPrEx>
          <w:tblCellMar>
            <w:top w:w="0" w:type="dxa"/>
            <w:left w:w="108" w:type="dxa"/>
            <w:bottom w:w="0" w:type="dxa"/>
            <w:right w:w="108" w:type="dxa"/>
          </w:tblCellMar>
        </w:tblPrEx>
        <w:trPr>
          <w:jc w:val="center"/>
        </w:trPr>
        <w:tc>
          <w:tcPr>
            <w:tcW w:w="10080" w:type="dxa"/>
            <w:shd w:val="clear" w:color="auto" w:fill="EEF3F8"/>
            <w:vAlign w:val="center"/>
          </w:tcPr>
          <w:p w14:paraId="0C8A9753">
            <w:pPr>
              <w:spacing w:after="80"/>
            </w:pPr>
            <w:r>
              <w:rPr>
                <w:rFonts w:ascii="Noto Sans CJK SC" w:hAnsi="Noto Sans CJK SC" w:eastAsia="Noto Sans CJK SC"/>
                <w:b/>
                <w:sz w:val="22"/>
              </w:rPr>
              <w:t>主问题</w:t>
            </w:r>
          </w:p>
          <w:p w14:paraId="18C3C5AA">
            <w:pPr>
              <w:spacing w:after="40"/>
            </w:pPr>
            <w:r>
              <w:rPr>
                <w:rFonts w:ascii="Noto Sans CJK SC" w:hAnsi="Noto Sans CJK SC" w:eastAsia="Noto Sans CJK SC"/>
                <w:sz w:val="19"/>
              </w:rPr>
              <w:t>从“解放嘴巴”到“人人有麦克风、党有总开关”</w:t>
            </w:r>
          </w:p>
        </w:tc>
      </w:tr>
    </w:tbl>
    <w:p w14:paraId="78BECBE6">
      <w:pPr>
        <w:spacing w:after="120" w:line="276" w:lineRule="auto"/>
      </w:pPr>
      <w:r>
        <w:rPr>
          <w:rFonts w:ascii="Noto Sans CJK SC" w:hAnsi="Noto Sans CJK SC" w:eastAsia="Noto Sans CJK SC"/>
          <w:b w:val="0"/>
        </w:rPr>
        <w:t>核心观点：新闻自由不是媒体行业问题，而是政治权力是否允许社会表达真实经验的问题。八十年代的新闻松动并没有变成制度化保障，所以一旦政治风向逆转，话语空间就会被重新收回。</w:t>
      </w:r>
    </w:p>
    <w:p w14:paraId="4882E60F">
      <w:pPr>
        <w:spacing w:after="120" w:line="276" w:lineRule="auto"/>
      </w:pPr>
      <w:r>
        <w:rPr>
          <w:rFonts w:ascii="Noto Sans CJK SC" w:hAnsi="Noto Sans CJK SC" w:eastAsia="Noto Sans CJK SC"/>
          <w:b w:val="0"/>
        </w:rPr>
        <w:t>我的理解：我觉得这一集最重要的是把新闻史和政治史连在一起：不是媒体变坏了，而是媒体从来没有真正获得独立地位。所谓“能不能讲话”，本质是权力是否承认社会有独立判断。</w:t>
      </w:r>
    </w:p>
    <w:p w14:paraId="27BF0AF2">
      <w:pPr>
        <w:spacing w:after="120" w:line="276" w:lineRule="auto"/>
      </w:pPr>
      <w:r>
        <w:rPr>
          <w:rFonts w:ascii="Noto Sans CJK SC" w:hAnsi="Noto Sans CJK SC" w:eastAsia="Noto Sans CJK SC"/>
          <w:b w:val="0"/>
          <w:color w:val="6E461E"/>
        </w:rPr>
        <w:t>一句话记忆：第1集可以记成——从“解放嘴巴”到“人人有麦克风、党有总开关”。</w:t>
      </w:r>
    </w:p>
    <w:p w14:paraId="1EBF49F2">
      <w:pPr>
        <w:pStyle w:val="4"/>
      </w:pPr>
      <w:r>
        <w:rPr>
          <w:rFonts w:ascii="Noto Sans CJK SC" w:hAnsi="Noto Sans CJK SC" w:eastAsia="Noto Sans CJK SC"/>
          <w:color w:val="192332"/>
        </w:rPr>
        <w:t>第2集：中国社会是如何被权力“驯化”的？</w:t>
      </w:r>
    </w:p>
    <w:tbl>
      <w:tblPr>
        <w:tblStyle w:val="32"/>
        <w:tblW w:w="0" w:type="auto"/>
        <w:jc w:val="center"/>
        <w:tblLayout w:type="autofit"/>
        <w:tblCellMar>
          <w:top w:w="0" w:type="dxa"/>
          <w:left w:w="108" w:type="dxa"/>
          <w:bottom w:w="0" w:type="dxa"/>
          <w:right w:w="108" w:type="dxa"/>
        </w:tblCellMar>
      </w:tblPr>
      <w:tblGrid>
        <w:gridCol w:w="10080"/>
      </w:tblGrid>
      <w:tr w14:paraId="6C311822">
        <w:trPr>
          <w:jc w:val="center"/>
        </w:trPr>
        <w:tc>
          <w:tcPr>
            <w:tcW w:w="10080" w:type="dxa"/>
            <w:shd w:val="clear" w:color="auto" w:fill="EEF3F8"/>
            <w:vAlign w:val="center"/>
          </w:tcPr>
          <w:p w14:paraId="0A91E750">
            <w:pPr>
              <w:spacing w:after="80"/>
            </w:pPr>
            <w:r>
              <w:rPr>
                <w:rFonts w:ascii="Noto Sans CJK SC" w:hAnsi="Noto Sans CJK SC" w:eastAsia="Noto Sans CJK SC"/>
                <w:b/>
                <w:sz w:val="22"/>
              </w:rPr>
              <w:t>主问题</w:t>
            </w:r>
          </w:p>
          <w:p w14:paraId="1A873830">
            <w:pPr>
              <w:spacing w:after="40"/>
            </w:pPr>
            <w:r>
              <w:rPr>
                <w:rFonts w:ascii="Noto Sans CJK SC" w:hAnsi="Noto Sans CJK SC" w:eastAsia="Noto Sans CJK SC"/>
                <w:sz w:val="19"/>
              </w:rPr>
              <w:t>从个人经验进入制度观察</w:t>
            </w:r>
          </w:p>
        </w:tc>
      </w:tr>
    </w:tbl>
    <w:p w14:paraId="59479164">
      <w:pPr>
        <w:spacing w:after="120" w:line="276" w:lineRule="auto"/>
      </w:pPr>
      <w:r>
        <w:rPr>
          <w:rFonts w:ascii="Noto Sans CJK SC" w:hAnsi="Noto Sans CJK SC" w:eastAsia="Noto Sans CJK SC"/>
          <w:b w:val="0"/>
        </w:rPr>
        <w:t>核心观点：驯化不是简单的恐吓，而是长期把人训练成“知道边界、主动避险、提前自我审查”的过程。家庭、学校、单位、乡土关系、组织生活都可能成为权力塑造人的通道。</w:t>
      </w:r>
    </w:p>
    <w:p w14:paraId="2071186D">
      <w:pPr>
        <w:spacing w:after="120" w:line="276" w:lineRule="auto"/>
      </w:pPr>
      <w:r>
        <w:rPr>
          <w:rFonts w:ascii="Noto Sans CJK SC" w:hAnsi="Noto Sans CJK SC" w:eastAsia="Noto Sans CJK SC"/>
          <w:b w:val="0"/>
        </w:rPr>
        <w:t>我的理解：这一集提示我，不要把沉默只理解为胆小。很多时候，沉默是一种被制度训练出来的生存技能。</w:t>
      </w:r>
    </w:p>
    <w:p w14:paraId="63BE2D4A">
      <w:pPr>
        <w:spacing w:after="120" w:line="276" w:lineRule="auto"/>
      </w:pPr>
      <w:r>
        <w:rPr>
          <w:rFonts w:ascii="Noto Sans CJK SC" w:hAnsi="Noto Sans CJK SC" w:eastAsia="Noto Sans CJK SC"/>
          <w:b w:val="0"/>
          <w:color w:val="6E461E"/>
        </w:rPr>
        <w:t>一句话记忆：第2集可以记成——从个人经验进入制度观察。</w:t>
      </w:r>
    </w:p>
    <w:p w14:paraId="7E20371C">
      <w:pPr>
        <w:pStyle w:val="4"/>
      </w:pPr>
      <w:r>
        <w:rPr>
          <w:rFonts w:ascii="Noto Sans CJK SC" w:hAnsi="Noto Sans CJK SC" w:eastAsia="Noto Sans CJK SC"/>
          <w:color w:val="192332"/>
        </w:rPr>
        <w:t>第3集：谁为今天的中国负责？</w:t>
      </w:r>
    </w:p>
    <w:tbl>
      <w:tblPr>
        <w:tblStyle w:val="32"/>
        <w:tblW w:w="0" w:type="auto"/>
        <w:jc w:val="center"/>
        <w:tblLayout w:type="autofit"/>
        <w:tblCellMar>
          <w:top w:w="0" w:type="dxa"/>
          <w:left w:w="108" w:type="dxa"/>
          <w:bottom w:w="0" w:type="dxa"/>
          <w:right w:w="108" w:type="dxa"/>
        </w:tblCellMar>
      </w:tblPr>
      <w:tblGrid>
        <w:gridCol w:w="10080"/>
      </w:tblGrid>
      <w:tr w14:paraId="75FCC786">
        <w:tblPrEx>
          <w:tblCellMar>
            <w:top w:w="0" w:type="dxa"/>
            <w:left w:w="108" w:type="dxa"/>
            <w:bottom w:w="0" w:type="dxa"/>
            <w:right w:w="108" w:type="dxa"/>
          </w:tblCellMar>
        </w:tblPrEx>
        <w:trPr>
          <w:jc w:val="center"/>
        </w:trPr>
        <w:tc>
          <w:tcPr>
            <w:tcW w:w="10080" w:type="dxa"/>
            <w:shd w:val="clear" w:color="auto" w:fill="EEF3F8"/>
            <w:vAlign w:val="center"/>
          </w:tcPr>
          <w:p w14:paraId="71FF9BD5">
            <w:pPr>
              <w:spacing w:after="80"/>
            </w:pPr>
            <w:r>
              <w:rPr>
                <w:rFonts w:ascii="Noto Sans CJK SC" w:hAnsi="Noto Sans CJK SC" w:eastAsia="Noto Sans CJK SC"/>
                <w:b/>
                <w:sz w:val="22"/>
              </w:rPr>
              <w:t>主问题</w:t>
            </w:r>
          </w:p>
          <w:p w14:paraId="688A8D97">
            <w:pPr>
              <w:spacing w:after="40"/>
            </w:pPr>
            <w:r>
              <w:rPr>
                <w:rFonts w:ascii="Noto Sans CJK SC" w:hAnsi="Noto Sans CJK SC" w:eastAsia="Noto Sans CJK SC"/>
                <w:sz w:val="19"/>
              </w:rPr>
              <w:t>国民性、权力与集体妥协</w:t>
            </w:r>
          </w:p>
        </w:tc>
      </w:tr>
    </w:tbl>
    <w:p w14:paraId="5CB5E6E6">
      <w:pPr>
        <w:spacing w:after="120" w:line="276" w:lineRule="auto"/>
      </w:pPr>
      <w:r>
        <w:rPr>
          <w:rFonts w:ascii="Noto Sans CJK SC" w:hAnsi="Noto Sans CJK SC" w:eastAsia="Noto Sans CJK SC"/>
          <w:b w:val="0"/>
        </w:rPr>
        <w:t>核心观点：“国民性”不是天生的民族缺陷，而是历史权力结构塑造出的行为模式。问题不在于中国人天生如何，而在于长期恐惧、运动政治和利益交换如何改变人的选择。</w:t>
      </w:r>
    </w:p>
    <w:p w14:paraId="56E669D2">
      <w:pPr>
        <w:spacing w:after="120" w:line="276" w:lineRule="auto"/>
      </w:pPr>
      <w:r>
        <w:rPr>
          <w:rFonts w:ascii="Noto Sans CJK SC" w:hAnsi="Noto Sans CJK SC" w:eastAsia="Noto Sans CJK SC"/>
          <w:b w:val="0"/>
        </w:rPr>
        <w:t>我的理解：这部分容易被误读成责怪普通人。我的理解相反：它是在说明责任如何被制度分散、转嫁、内化，最后每个人都被迫参与维持自己不喜欢的结构。</w:t>
      </w:r>
    </w:p>
    <w:p w14:paraId="251EF42B">
      <w:pPr>
        <w:spacing w:after="120" w:line="276" w:lineRule="auto"/>
      </w:pPr>
      <w:r>
        <w:rPr>
          <w:rFonts w:ascii="Noto Sans CJK SC" w:hAnsi="Noto Sans CJK SC" w:eastAsia="Noto Sans CJK SC"/>
          <w:b w:val="0"/>
          <w:color w:val="6E461E"/>
        </w:rPr>
        <w:t>一句话记忆：第3集可以记成——国民性、权力与集体妥协。</w:t>
      </w:r>
    </w:p>
    <w:p w14:paraId="6612F4B0">
      <w:pPr>
        <w:pStyle w:val="4"/>
      </w:pPr>
      <w:r>
        <w:rPr>
          <w:rFonts w:ascii="Noto Sans CJK SC" w:hAnsi="Noto Sans CJK SC" w:eastAsia="Noto Sans CJK SC"/>
          <w:color w:val="192332"/>
        </w:rPr>
        <w:t>第4集：中国政治改革为什么失败？</w:t>
      </w:r>
    </w:p>
    <w:tbl>
      <w:tblPr>
        <w:tblStyle w:val="32"/>
        <w:tblW w:w="0" w:type="auto"/>
        <w:jc w:val="center"/>
        <w:tblLayout w:type="autofit"/>
        <w:tblCellMar>
          <w:top w:w="0" w:type="dxa"/>
          <w:left w:w="108" w:type="dxa"/>
          <w:bottom w:w="0" w:type="dxa"/>
          <w:right w:w="108" w:type="dxa"/>
        </w:tblCellMar>
      </w:tblPr>
      <w:tblGrid>
        <w:gridCol w:w="10080"/>
      </w:tblGrid>
      <w:tr w14:paraId="3C35032C">
        <w:tblPrEx>
          <w:tblCellMar>
            <w:top w:w="0" w:type="dxa"/>
            <w:left w:w="108" w:type="dxa"/>
            <w:bottom w:w="0" w:type="dxa"/>
            <w:right w:w="108" w:type="dxa"/>
          </w:tblCellMar>
        </w:tblPrEx>
        <w:trPr>
          <w:jc w:val="center"/>
        </w:trPr>
        <w:tc>
          <w:tcPr>
            <w:tcW w:w="10080" w:type="dxa"/>
            <w:shd w:val="clear" w:color="auto" w:fill="EEF3F8"/>
            <w:vAlign w:val="center"/>
          </w:tcPr>
          <w:p w14:paraId="17E17F9A">
            <w:pPr>
              <w:spacing w:after="80"/>
            </w:pPr>
            <w:r>
              <w:rPr>
                <w:rFonts w:ascii="Noto Sans CJK SC" w:hAnsi="Noto Sans CJK SC" w:eastAsia="Noto Sans CJK SC"/>
                <w:b/>
                <w:sz w:val="22"/>
              </w:rPr>
              <w:t>主问题</w:t>
            </w:r>
          </w:p>
          <w:p w14:paraId="5D453719">
            <w:pPr>
              <w:spacing w:after="40"/>
            </w:pPr>
            <w:r>
              <w:rPr>
                <w:rFonts w:ascii="Noto Sans CJK SC" w:hAnsi="Noto Sans CJK SC" w:eastAsia="Noto Sans CJK SC"/>
                <w:sz w:val="19"/>
              </w:rPr>
              <w:t>八十年代改革窗口与制度化失败</w:t>
            </w:r>
          </w:p>
        </w:tc>
      </w:tr>
    </w:tbl>
    <w:p w14:paraId="006292C4">
      <w:pPr>
        <w:spacing w:after="120" w:line="276" w:lineRule="auto"/>
      </w:pPr>
      <w:r>
        <w:rPr>
          <w:rFonts w:ascii="Noto Sans CJK SC" w:hAnsi="Noto Sans CJK SC" w:eastAsia="Noto Sans CJK SC"/>
          <w:b w:val="0"/>
        </w:rPr>
        <w:t>核心观点：八十年代确实存在过政治改革讨论，并非完全没有方案。失败的关键不只是个人保守，而是改革没有触及党权核心：权力来源、权力制约、党政关系、干部任免与新闻监督。</w:t>
      </w:r>
    </w:p>
    <w:p w14:paraId="692D9B4F">
      <w:pPr>
        <w:spacing w:after="120" w:line="276" w:lineRule="auto"/>
      </w:pPr>
      <w:r>
        <w:rPr>
          <w:rFonts w:ascii="Noto Sans CJK SC" w:hAnsi="Noto Sans CJK SC" w:eastAsia="Noto Sans CJK SC"/>
          <w:b w:val="0"/>
        </w:rPr>
        <w:t>我的理解：这一集是整个系列的中轴。它说明中国改革不是“从来没想过政治改革”，而是想过、讨论过、局部推进过，最后在权力安全逻辑面前被截断。</w:t>
      </w:r>
    </w:p>
    <w:p w14:paraId="761C5544">
      <w:pPr>
        <w:spacing w:after="120" w:line="276" w:lineRule="auto"/>
      </w:pPr>
      <w:r>
        <w:rPr>
          <w:rFonts w:ascii="Noto Sans CJK SC" w:hAnsi="Noto Sans CJK SC" w:eastAsia="Noto Sans CJK SC"/>
          <w:b w:val="0"/>
          <w:color w:val="6E461E"/>
        </w:rPr>
        <w:t>一句话记忆：第4集可以记成——八十年代改革窗口与制度化失败。</w:t>
      </w:r>
    </w:p>
    <w:p w14:paraId="04F00060">
      <w:pPr>
        <w:pStyle w:val="4"/>
      </w:pPr>
      <w:r>
        <w:rPr>
          <w:rFonts w:ascii="Noto Sans CJK SC" w:hAnsi="Noto Sans CJK SC" w:eastAsia="Noto Sans CJK SC"/>
          <w:color w:val="192332"/>
        </w:rPr>
        <w:t>第5集：中国高层政治与权力斗争</w:t>
      </w:r>
    </w:p>
    <w:tbl>
      <w:tblPr>
        <w:tblStyle w:val="32"/>
        <w:tblW w:w="0" w:type="auto"/>
        <w:jc w:val="center"/>
        <w:tblLayout w:type="autofit"/>
        <w:tblCellMar>
          <w:top w:w="0" w:type="dxa"/>
          <w:left w:w="108" w:type="dxa"/>
          <w:bottom w:w="0" w:type="dxa"/>
          <w:right w:w="108" w:type="dxa"/>
        </w:tblCellMar>
      </w:tblPr>
      <w:tblGrid>
        <w:gridCol w:w="10080"/>
      </w:tblGrid>
      <w:tr w14:paraId="045A8BC5">
        <w:tblPrEx>
          <w:tblCellMar>
            <w:top w:w="0" w:type="dxa"/>
            <w:left w:w="108" w:type="dxa"/>
            <w:bottom w:w="0" w:type="dxa"/>
            <w:right w:w="108" w:type="dxa"/>
          </w:tblCellMar>
        </w:tblPrEx>
        <w:trPr>
          <w:jc w:val="center"/>
        </w:trPr>
        <w:tc>
          <w:tcPr>
            <w:tcW w:w="10080" w:type="dxa"/>
            <w:shd w:val="clear" w:color="auto" w:fill="EEF3F8"/>
            <w:vAlign w:val="center"/>
          </w:tcPr>
          <w:p w14:paraId="60F4D9B7">
            <w:pPr>
              <w:spacing w:after="80"/>
            </w:pPr>
            <w:r>
              <w:rPr>
                <w:rFonts w:ascii="Noto Sans CJK SC" w:hAnsi="Noto Sans CJK SC" w:eastAsia="Noto Sans CJK SC"/>
                <w:b/>
                <w:sz w:val="22"/>
              </w:rPr>
              <w:t>主问题</w:t>
            </w:r>
          </w:p>
          <w:p w14:paraId="299E1D63">
            <w:pPr>
              <w:spacing w:after="40"/>
            </w:pPr>
            <w:r>
              <w:rPr>
                <w:rFonts w:ascii="Noto Sans CJK SC" w:hAnsi="Noto Sans CJK SC" w:eastAsia="Noto Sans CJK SC"/>
                <w:sz w:val="19"/>
              </w:rPr>
              <w:t>从毛泽东权术到邓小平与六四前后</w:t>
            </w:r>
          </w:p>
        </w:tc>
      </w:tr>
    </w:tbl>
    <w:p w14:paraId="719897DC">
      <w:pPr>
        <w:spacing w:after="120" w:line="276" w:lineRule="auto"/>
      </w:pPr>
      <w:r>
        <w:rPr>
          <w:rFonts w:ascii="Noto Sans CJK SC" w:hAnsi="Noto Sans CJK SC" w:eastAsia="Noto Sans CJK SC"/>
          <w:b w:val="0"/>
        </w:rPr>
        <w:t>核心观点：中共高层政治不是透明制度竞争，而是路线、派系、资历、个人关系、组织控制和安全恐惧交织的权力场。斗争常以思想、纪律、路线名义出现，本质是权力再分配。</w:t>
      </w:r>
    </w:p>
    <w:p w14:paraId="1B5274E4">
      <w:pPr>
        <w:spacing w:after="120" w:line="276" w:lineRule="auto"/>
      </w:pPr>
      <w:r>
        <w:rPr>
          <w:rFonts w:ascii="Noto Sans CJK SC" w:hAnsi="Noto Sans CJK SC" w:eastAsia="Noto Sans CJK SC"/>
          <w:b w:val="0"/>
        </w:rPr>
        <w:t>我的理解：这一集让我更清楚：高层权力斗争不能只看谁和谁关系好，也不能只看政策分歧。更深处是党内缺乏程序化权力交接与争端解决机制。</w:t>
      </w:r>
    </w:p>
    <w:p w14:paraId="1E88E4EB">
      <w:pPr>
        <w:spacing w:after="120" w:line="276" w:lineRule="auto"/>
      </w:pPr>
      <w:r>
        <w:rPr>
          <w:rFonts w:ascii="Noto Sans CJK SC" w:hAnsi="Noto Sans CJK SC" w:eastAsia="Noto Sans CJK SC"/>
          <w:b w:val="0"/>
          <w:color w:val="6E461E"/>
        </w:rPr>
        <w:t>一句话记忆：第5集可以记成——从毛泽东权术到邓小平与六四前后。</w:t>
      </w:r>
    </w:p>
    <w:p w14:paraId="65BF71CC">
      <w:pPr>
        <w:pStyle w:val="4"/>
      </w:pPr>
      <w:r>
        <w:rPr>
          <w:rFonts w:ascii="Noto Sans CJK SC" w:hAnsi="Noto Sans CJK SC" w:eastAsia="Noto Sans CJK SC"/>
          <w:color w:val="192332"/>
        </w:rPr>
        <w:t>第6集：合法性赤字与“所有人都是潜在敌人”</w:t>
      </w:r>
    </w:p>
    <w:tbl>
      <w:tblPr>
        <w:tblStyle w:val="32"/>
        <w:tblW w:w="0" w:type="auto"/>
        <w:jc w:val="center"/>
        <w:tblLayout w:type="autofit"/>
        <w:tblCellMar>
          <w:top w:w="0" w:type="dxa"/>
          <w:left w:w="108" w:type="dxa"/>
          <w:bottom w:w="0" w:type="dxa"/>
          <w:right w:w="108" w:type="dxa"/>
        </w:tblCellMar>
      </w:tblPr>
      <w:tblGrid>
        <w:gridCol w:w="10080"/>
      </w:tblGrid>
      <w:tr w14:paraId="2CFA9A22">
        <w:tblPrEx>
          <w:tblCellMar>
            <w:top w:w="0" w:type="dxa"/>
            <w:left w:w="108" w:type="dxa"/>
            <w:bottom w:w="0" w:type="dxa"/>
            <w:right w:w="108" w:type="dxa"/>
          </w:tblCellMar>
        </w:tblPrEx>
        <w:trPr>
          <w:jc w:val="center"/>
        </w:trPr>
        <w:tc>
          <w:tcPr>
            <w:tcW w:w="10080" w:type="dxa"/>
            <w:shd w:val="clear" w:color="auto" w:fill="EEF3F8"/>
            <w:vAlign w:val="center"/>
          </w:tcPr>
          <w:p w14:paraId="624FF1B6">
            <w:pPr>
              <w:spacing w:after="80"/>
            </w:pPr>
            <w:r>
              <w:rPr>
                <w:rFonts w:ascii="Noto Sans CJK SC" w:hAnsi="Noto Sans CJK SC" w:eastAsia="Noto Sans CJK SC"/>
                <w:b/>
                <w:sz w:val="22"/>
              </w:rPr>
              <w:t>主问题</w:t>
            </w:r>
          </w:p>
          <w:p w14:paraId="23ADF8A5">
            <w:pPr>
              <w:spacing w:after="40"/>
            </w:pPr>
            <w:r>
              <w:rPr>
                <w:rFonts w:ascii="Noto Sans CJK SC" w:hAnsi="Noto Sans CJK SC" w:eastAsia="Noto Sans CJK SC"/>
                <w:sz w:val="19"/>
              </w:rPr>
              <w:t>中共权力的终极秘密</w:t>
            </w:r>
          </w:p>
        </w:tc>
      </w:tr>
    </w:tbl>
    <w:p w14:paraId="299A7C51">
      <w:pPr>
        <w:spacing w:after="120" w:line="276" w:lineRule="auto"/>
      </w:pPr>
      <w:r>
        <w:rPr>
          <w:rFonts w:ascii="Noto Sans CJK SC" w:hAnsi="Noto Sans CJK SC" w:eastAsia="Noto Sans CJK SC"/>
          <w:b w:val="0"/>
        </w:rPr>
        <w:t>核心观点：合法性赤字指政权缺少可被社会独立确认的授权基础，因此必须通过绩效、民族主义、历史叙事、组织控制和敌人想象来补洞。越缺合法性，越需要制造忠诚测试。</w:t>
      </w:r>
    </w:p>
    <w:p w14:paraId="1EB1BA12">
      <w:pPr>
        <w:spacing w:after="120" w:line="276" w:lineRule="auto"/>
      </w:pPr>
      <w:r>
        <w:rPr>
          <w:rFonts w:ascii="Noto Sans CJK SC" w:hAnsi="Noto Sans CJK SC" w:eastAsia="Noto Sans CJK SC"/>
          <w:b w:val="0"/>
        </w:rPr>
        <w:t>我的理解：这是全系列最有解释力的概念。它可以解释言论管制、内部清洗、反腐运动、意识形态升级，也解释为什么权力越集中，掌权者越不安全。</w:t>
      </w:r>
    </w:p>
    <w:p w14:paraId="28D931A7">
      <w:pPr>
        <w:spacing w:after="120" w:line="276" w:lineRule="auto"/>
      </w:pPr>
      <w:r>
        <w:rPr>
          <w:rFonts w:ascii="Noto Sans CJK SC" w:hAnsi="Noto Sans CJK SC" w:eastAsia="Noto Sans CJK SC"/>
          <w:b w:val="0"/>
          <w:color w:val="6E461E"/>
        </w:rPr>
        <w:t>一句话记忆：第6集可以记成——中共权力的终极秘密。</w:t>
      </w:r>
    </w:p>
    <w:p w14:paraId="7E87E017">
      <w:pPr>
        <w:pStyle w:val="4"/>
      </w:pPr>
      <w:r>
        <w:rPr>
          <w:rFonts w:ascii="Noto Sans CJK SC" w:hAnsi="Noto Sans CJK SC" w:eastAsia="Noto Sans CJK SC"/>
          <w:color w:val="192332"/>
        </w:rPr>
        <w:t>第7集：改革派与保守派正面交锋的分水岭</w:t>
      </w:r>
    </w:p>
    <w:tbl>
      <w:tblPr>
        <w:tblStyle w:val="32"/>
        <w:tblW w:w="0" w:type="auto"/>
        <w:jc w:val="center"/>
        <w:tblLayout w:type="autofit"/>
        <w:tblCellMar>
          <w:top w:w="0" w:type="dxa"/>
          <w:left w:w="108" w:type="dxa"/>
          <w:bottom w:w="0" w:type="dxa"/>
          <w:right w:w="108" w:type="dxa"/>
        </w:tblCellMar>
      </w:tblPr>
      <w:tblGrid>
        <w:gridCol w:w="10080"/>
      </w:tblGrid>
      <w:tr w14:paraId="7FCB36DD">
        <w:tblPrEx>
          <w:tblCellMar>
            <w:top w:w="0" w:type="dxa"/>
            <w:left w:w="108" w:type="dxa"/>
            <w:bottom w:w="0" w:type="dxa"/>
            <w:right w:w="108" w:type="dxa"/>
          </w:tblCellMar>
        </w:tblPrEx>
        <w:trPr>
          <w:jc w:val="center"/>
        </w:trPr>
        <w:tc>
          <w:tcPr>
            <w:tcW w:w="10080" w:type="dxa"/>
            <w:shd w:val="clear" w:color="auto" w:fill="EEF3F8"/>
            <w:vAlign w:val="center"/>
          </w:tcPr>
          <w:p w14:paraId="2BDCBCC6">
            <w:pPr>
              <w:spacing w:after="80"/>
            </w:pPr>
            <w:r>
              <w:rPr>
                <w:rFonts w:ascii="Noto Sans CJK SC" w:hAnsi="Noto Sans CJK SC" w:eastAsia="Noto Sans CJK SC"/>
                <w:b/>
                <w:sz w:val="22"/>
              </w:rPr>
              <w:t>主问题</w:t>
            </w:r>
          </w:p>
          <w:p w14:paraId="6E5E7DEB">
            <w:pPr>
              <w:spacing w:after="40"/>
            </w:pPr>
            <w:r>
              <w:rPr>
                <w:rFonts w:ascii="Noto Sans CJK SC" w:hAnsi="Noto Sans CJK SC" w:eastAsia="Noto Sans CJK SC"/>
                <w:sz w:val="19"/>
              </w:rPr>
              <w:t>中央政策研究室撤销、《红旗》改《求是》等节点</w:t>
            </w:r>
          </w:p>
        </w:tc>
      </w:tr>
    </w:tbl>
    <w:p w14:paraId="15A01109">
      <w:pPr>
        <w:spacing w:after="120" w:line="276" w:lineRule="auto"/>
      </w:pPr>
      <w:r>
        <w:rPr>
          <w:rFonts w:ascii="Noto Sans CJK SC" w:hAnsi="Noto Sans CJK SC" w:eastAsia="Noto Sans CJK SC"/>
          <w:b w:val="0"/>
        </w:rPr>
        <w:t>核心观点：八十年代后期围绕理论阵地、政策研究机构和舆论空间的变化，标志着改革派与保守派的力量消长。思想刊物和研究机构并非边缘装饰，而是路线斗争的制度据点。</w:t>
      </w:r>
    </w:p>
    <w:p w14:paraId="37533FD7">
      <w:pPr>
        <w:spacing w:after="120" w:line="276" w:lineRule="auto"/>
      </w:pPr>
      <w:r>
        <w:rPr>
          <w:rFonts w:ascii="Noto Sans CJK SC" w:hAnsi="Noto Sans CJK SC" w:eastAsia="Noto Sans CJK SC"/>
          <w:b w:val="0"/>
        </w:rPr>
        <w:t>我的理解：这一集提醒我，很多看似技术性的机构调整，背后其实是政治路线变化。撤一个研究室、改一个刊名，可能就是一段改革史的转折。</w:t>
      </w:r>
    </w:p>
    <w:p w14:paraId="15FB3F0B">
      <w:pPr>
        <w:spacing w:after="120" w:line="276" w:lineRule="auto"/>
      </w:pPr>
      <w:r>
        <w:rPr>
          <w:rFonts w:ascii="Noto Sans CJK SC" w:hAnsi="Noto Sans CJK SC" w:eastAsia="Noto Sans CJK SC"/>
          <w:b w:val="0"/>
          <w:color w:val="6E461E"/>
        </w:rPr>
        <w:t>一句话记忆：第7集可以记成——中央政策研究室撤销、《红旗》改《求是》等节点。</w:t>
      </w:r>
    </w:p>
    <w:p w14:paraId="1FC584AD">
      <w:pPr>
        <w:pStyle w:val="4"/>
      </w:pPr>
      <w:r>
        <w:rPr>
          <w:rFonts w:ascii="Noto Sans CJK SC" w:hAnsi="Noto Sans CJK SC" w:eastAsia="Noto Sans CJK SC"/>
          <w:color w:val="192332"/>
        </w:rPr>
        <w:t>第8集：习近平新极权的底层恐惧</w:t>
      </w:r>
    </w:p>
    <w:tbl>
      <w:tblPr>
        <w:tblStyle w:val="32"/>
        <w:tblW w:w="0" w:type="auto"/>
        <w:jc w:val="center"/>
        <w:tblLayout w:type="autofit"/>
        <w:tblCellMar>
          <w:top w:w="0" w:type="dxa"/>
          <w:left w:w="108" w:type="dxa"/>
          <w:bottom w:w="0" w:type="dxa"/>
          <w:right w:w="108" w:type="dxa"/>
        </w:tblCellMar>
      </w:tblPr>
      <w:tblGrid>
        <w:gridCol w:w="10080"/>
      </w:tblGrid>
      <w:tr w14:paraId="192AB0CA">
        <w:tblPrEx>
          <w:tblCellMar>
            <w:top w:w="0" w:type="dxa"/>
            <w:left w:w="108" w:type="dxa"/>
            <w:bottom w:w="0" w:type="dxa"/>
            <w:right w:w="108" w:type="dxa"/>
          </w:tblCellMar>
        </w:tblPrEx>
        <w:trPr>
          <w:jc w:val="center"/>
        </w:trPr>
        <w:tc>
          <w:tcPr>
            <w:tcW w:w="10080" w:type="dxa"/>
            <w:shd w:val="clear" w:color="auto" w:fill="EEF3F8"/>
            <w:vAlign w:val="center"/>
          </w:tcPr>
          <w:p w14:paraId="6DFB6185">
            <w:pPr>
              <w:spacing w:after="80"/>
            </w:pPr>
            <w:r>
              <w:rPr>
                <w:rFonts w:ascii="Noto Sans CJK SC" w:hAnsi="Noto Sans CJK SC" w:eastAsia="Noto Sans CJK SC"/>
                <w:b/>
                <w:sz w:val="22"/>
              </w:rPr>
              <w:t>主问题</w:t>
            </w:r>
          </w:p>
          <w:p w14:paraId="0253B2FB">
            <w:pPr>
              <w:spacing w:after="40"/>
            </w:pPr>
            <w:r>
              <w:rPr>
                <w:rFonts w:ascii="Noto Sans CJK SC" w:hAnsi="Noto Sans CJK SC" w:eastAsia="Noto Sans CJK SC"/>
                <w:sz w:val="19"/>
              </w:rPr>
              <w:t>张又侠、二十一大时间与权力剧场</w:t>
            </w:r>
          </w:p>
        </w:tc>
      </w:tr>
    </w:tbl>
    <w:p w14:paraId="68A3CE0D">
      <w:pPr>
        <w:spacing w:after="120" w:line="276" w:lineRule="auto"/>
      </w:pPr>
      <w:r>
        <w:rPr>
          <w:rFonts w:ascii="Noto Sans CJK SC" w:hAnsi="Noto Sans CJK SC" w:eastAsia="Noto Sans CJK SC"/>
          <w:b w:val="0"/>
        </w:rPr>
        <w:t>核心观点：习近平时代的权力逻辑不是单纯“个人强”，而是极权结构在合法性赤字和安全焦虑下的再集中。身边人、军队高层、旧友旧部都可能成为潜在威胁。</w:t>
      </w:r>
    </w:p>
    <w:p w14:paraId="59F80C99">
      <w:pPr>
        <w:spacing w:after="120" w:line="276" w:lineRule="auto"/>
      </w:pPr>
      <w:r>
        <w:rPr>
          <w:rFonts w:ascii="Noto Sans CJK SC" w:hAnsi="Noto Sans CJK SC" w:eastAsia="Noto Sans CJK SC"/>
          <w:b w:val="0"/>
        </w:rPr>
        <w:t>我的理解：这一集的重点不在于某个传闻本身，而在于用传闻或清洗来观察权力结构：当制度不能产生信任，最高权力就只能不断确认忠诚、不断排除风险。</w:t>
      </w:r>
    </w:p>
    <w:p w14:paraId="4C8D0F53">
      <w:pPr>
        <w:spacing w:after="120" w:line="276" w:lineRule="auto"/>
      </w:pPr>
      <w:r>
        <w:rPr>
          <w:rFonts w:ascii="Noto Sans CJK SC" w:hAnsi="Noto Sans CJK SC" w:eastAsia="Noto Sans CJK SC"/>
          <w:b w:val="0"/>
          <w:color w:val="6E461E"/>
        </w:rPr>
        <w:t>一句话记忆：第8集可以记成——张又侠、二十一大时间与权力剧场。</w:t>
      </w:r>
    </w:p>
    <w:p w14:paraId="01F56644">
      <w:pPr>
        <w:pStyle w:val="4"/>
      </w:pPr>
      <w:r>
        <w:rPr>
          <w:rFonts w:ascii="Noto Sans CJK SC" w:hAnsi="Noto Sans CJK SC" w:eastAsia="Noto Sans CJK SC"/>
          <w:color w:val="192332"/>
        </w:rPr>
        <w:t>第9集：海外独立学者被盯着吗？</w:t>
      </w:r>
    </w:p>
    <w:tbl>
      <w:tblPr>
        <w:tblStyle w:val="32"/>
        <w:tblW w:w="0" w:type="auto"/>
        <w:jc w:val="center"/>
        <w:tblLayout w:type="autofit"/>
        <w:tblCellMar>
          <w:top w:w="0" w:type="dxa"/>
          <w:left w:w="108" w:type="dxa"/>
          <w:bottom w:w="0" w:type="dxa"/>
          <w:right w:w="108" w:type="dxa"/>
        </w:tblCellMar>
      </w:tblPr>
      <w:tblGrid>
        <w:gridCol w:w="10080"/>
      </w:tblGrid>
      <w:tr w14:paraId="2AD88343">
        <w:tblPrEx>
          <w:tblCellMar>
            <w:top w:w="0" w:type="dxa"/>
            <w:left w:w="108" w:type="dxa"/>
            <w:bottom w:w="0" w:type="dxa"/>
            <w:right w:w="108" w:type="dxa"/>
          </w:tblCellMar>
        </w:tblPrEx>
        <w:trPr>
          <w:jc w:val="center"/>
        </w:trPr>
        <w:tc>
          <w:tcPr>
            <w:tcW w:w="10080" w:type="dxa"/>
            <w:shd w:val="clear" w:color="auto" w:fill="EEF3F8"/>
            <w:vAlign w:val="center"/>
          </w:tcPr>
          <w:p w14:paraId="03E15B8C">
            <w:pPr>
              <w:spacing w:after="80"/>
            </w:pPr>
            <w:r>
              <w:rPr>
                <w:rFonts w:ascii="Noto Sans CJK SC" w:hAnsi="Noto Sans CJK SC" w:eastAsia="Noto Sans CJK SC"/>
                <w:b/>
                <w:sz w:val="22"/>
              </w:rPr>
              <w:t>主问题</w:t>
            </w:r>
          </w:p>
          <w:p w14:paraId="67837106">
            <w:pPr>
              <w:spacing w:after="40"/>
            </w:pPr>
            <w:r>
              <w:rPr>
                <w:rFonts w:ascii="Noto Sans CJK SC" w:hAnsi="Noto Sans CJK SC" w:eastAsia="Noto Sans CJK SC"/>
                <w:sz w:val="19"/>
              </w:rPr>
              <w:t>电话威胁、跨境压力与独立声音</w:t>
            </w:r>
          </w:p>
        </w:tc>
      </w:tr>
    </w:tbl>
    <w:p w14:paraId="4C455F60">
      <w:pPr>
        <w:spacing w:after="120" w:line="276" w:lineRule="auto"/>
      </w:pPr>
      <w:r>
        <w:rPr>
          <w:rFonts w:ascii="Noto Sans CJK SC" w:hAnsi="Noto Sans CJK SC" w:eastAsia="Noto Sans CJK SC"/>
          <w:b w:val="0"/>
        </w:rPr>
        <w:t>核心观点：权力控制不只停留在境内，也会试图影响海外中文公共空间。对独立学者、媒体和评论者的“提醒”“警告”“施压”，是话语控制外溢的一部分。</w:t>
      </w:r>
    </w:p>
    <w:p w14:paraId="5EFC4C6E">
      <w:pPr>
        <w:spacing w:after="120" w:line="276" w:lineRule="auto"/>
      </w:pPr>
      <w:r>
        <w:rPr>
          <w:rFonts w:ascii="Noto Sans CJK SC" w:hAnsi="Noto Sans CJK SC" w:eastAsia="Noto Sans CJK SC"/>
          <w:b w:val="0"/>
        </w:rPr>
        <w:t>我的理解：这一集把前面“不能讲话”的主题延伸到海外：即便离开地理边界，权力仍试图让人把边界带在脑子里。</w:t>
      </w:r>
    </w:p>
    <w:p w14:paraId="564EE0F6">
      <w:pPr>
        <w:spacing w:after="120" w:line="276" w:lineRule="auto"/>
      </w:pPr>
      <w:r>
        <w:rPr>
          <w:rFonts w:ascii="Noto Sans CJK SC" w:hAnsi="Noto Sans CJK SC" w:eastAsia="Noto Sans CJK SC"/>
          <w:b w:val="0"/>
          <w:color w:val="6E461E"/>
        </w:rPr>
        <w:t>一句话记忆：第9集可以记成——电话威胁、跨境压力与独立声音。</w:t>
      </w:r>
    </w:p>
    <w:p w14:paraId="00C0E0BF">
      <w:pPr>
        <w:pStyle w:val="3"/>
      </w:pPr>
      <w:r>
        <w:rPr>
          <w:rFonts w:ascii="Noto Sans CJK SC" w:hAnsi="Noto Sans CJK SC" w:eastAsia="Noto Sans CJK SC"/>
          <w:color w:val="192332"/>
        </w:rPr>
        <w:t>三、横向主题：把九集串成一套框架</w:t>
      </w:r>
    </w:p>
    <w:p w14:paraId="79A4FEF1">
      <w:pPr>
        <w:pStyle w:val="4"/>
      </w:pPr>
      <w:r>
        <w:rPr>
          <w:rFonts w:ascii="Noto Sans CJK SC" w:hAnsi="Noto Sans CJK SC" w:eastAsia="Noto Sans CJK SC"/>
          <w:color w:val="192332"/>
        </w:rPr>
        <w:t>1. 新闻自由：不是媒体职业伦理，而是权力边界问题</w:t>
      </w:r>
    </w:p>
    <w:p w14:paraId="337E88F0">
      <w:pPr>
        <w:spacing w:after="120" w:line="276" w:lineRule="auto"/>
      </w:pPr>
      <w:r>
        <w:rPr>
          <w:rFonts w:ascii="Noto Sans CJK SC" w:hAnsi="Noto Sans CJK SC" w:eastAsia="Noto Sans CJK SC"/>
          <w:b w:val="0"/>
        </w:rPr>
        <w:t>这一系列从新闻讲起很有意思。新闻表面是“报道事实”，深层是“谁有资格定义事实”。在一个权力高度集中的体制里，事实本身会被政治化：灾难能不能报道、腐败能不能追问、社会不满能不能呈现、历史真相能不能讨论，都不由事实的重要性决定，而由权力安全决定。</w:t>
      </w:r>
    </w:p>
    <w:p w14:paraId="6EA593DB">
      <w:pPr>
        <w:spacing w:after="120" w:line="276" w:lineRule="auto"/>
      </w:pPr>
      <w:r>
        <w:rPr>
          <w:rFonts w:ascii="Noto Sans CJK SC" w:hAnsi="Noto Sans CJK SC" w:eastAsia="Noto Sans CJK SC"/>
          <w:b w:val="0"/>
        </w:rPr>
        <w:t>所以“解放嘴巴”的失败，不只是媒体开放失败，而是社会表达权没有制度保障。只要新闻仍然附属于党，新闻自由就只能依赖某个时期的政治气候。一旦气候变化，表达空间会迅速退回。</w:t>
      </w:r>
    </w:p>
    <w:p w14:paraId="3D639B7F">
      <w:pPr>
        <w:spacing w:after="120" w:line="276" w:lineRule="auto"/>
      </w:pPr>
      <w:r>
        <w:rPr>
          <w:rFonts w:ascii="Noto Sans CJK SC" w:hAnsi="Noto Sans CJK SC" w:eastAsia="Noto Sans CJK SC"/>
          <w:b w:val="0"/>
        </w:rPr>
        <w:t>从这个角度看，今天的问题不是“为什么互联网之后反而更不能讲话”，而是“互联网扩大了表达能力，却没有改变权力结构”。人人有麦克风，不等于人人有言论权；只要总开关还在权力手里，技术进步也可能变成更细密的控制工具。</w:t>
      </w:r>
    </w:p>
    <w:p w14:paraId="69A15BE1">
      <w:pPr>
        <w:pStyle w:val="4"/>
      </w:pPr>
      <w:r>
        <w:rPr>
          <w:rFonts w:ascii="Noto Sans CJK SC" w:hAnsi="Noto Sans CJK SC" w:eastAsia="Noto Sans CJK SC"/>
          <w:color w:val="192332"/>
        </w:rPr>
        <w:t>2. 社会驯化：恐惧如何变成习惯</w:t>
      </w:r>
    </w:p>
    <w:p w14:paraId="4EA3BCEF">
      <w:pPr>
        <w:spacing w:after="120" w:line="276" w:lineRule="auto"/>
      </w:pPr>
      <w:r>
        <w:rPr>
          <w:rFonts w:ascii="Noto Sans CJK SC" w:hAnsi="Noto Sans CJK SC" w:eastAsia="Noto Sans CJK SC"/>
          <w:b w:val="0"/>
        </w:rPr>
        <w:t>驯化的核心不是让每个人每天都害怕，而是让人学会提前判断风险。真正有效的控制，不需要警察站在每个人旁边，只要人们已经把警察放进自己心里。</w:t>
      </w:r>
    </w:p>
    <w:p w14:paraId="7E1DE6F8">
      <w:pPr>
        <w:spacing w:after="120" w:line="276" w:lineRule="auto"/>
      </w:pPr>
      <w:r>
        <w:rPr>
          <w:rFonts w:ascii="Noto Sans CJK SC" w:hAnsi="Noto Sans CJK SC" w:eastAsia="Noto Sans CJK SC"/>
          <w:b w:val="0"/>
        </w:rPr>
        <w:t>这套机制通过很多日常场景完成：学校教你标准答案，单位教你看领导脸色，家庭教你不要惹事，媒体教你哪些词不能说，运动史教你出头的人会付代价。久而久之，人们会把“正常表达”理解成不成熟，把“主动退让”理解成聪明。</w:t>
      </w:r>
    </w:p>
    <w:p w14:paraId="15957B6D">
      <w:pPr>
        <w:spacing w:after="120" w:line="276" w:lineRule="auto"/>
      </w:pPr>
      <w:r>
        <w:rPr>
          <w:rFonts w:ascii="Noto Sans CJK SC" w:hAnsi="Noto Sans CJK SC" w:eastAsia="Noto Sans CJK SC"/>
          <w:b w:val="0"/>
        </w:rPr>
        <w:t>这也是为什么政治转型困难：被驯化的人不是没有道德感，而是缺少公共行动的安全感。每个人都等别人先说，结果所有人都沉默。</w:t>
      </w:r>
    </w:p>
    <w:p w14:paraId="04127AF5">
      <w:pPr>
        <w:pStyle w:val="4"/>
      </w:pPr>
      <w:r>
        <w:rPr>
          <w:rFonts w:ascii="Noto Sans CJK SC" w:hAnsi="Noto Sans CJK SC" w:eastAsia="Noto Sans CJK SC"/>
          <w:color w:val="192332"/>
        </w:rPr>
        <w:t>3. 政治改革：窗口曾经存在，但没有制度化</w:t>
      </w:r>
    </w:p>
    <w:p w14:paraId="266F982D">
      <w:pPr>
        <w:spacing w:after="120" w:line="276" w:lineRule="auto"/>
      </w:pPr>
      <w:r>
        <w:rPr>
          <w:rFonts w:ascii="Noto Sans CJK SC" w:hAnsi="Noto Sans CJK SC" w:eastAsia="Noto Sans CJK SC"/>
          <w:b w:val="0"/>
        </w:rPr>
        <w:t>八十年代政治改革的意义，在于它证明中国体制内部曾经出现过某种制度化想象：党政分开、权力下放、干部制度改革、新闻监督、法制建设、社会参与等议题都曾被讨论。但问题在于，这些想象没有被转化为不可逆的制度安排。</w:t>
      </w:r>
    </w:p>
    <w:p w14:paraId="78900D80">
      <w:pPr>
        <w:spacing w:after="120" w:line="276" w:lineRule="auto"/>
      </w:pPr>
      <w:r>
        <w:rPr>
          <w:rFonts w:ascii="Noto Sans CJK SC" w:hAnsi="Noto Sans CJK SC" w:eastAsia="Noto Sans CJK SC"/>
          <w:b w:val="0"/>
        </w:rPr>
        <w:t>改革失败不是因为“没有好人”，也不只是因为“保守派太坏”，而是因为改革必须触及党权自我限制。只要党仍然保留最终裁判权，改革就随时可以被定义成“动乱”“自由化”“路线错误”。</w:t>
      </w:r>
    </w:p>
    <w:p w14:paraId="36613B4C">
      <w:pPr>
        <w:spacing w:after="120" w:line="276" w:lineRule="auto"/>
      </w:pPr>
      <w:r>
        <w:rPr>
          <w:rFonts w:ascii="Noto Sans CJK SC" w:hAnsi="Noto Sans CJK SC" w:eastAsia="Noto Sans CJK SC"/>
          <w:b w:val="0"/>
        </w:rPr>
        <w:t>因此，政治改革的真正难点不是提出方案，而是让掌权者接受自己也会被规则限制。这一点没有发生，改革窗口就只能依赖个别领导人的态度，无法变成制度。</w:t>
      </w:r>
    </w:p>
    <w:p w14:paraId="09940B5D">
      <w:pPr>
        <w:pStyle w:val="4"/>
      </w:pPr>
      <w:r>
        <w:rPr>
          <w:rFonts w:ascii="Noto Sans CJK SC" w:hAnsi="Noto Sans CJK SC" w:eastAsia="Noto Sans CJK SC"/>
          <w:color w:val="192332"/>
        </w:rPr>
        <w:t>4. 高层权力：没有程序，斗争就会人格化、阴谋化、运动化</w:t>
      </w:r>
    </w:p>
    <w:p w14:paraId="20B8DAC7">
      <w:pPr>
        <w:spacing w:after="120" w:line="276" w:lineRule="auto"/>
      </w:pPr>
      <w:r>
        <w:rPr>
          <w:rFonts w:ascii="Noto Sans CJK SC" w:hAnsi="Noto Sans CJK SC" w:eastAsia="Noto Sans CJK SC"/>
          <w:b w:val="0"/>
        </w:rPr>
        <w:t>高层政治之所以充满猜测，是因为制度不透明。谁支持谁、谁反对谁、谁被调离、谁被改名、谁被边缘化，这些信息往往只能从人事、文件、刊物、会议座次和宣传语气中推断。</w:t>
      </w:r>
    </w:p>
    <w:p w14:paraId="59543000">
      <w:pPr>
        <w:spacing w:after="120" w:line="276" w:lineRule="auto"/>
      </w:pPr>
      <w:r>
        <w:rPr>
          <w:rFonts w:ascii="Noto Sans CJK SC" w:hAnsi="Noto Sans CJK SC" w:eastAsia="Noto Sans CJK SC"/>
          <w:b w:val="0"/>
        </w:rPr>
        <w:t>在这种结构里，路线斗争常常不以路线名义公开辩论，而以组织纪律、反腐、思想整顿、安全审查等形式出现。权力斗争越缺少公开程序，就越容易变成阴谋政治。</w:t>
      </w:r>
    </w:p>
    <w:p w14:paraId="0F78E2FB">
      <w:pPr>
        <w:spacing w:after="120" w:line="276" w:lineRule="auto"/>
      </w:pPr>
      <w:r>
        <w:rPr>
          <w:rFonts w:ascii="Noto Sans CJK SC" w:hAnsi="Noto Sans CJK SC" w:eastAsia="Noto Sans CJK SC"/>
          <w:b w:val="0"/>
        </w:rPr>
        <w:t>习近平时代只是把这种逻辑推到更高强度：忠诚测试常态化，安全焦虑制度化，内部敌人想象扩大化。</w:t>
      </w:r>
    </w:p>
    <w:p w14:paraId="4B9E8077">
      <w:pPr>
        <w:pStyle w:val="4"/>
      </w:pPr>
      <w:r>
        <w:rPr>
          <w:rFonts w:ascii="Noto Sans CJK SC" w:hAnsi="Noto Sans CJK SC" w:eastAsia="Noto Sans CJK SC"/>
          <w:color w:val="192332"/>
        </w:rPr>
        <w:t>5. 合法性赤字：解释前面所有主题的总钥匙</w:t>
      </w:r>
    </w:p>
    <w:p w14:paraId="403EE791">
      <w:pPr>
        <w:spacing w:after="120" w:line="276" w:lineRule="auto"/>
      </w:pPr>
      <w:r>
        <w:rPr>
          <w:rFonts w:ascii="Noto Sans CJK SC" w:hAnsi="Noto Sans CJK SC" w:eastAsia="Noto Sans CJK SC"/>
          <w:b w:val="0"/>
        </w:rPr>
        <w:t>如果要从这一系列里只带走一个概念，我会选“合法性赤字”。它解释了为什么政权一方面强大，一方面又极度不安；一方面控制全社会，一方面又不断担心背叛。</w:t>
      </w:r>
    </w:p>
    <w:p w14:paraId="6E29275E">
      <w:pPr>
        <w:spacing w:after="120" w:line="276" w:lineRule="auto"/>
      </w:pPr>
      <w:r>
        <w:rPr>
          <w:rFonts w:ascii="Noto Sans CJK SC" w:hAnsi="Noto Sans CJK SC" w:eastAsia="Noto Sans CJK SC"/>
          <w:b w:val="0"/>
        </w:rPr>
        <w:t>真正有合法性的权力，可以允许反对、质疑、竞争和更替，因为这些不会摧毁制度本身。合法性不足的权力则相反：任何独立声音都可能被理解为挑战，任何内部差异都可能被理解为不忠。</w:t>
      </w:r>
    </w:p>
    <w:p w14:paraId="1A21D7B7">
      <w:pPr>
        <w:spacing w:after="120" w:line="276" w:lineRule="auto"/>
      </w:pPr>
      <w:r>
        <w:rPr>
          <w:rFonts w:ascii="Noto Sans CJK SC" w:hAnsi="Noto Sans CJK SC" w:eastAsia="Noto Sans CJK SC"/>
          <w:b w:val="0"/>
        </w:rPr>
        <w:t>所以，合法性赤字不是抽象理论，而是会变成非常具体的治理方式：审查、监控、清洗、宣传、敌人叙事、历史改写、连坐恐惧。</w:t>
      </w:r>
    </w:p>
    <w:p w14:paraId="02BD4B5E">
      <w:pPr>
        <w:pStyle w:val="3"/>
      </w:pPr>
      <w:r>
        <w:rPr>
          <w:rFonts w:ascii="Noto Sans CJK SC" w:hAnsi="Noto Sans CJK SC" w:eastAsia="Noto Sans CJK SC"/>
          <w:color w:val="192332"/>
        </w:rPr>
        <w:t>四、关键概念卡片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385E6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shd w:val="clear" w:color="auto" w:fill="24364D"/>
          </w:tcPr>
          <w:p w14:paraId="29FC4B0F">
            <w:pPr>
              <w:spacing w:after="0" w:line="240" w:lineRule="auto"/>
            </w:pPr>
            <w:r>
              <w:rPr>
                <w:rFonts w:ascii="Noto Sans CJK SC" w:hAnsi="Noto Sans CJK SC" w:eastAsia="Noto Sans CJK SC"/>
                <w:b/>
                <w:color w:val="FFFFFF"/>
                <w:sz w:val="18"/>
              </w:rPr>
              <w:t>概念</w:t>
            </w:r>
          </w:p>
        </w:tc>
        <w:tc>
          <w:tcPr>
            <w:tcW w:w="3360" w:type="dxa"/>
            <w:shd w:val="clear" w:color="auto" w:fill="24364D"/>
          </w:tcPr>
          <w:p w14:paraId="5AECA849">
            <w:pPr>
              <w:spacing w:after="0" w:line="240" w:lineRule="auto"/>
            </w:pPr>
            <w:r>
              <w:rPr>
                <w:rFonts w:ascii="Noto Sans CJK SC" w:hAnsi="Noto Sans CJK SC" w:eastAsia="Noto Sans CJK SC"/>
                <w:b/>
                <w:color w:val="FFFFFF"/>
                <w:sz w:val="18"/>
              </w:rPr>
              <w:t>我的解释</w:t>
            </w:r>
          </w:p>
        </w:tc>
        <w:tc>
          <w:tcPr>
            <w:tcW w:w="3360" w:type="dxa"/>
            <w:shd w:val="clear" w:color="auto" w:fill="24364D"/>
          </w:tcPr>
          <w:p w14:paraId="4A4CC14B">
            <w:pPr>
              <w:spacing w:after="0" w:line="240" w:lineRule="auto"/>
            </w:pPr>
            <w:r>
              <w:rPr>
                <w:rFonts w:ascii="Noto Sans CJK SC" w:hAnsi="Noto Sans CJK SC" w:eastAsia="Noto Sans CJK SC"/>
                <w:b/>
                <w:color w:val="FFFFFF"/>
                <w:sz w:val="18"/>
              </w:rPr>
              <w:t>怎么用</w:t>
            </w:r>
          </w:p>
        </w:tc>
      </w:tr>
      <w:tr w14:paraId="6C71E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177B45F8">
            <w:pPr>
              <w:spacing w:after="0" w:line="240" w:lineRule="auto"/>
            </w:pPr>
            <w:r>
              <w:rPr>
                <w:rFonts w:ascii="Noto Sans CJK SC" w:hAnsi="Noto Sans CJK SC" w:eastAsia="Noto Sans CJK SC"/>
                <w:b w:val="0"/>
                <w:sz w:val="17"/>
              </w:rPr>
              <w:t>解放嘴巴</w:t>
            </w:r>
          </w:p>
        </w:tc>
        <w:tc>
          <w:tcPr>
            <w:tcW w:w="3360" w:type="dxa"/>
            <w:vAlign w:val="top"/>
          </w:tcPr>
          <w:p w14:paraId="75B44238">
            <w:pPr>
              <w:spacing w:after="0" w:line="240" w:lineRule="auto"/>
            </w:pPr>
            <w:r>
              <w:rPr>
                <w:rFonts w:ascii="Noto Sans CJK SC" w:hAnsi="Noto Sans CJK SC" w:eastAsia="Noto Sans CJK SC"/>
                <w:b w:val="0"/>
                <w:sz w:val="17"/>
              </w:rPr>
              <w:t>八十年代及改革开放语境下，对表达空间扩大的期待。它不是单纯多说话，而是社会希望重新拥有讨论公共事务的权利。</w:t>
            </w:r>
          </w:p>
        </w:tc>
        <w:tc>
          <w:tcPr>
            <w:tcW w:w="3360" w:type="dxa"/>
            <w:vAlign w:val="top"/>
          </w:tcPr>
          <w:p w14:paraId="05D77193">
            <w:pPr>
              <w:spacing w:after="0" w:line="240" w:lineRule="auto"/>
            </w:pPr>
            <w:r>
              <w:rPr>
                <w:rFonts w:ascii="Noto Sans CJK SC" w:hAnsi="Noto Sans CJK SC" w:eastAsia="Noto Sans CJK SC"/>
                <w:b w:val="0"/>
                <w:sz w:val="17"/>
              </w:rPr>
              <w:t>判断一个时期政治空间是否扩大，不只看经济政策，也要看人能否公开讨论政治。</w:t>
            </w:r>
          </w:p>
        </w:tc>
      </w:tr>
      <w:tr w14:paraId="6916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1C2DA4E1">
            <w:pPr>
              <w:spacing w:after="0" w:line="240" w:lineRule="auto"/>
            </w:pPr>
            <w:r>
              <w:rPr>
                <w:rFonts w:ascii="Noto Sans CJK SC" w:hAnsi="Noto Sans CJK SC" w:eastAsia="Noto Sans CJK SC"/>
                <w:b w:val="0"/>
                <w:sz w:val="17"/>
              </w:rPr>
              <w:t>驯化</w:t>
            </w:r>
          </w:p>
        </w:tc>
        <w:tc>
          <w:tcPr>
            <w:tcW w:w="3360" w:type="dxa"/>
            <w:vAlign w:val="top"/>
          </w:tcPr>
          <w:p w14:paraId="26A864C6">
            <w:pPr>
              <w:spacing w:after="0" w:line="240" w:lineRule="auto"/>
            </w:pPr>
            <w:r>
              <w:rPr>
                <w:rFonts w:ascii="Noto Sans CJK SC" w:hAnsi="Noto Sans CJK SC" w:eastAsia="Noto Sans CJK SC"/>
                <w:b w:val="0"/>
                <w:sz w:val="17"/>
              </w:rPr>
              <w:t>通过长期恐惧、利益、组织和教育，使人自动适应权力边界。</w:t>
            </w:r>
          </w:p>
        </w:tc>
        <w:tc>
          <w:tcPr>
            <w:tcW w:w="3360" w:type="dxa"/>
            <w:vAlign w:val="top"/>
          </w:tcPr>
          <w:p w14:paraId="6EF68A90">
            <w:pPr>
              <w:spacing w:after="0" w:line="240" w:lineRule="auto"/>
            </w:pPr>
            <w:r>
              <w:rPr>
                <w:rFonts w:ascii="Noto Sans CJK SC" w:hAnsi="Noto Sans CJK SC" w:eastAsia="Noto Sans CJK SC"/>
                <w:b w:val="0"/>
                <w:sz w:val="17"/>
              </w:rPr>
              <w:t>解释为什么很多人并非真相信宣传，却仍然配合宣传。</w:t>
            </w:r>
          </w:p>
        </w:tc>
      </w:tr>
      <w:tr w14:paraId="08AB5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6E2FC98C">
            <w:pPr>
              <w:spacing w:after="0" w:line="240" w:lineRule="auto"/>
            </w:pPr>
            <w:r>
              <w:rPr>
                <w:rFonts w:ascii="Noto Sans CJK SC" w:hAnsi="Noto Sans CJK SC" w:eastAsia="Noto Sans CJK SC"/>
                <w:b w:val="0"/>
                <w:sz w:val="17"/>
              </w:rPr>
              <w:t>集体妥协</w:t>
            </w:r>
          </w:p>
        </w:tc>
        <w:tc>
          <w:tcPr>
            <w:tcW w:w="3360" w:type="dxa"/>
            <w:vAlign w:val="top"/>
          </w:tcPr>
          <w:p w14:paraId="42BE491B">
            <w:pPr>
              <w:spacing w:after="0" w:line="240" w:lineRule="auto"/>
            </w:pPr>
            <w:r>
              <w:rPr>
                <w:rFonts w:ascii="Noto Sans CJK SC" w:hAnsi="Noto Sans CJK SC" w:eastAsia="Noto Sans CJK SC"/>
                <w:b w:val="0"/>
                <w:sz w:val="17"/>
              </w:rPr>
              <w:t>普通人、知识分子、干部、媒体人在风险和利益之间不断让步，最终共同维持结构。</w:t>
            </w:r>
          </w:p>
        </w:tc>
        <w:tc>
          <w:tcPr>
            <w:tcW w:w="3360" w:type="dxa"/>
            <w:vAlign w:val="top"/>
          </w:tcPr>
          <w:p w14:paraId="0C7FAE36">
            <w:pPr>
              <w:spacing w:after="0" w:line="240" w:lineRule="auto"/>
            </w:pPr>
            <w:r>
              <w:rPr>
                <w:rFonts w:ascii="Noto Sans CJK SC" w:hAnsi="Noto Sans CJK SC" w:eastAsia="Noto Sans CJK SC"/>
                <w:b w:val="0"/>
                <w:sz w:val="17"/>
              </w:rPr>
              <w:t>用于避免把责任简单推给某一个人或某一个阶层。</w:t>
            </w:r>
          </w:p>
        </w:tc>
      </w:tr>
      <w:tr w14:paraId="21973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6FE78A71">
            <w:pPr>
              <w:spacing w:after="0" w:line="240" w:lineRule="auto"/>
            </w:pPr>
            <w:r>
              <w:rPr>
                <w:rFonts w:ascii="Noto Sans CJK SC" w:hAnsi="Noto Sans CJK SC" w:eastAsia="Noto Sans CJK SC"/>
                <w:b w:val="0"/>
                <w:sz w:val="17"/>
              </w:rPr>
              <w:t>政治改革窗口</w:t>
            </w:r>
          </w:p>
        </w:tc>
        <w:tc>
          <w:tcPr>
            <w:tcW w:w="3360" w:type="dxa"/>
            <w:vAlign w:val="top"/>
          </w:tcPr>
          <w:p w14:paraId="37CE5513">
            <w:pPr>
              <w:spacing w:after="0" w:line="240" w:lineRule="auto"/>
            </w:pPr>
            <w:r>
              <w:rPr>
                <w:rFonts w:ascii="Noto Sans CJK SC" w:hAnsi="Noto Sans CJK SC" w:eastAsia="Noto Sans CJK SC"/>
                <w:b w:val="0"/>
                <w:sz w:val="17"/>
              </w:rPr>
              <w:t>八十年代短暂出现的制度化改革可能性。</w:t>
            </w:r>
          </w:p>
        </w:tc>
        <w:tc>
          <w:tcPr>
            <w:tcW w:w="3360" w:type="dxa"/>
            <w:vAlign w:val="top"/>
          </w:tcPr>
          <w:p w14:paraId="03491C54">
            <w:pPr>
              <w:spacing w:after="0" w:line="240" w:lineRule="auto"/>
            </w:pPr>
            <w:r>
              <w:rPr>
                <w:rFonts w:ascii="Noto Sans CJK SC" w:hAnsi="Noto Sans CJK SC" w:eastAsia="Noto Sans CJK SC"/>
                <w:b w:val="0"/>
                <w:sz w:val="17"/>
              </w:rPr>
              <w:t>提醒我们：中国不是没有讨论过政治改革，而是没有把讨论变成不可逆制度。</w:t>
            </w:r>
          </w:p>
        </w:tc>
      </w:tr>
      <w:tr w14:paraId="5432D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10402A0F">
            <w:pPr>
              <w:spacing w:after="0" w:line="240" w:lineRule="auto"/>
            </w:pPr>
            <w:r>
              <w:rPr>
                <w:rFonts w:ascii="Noto Sans CJK SC" w:hAnsi="Noto Sans CJK SC" w:eastAsia="Noto Sans CJK SC"/>
                <w:b w:val="0"/>
                <w:sz w:val="17"/>
              </w:rPr>
              <w:t>权力剧场</w:t>
            </w:r>
          </w:p>
        </w:tc>
        <w:tc>
          <w:tcPr>
            <w:tcW w:w="3360" w:type="dxa"/>
            <w:vAlign w:val="top"/>
          </w:tcPr>
          <w:p w14:paraId="2DB9330D">
            <w:pPr>
              <w:spacing w:after="0" w:line="240" w:lineRule="auto"/>
            </w:pPr>
            <w:r>
              <w:rPr>
                <w:rFonts w:ascii="Noto Sans CJK SC" w:hAnsi="Noto Sans CJK SC" w:eastAsia="Noto Sans CJK SC"/>
                <w:b w:val="0"/>
                <w:sz w:val="17"/>
              </w:rPr>
              <w:t>党代会、人事安排、反腐、宣传和仪式共同构成的权力表演。</w:t>
            </w:r>
          </w:p>
        </w:tc>
        <w:tc>
          <w:tcPr>
            <w:tcW w:w="3360" w:type="dxa"/>
            <w:vAlign w:val="top"/>
          </w:tcPr>
          <w:p w14:paraId="70CE61EF">
            <w:pPr>
              <w:spacing w:after="0" w:line="240" w:lineRule="auto"/>
            </w:pPr>
            <w:r>
              <w:rPr>
                <w:rFonts w:ascii="Noto Sans CJK SC" w:hAnsi="Noto Sans CJK SC" w:eastAsia="Noto Sans CJK SC"/>
                <w:b w:val="0"/>
                <w:sz w:val="17"/>
              </w:rPr>
              <w:t>权力不仅要运作，还要被展示、被解释、被神圣化。</w:t>
            </w:r>
          </w:p>
        </w:tc>
      </w:tr>
      <w:tr w14:paraId="5E6C6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1F4F5C09">
            <w:pPr>
              <w:spacing w:after="0" w:line="240" w:lineRule="auto"/>
            </w:pPr>
            <w:r>
              <w:rPr>
                <w:rFonts w:ascii="Noto Sans CJK SC" w:hAnsi="Noto Sans CJK SC" w:eastAsia="Noto Sans CJK SC"/>
                <w:b w:val="0"/>
                <w:sz w:val="17"/>
              </w:rPr>
              <w:t>合法性赤字</w:t>
            </w:r>
          </w:p>
        </w:tc>
        <w:tc>
          <w:tcPr>
            <w:tcW w:w="3360" w:type="dxa"/>
            <w:vAlign w:val="top"/>
          </w:tcPr>
          <w:p w14:paraId="00ABCCC0">
            <w:pPr>
              <w:spacing w:after="0" w:line="240" w:lineRule="auto"/>
            </w:pPr>
            <w:r>
              <w:rPr>
                <w:rFonts w:ascii="Noto Sans CJK SC" w:hAnsi="Noto Sans CJK SC" w:eastAsia="Noto Sans CJK SC"/>
                <w:b w:val="0"/>
                <w:sz w:val="17"/>
              </w:rPr>
              <w:t>政权缺少可被社会独立确认的授权基础。</w:t>
            </w:r>
          </w:p>
        </w:tc>
        <w:tc>
          <w:tcPr>
            <w:tcW w:w="3360" w:type="dxa"/>
            <w:vAlign w:val="top"/>
          </w:tcPr>
          <w:p w14:paraId="4CB28F76">
            <w:pPr>
              <w:spacing w:after="0" w:line="240" w:lineRule="auto"/>
            </w:pPr>
            <w:r>
              <w:rPr>
                <w:rFonts w:ascii="Noto Sans CJK SC" w:hAnsi="Noto Sans CJK SC" w:eastAsia="Noto Sans CJK SC"/>
                <w:b w:val="0"/>
                <w:sz w:val="17"/>
              </w:rPr>
              <w:t>解释言论控制、内部清洗、敌人想象和极权化。</w:t>
            </w:r>
          </w:p>
        </w:tc>
      </w:tr>
      <w:tr w14:paraId="1F5A3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59A0E297">
            <w:pPr>
              <w:spacing w:after="0" w:line="240" w:lineRule="auto"/>
            </w:pPr>
            <w:r>
              <w:rPr>
                <w:rFonts w:ascii="Noto Sans CJK SC" w:hAnsi="Noto Sans CJK SC" w:eastAsia="Noto Sans CJK SC"/>
                <w:b w:val="0"/>
                <w:sz w:val="17"/>
              </w:rPr>
              <w:t>潜在敌人</w:t>
            </w:r>
          </w:p>
        </w:tc>
        <w:tc>
          <w:tcPr>
            <w:tcW w:w="3360" w:type="dxa"/>
            <w:vAlign w:val="top"/>
          </w:tcPr>
          <w:p w14:paraId="1CE56DEE">
            <w:pPr>
              <w:spacing w:after="0" w:line="240" w:lineRule="auto"/>
            </w:pPr>
            <w:r>
              <w:rPr>
                <w:rFonts w:ascii="Noto Sans CJK SC" w:hAnsi="Noto Sans CJK SC" w:eastAsia="Noto Sans CJK SC"/>
                <w:b w:val="0"/>
                <w:sz w:val="17"/>
              </w:rPr>
              <w:t>在缺乏信任的权力结构中，任何独立资源、声望、关系或表达都可能被视作威胁。</w:t>
            </w:r>
          </w:p>
        </w:tc>
        <w:tc>
          <w:tcPr>
            <w:tcW w:w="3360" w:type="dxa"/>
            <w:vAlign w:val="top"/>
          </w:tcPr>
          <w:p w14:paraId="2573EBE0">
            <w:pPr>
              <w:spacing w:after="0" w:line="240" w:lineRule="auto"/>
            </w:pPr>
            <w:r>
              <w:rPr>
                <w:rFonts w:ascii="Noto Sans CJK SC" w:hAnsi="Noto Sans CJK SC" w:eastAsia="Noto Sans CJK SC"/>
                <w:b w:val="0"/>
                <w:sz w:val="17"/>
              </w:rPr>
              <w:t>解释为什么连亲信、同乡、旧部也可能被清洗。</w:t>
            </w:r>
          </w:p>
        </w:tc>
      </w:tr>
      <w:tr w14:paraId="52A1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top"/>
          </w:tcPr>
          <w:p w14:paraId="17CC522E">
            <w:pPr>
              <w:spacing w:after="0" w:line="240" w:lineRule="auto"/>
            </w:pPr>
            <w:r>
              <w:rPr>
                <w:rFonts w:ascii="Noto Sans CJK SC" w:hAnsi="Noto Sans CJK SC" w:eastAsia="Noto Sans CJK SC"/>
                <w:b w:val="0"/>
                <w:sz w:val="17"/>
              </w:rPr>
              <w:t>新极权</w:t>
            </w:r>
          </w:p>
        </w:tc>
        <w:tc>
          <w:tcPr>
            <w:tcW w:w="3360" w:type="dxa"/>
            <w:vAlign w:val="top"/>
          </w:tcPr>
          <w:p w14:paraId="4931FE7B">
            <w:pPr>
              <w:spacing w:after="0" w:line="240" w:lineRule="auto"/>
            </w:pPr>
            <w:r>
              <w:rPr>
                <w:rFonts w:ascii="Noto Sans CJK SC" w:hAnsi="Noto Sans CJK SC" w:eastAsia="Noto Sans CJK SC"/>
                <w:b w:val="0"/>
                <w:sz w:val="17"/>
              </w:rPr>
              <w:t>不是简单回到毛时代，而是在数字技术、市场资源和组织控制结合下形成的新控制形态。</w:t>
            </w:r>
          </w:p>
        </w:tc>
        <w:tc>
          <w:tcPr>
            <w:tcW w:w="3360" w:type="dxa"/>
            <w:vAlign w:val="top"/>
          </w:tcPr>
          <w:p w14:paraId="17E122EE">
            <w:pPr>
              <w:spacing w:after="0" w:line="240" w:lineRule="auto"/>
            </w:pPr>
            <w:r>
              <w:rPr>
                <w:rFonts w:ascii="Noto Sans CJK SC" w:hAnsi="Noto Sans CJK SC" w:eastAsia="Noto Sans CJK SC"/>
                <w:b w:val="0"/>
                <w:sz w:val="17"/>
              </w:rPr>
              <w:t>解释习近平时代既有传统极权特征，也有技术化、精细化的新特征。</w:t>
            </w:r>
          </w:p>
        </w:tc>
      </w:tr>
    </w:tbl>
    <w:p w14:paraId="3C436FF3">
      <w:pPr>
        <w:pStyle w:val="3"/>
      </w:pPr>
      <w:r>
        <w:rPr>
          <w:rFonts w:ascii="Noto Sans CJK SC" w:hAnsi="Noto Sans CJK SC" w:eastAsia="Noto Sans CJK SC"/>
          <w:color w:val="192332"/>
        </w:rPr>
        <w:t>五、时间线与人物索引</w:t>
      </w:r>
    </w:p>
    <w:p w14:paraId="36D3BBBD">
      <w:pPr>
        <w:pStyle w:val="4"/>
      </w:pPr>
      <w:r>
        <w:rPr>
          <w:rFonts w:ascii="Noto Sans CJK SC" w:hAnsi="Noto Sans CJK SC" w:eastAsia="Noto Sans CJK SC"/>
          <w:color w:val="192332"/>
        </w:rPr>
        <w:t>1. 简明时间线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29063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24364D"/>
          </w:tcPr>
          <w:p w14:paraId="734922D9">
            <w:pPr>
              <w:spacing w:after="0" w:line="240" w:lineRule="auto"/>
            </w:pPr>
            <w:r>
              <w:rPr>
                <w:rFonts w:ascii="Noto Sans CJK SC" w:hAnsi="Noto Sans CJK SC" w:eastAsia="Noto Sans CJK SC"/>
                <w:b/>
                <w:color w:val="FFFFFF"/>
                <w:sz w:val="18"/>
              </w:rPr>
              <w:t>时间</w:t>
            </w:r>
          </w:p>
        </w:tc>
        <w:tc>
          <w:tcPr>
            <w:tcW w:w="5040" w:type="dxa"/>
            <w:shd w:val="clear" w:color="auto" w:fill="24364D"/>
          </w:tcPr>
          <w:p w14:paraId="6332532F">
            <w:pPr>
              <w:spacing w:after="0" w:line="240" w:lineRule="auto"/>
            </w:pPr>
            <w:r>
              <w:rPr>
                <w:rFonts w:ascii="Noto Sans CJK SC" w:hAnsi="Noto Sans CJK SC" w:eastAsia="Noto Sans CJK SC"/>
                <w:b/>
                <w:color w:val="FFFFFF"/>
                <w:sz w:val="18"/>
              </w:rPr>
              <w:t>意义</w:t>
            </w:r>
          </w:p>
        </w:tc>
      </w:tr>
      <w:tr w14:paraId="0831D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559FEECD">
            <w:pPr>
              <w:spacing w:after="0" w:line="240" w:lineRule="auto"/>
            </w:pPr>
            <w:r>
              <w:rPr>
                <w:rFonts w:ascii="Noto Sans CJK SC" w:hAnsi="Noto Sans CJK SC" w:eastAsia="Noto Sans CJK SC"/>
                <w:b w:val="0"/>
                <w:sz w:val="17"/>
              </w:rPr>
              <w:t>1977—1982</w:t>
            </w:r>
          </w:p>
        </w:tc>
        <w:tc>
          <w:tcPr>
            <w:tcW w:w="5040" w:type="dxa"/>
            <w:vAlign w:val="top"/>
          </w:tcPr>
          <w:p w14:paraId="404FF7B5">
            <w:pPr>
              <w:spacing w:after="0" w:line="240" w:lineRule="auto"/>
            </w:pPr>
            <w:r>
              <w:rPr>
                <w:rFonts w:ascii="Noto Sans CJK SC" w:hAnsi="Noto Sans CJK SC" w:eastAsia="Noto Sans CJK SC"/>
                <w:b w:val="0"/>
                <w:sz w:val="17"/>
              </w:rPr>
              <w:t>恢复高考后一代知识分子进入大学，吴国光进入北大新闻专业，改革开放初期思想空间开始松动。</w:t>
            </w:r>
          </w:p>
        </w:tc>
      </w:tr>
      <w:tr w14:paraId="4C933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0DFCE04">
            <w:pPr>
              <w:spacing w:after="0" w:line="240" w:lineRule="auto"/>
            </w:pPr>
            <w:r>
              <w:rPr>
                <w:rFonts w:ascii="Noto Sans CJK SC" w:hAnsi="Noto Sans CJK SC" w:eastAsia="Noto Sans CJK SC"/>
                <w:b w:val="0"/>
                <w:sz w:val="17"/>
              </w:rPr>
              <w:t>1980年代初中期</w:t>
            </w:r>
          </w:p>
        </w:tc>
        <w:tc>
          <w:tcPr>
            <w:tcW w:w="5040" w:type="dxa"/>
            <w:vAlign w:val="top"/>
          </w:tcPr>
          <w:p w14:paraId="5C2A2D06">
            <w:pPr>
              <w:spacing w:after="0" w:line="240" w:lineRule="auto"/>
            </w:pPr>
            <w:r>
              <w:rPr>
                <w:rFonts w:ascii="Noto Sans CJK SC" w:hAnsi="Noto Sans CJK SC" w:eastAsia="Noto Sans CJK SC"/>
                <w:b w:val="0"/>
                <w:sz w:val="17"/>
              </w:rPr>
              <w:t>新闻、思想、经济改革逐渐展开；媒体和知识界出现较强公共讨论氛围。</w:t>
            </w:r>
          </w:p>
        </w:tc>
      </w:tr>
      <w:tr w14:paraId="64C2C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BC90C9F">
            <w:pPr>
              <w:spacing w:after="0" w:line="240" w:lineRule="auto"/>
            </w:pPr>
            <w:r>
              <w:rPr>
                <w:rFonts w:ascii="Noto Sans CJK SC" w:hAnsi="Noto Sans CJK SC" w:eastAsia="Noto Sans CJK SC"/>
                <w:b w:val="0"/>
                <w:sz w:val="17"/>
              </w:rPr>
              <w:t>1986—1987</w:t>
            </w:r>
          </w:p>
        </w:tc>
        <w:tc>
          <w:tcPr>
            <w:tcW w:w="5040" w:type="dxa"/>
            <w:vAlign w:val="top"/>
          </w:tcPr>
          <w:p w14:paraId="59430CA8">
            <w:pPr>
              <w:spacing w:after="0" w:line="240" w:lineRule="auto"/>
            </w:pPr>
            <w:r>
              <w:rPr>
                <w:rFonts w:ascii="Noto Sans CJK SC" w:hAnsi="Noto Sans CJK SC" w:eastAsia="Noto Sans CJK SC"/>
                <w:b w:val="0"/>
                <w:sz w:val="17"/>
              </w:rPr>
              <w:t>政治体制改革进入高层议程，围绕党政关系、干部制度、机构改革等问题展开讨论。</w:t>
            </w:r>
          </w:p>
        </w:tc>
      </w:tr>
      <w:tr w14:paraId="4029C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2B7375BA">
            <w:pPr>
              <w:spacing w:after="0" w:line="240" w:lineRule="auto"/>
            </w:pPr>
            <w:r>
              <w:rPr>
                <w:rFonts w:ascii="Noto Sans CJK SC" w:hAnsi="Noto Sans CJK SC" w:eastAsia="Noto Sans CJK SC"/>
                <w:b w:val="0"/>
                <w:sz w:val="17"/>
              </w:rPr>
              <w:t>1987—1989</w:t>
            </w:r>
          </w:p>
        </w:tc>
        <w:tc>
          <w:tcPr>
            <w:tcW w:w="5040" w:type="dxa"/>
            <w:vAlign w:val="top"/>
          </w:tcPr>
          <w:p w14:paraId="0C88C7C8">
            <w:pPr>
              <w:spacing w:after="0" w:line="240" w:lineRule="auto"/>
            </w:pPr>
            <w:r>
              <w:rPr>
                <w:rFonts w:ascii="Noto Sans CJK SC" w:hAnsi="Noto Sans CJK SC" w:eastAsia="Noto Sans CJK SC"/>
                <w:b w:val="0"/>
                <w:sz w:val="17"/>
              </w:rPr>
              <w:t>改革派与保守派矛盾加剧，思想阵地和政策机构成为路线冲突的节点。</w:t>
            </w:r>
          </w:p>
        </w:tc>
      </w:tr>
      <w:tr w14:paraId="5BCA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88CE2C8">
            <w:pPr>
              <w:spacing w:after="0" w:line="240" w:lineRule="auto"/>
            </w:pPr>
            <w:r>
              <w:rPr>
                <w:rFonts w:ascii="Noto Sans CJK SC" w:hAnsi="Noto Sans CJK SC" w:eastAsia="Noto Sans CJK SC"/>
                <w:b w:val="0"/>
                <w:sz w:val="17"/>
              </w:rPr>
              <w:t>1989以后</w:t>
            </w:r>
          </w:p>
        </w:tc>
        <w:tc>
          <w:tcPr>
            <w:tcW w:w="5040" w:type="dxa"/>
            <w:vAlign w:val="top"/>
          </w:tcPr>
          <w:p w14:paraId="64FEBC02">
            <w:pPr>
              <w:spacing w:after="0" w:line="240" w:lineRule="auto"/>
            </w:pPr>
            <w:r>
              <w:rPr>
                <w:rFonts w:ascii="Noto Sans CJK SC" w:hAnsi="Noto Sans CJK SC" w:eastAsia="Noto Sans CJK SC"/>
                <w:b w:val="0"/>
                <w:sz w:val="17"/>
              </w:rPr>
              <w:t>政治改革窗口关闭，新闻与思想空间大幅收缩，知识界和社会重新学习边界。</w:t>
            </w:r>
          </w:p>
        </w:tc>
      </w:tr>
      <w:tr w14:paraId="3D491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2ED947B8">
            <w:pPr>
              <w:spacing w:after="0" w:line="240" w:lineRule="auto"/>
            </w:pPr>
            <w:r>
              <w:rPr>
                <w:rFonts w:ascii="Noto Sans CJK SC" w:hAnsi="Noto Sans CJK SC" w:eastAsia="Noto Sans CJK SC"/>
                <w:b w:val="0"/>
                <w:sz w:val="17"/>
              </w:rPr>
              <w:t>1990—2000年代</w:t>
            </w:r>
          </w:p>
        </w:tc>
        <w:tc>
          <w:tcPr>
            <w:tcW w:w="5040" w:type="dxa"/>
            <w:vAlign w:val="top"/>
          </w:tcPr>
          <w:p w14:paraId="308E94DD">
            <w:pPr>
              <w:spacing w:after="0" w:line="240" w:lineRule="auto"/>
            </w:pPr>
            <w:r>
              <w:rPr>
                <w:rFonts w:ascii="Noto Sans CJK SC" w:hAnsi="Noto Sans CJK SC" w:eastAsia="Noto Sans CJK SC"/>
                <w:b w:val="0"/>
                <w:sz w:val="17"/>
              </w:rPr>
              <w:t>市场化继续推进，但政治制度改革停滞；经济增长被用来弥补合法性赤字。</w:t>
            </w:r>
          </w:p>
        </w:tc>
      </w:tr>
      <w:tr w14:paraId="3FD54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7FC7BD0B">
            <w:pPr>
              <w:spacing w:after="0" w:line="240" w:lineRule="auto"/>
            </w:pPr>
            <w:r>
              <w:rPr>
                <w:rFonts w:ascii="Noto Sans CJK SC" w:hAnsi="Noto Sans CJK SC" w:eastAsia="Noto Sans CJK SC"/>
                <w:b w:val="0"/>
                <w:sz w:val="17"/>
              </w:rPr>
              <w:t>2012以后</w:t>
            </w:r>
          </w:p>
        </w:tc>
        <w:tc>
          <w:tcPr>
            <w:tcW w:w="5040" w:type="dxa"/>
            <w:vAlign w:val="top"/>
          </w:tcPr>
          <w:p w14:paraId="05733278">
            <w:pPr>
              <w:spacing w:after="0" w:line="240" w:lineRule="auto"/>
            </w:pPr>
            <w:r>
              <w:rPr>
                <w:rFonts w:ascii="Noto Sans CJK SC" w:hAnsi="Noto Sans CJK SC" w:eastAsia="Noto Sans CJK SC"/>
                <w:b w:val="0"/>
                <w:sz w:val="17"/>
              </w:rPr>
              <w:t>习近平时代权力再集中，意识形态、反腐、国家安全和数字治理结合，形成新极权趋势。</w:t>
            </w:r>
          </w:p>
        </w:tc>
      </w:tr>
      <w:tr w14:paraId="495CD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7A28954">
            <w:pPr>
              <w:spacing w:after="0" w:line="240" w:lineRule="auto"/>
            </w:pPr>
            <w:r>
              <w:rPr>
                <w:rFonts w:ascii="Noto Sans CJK SC" w:hAnsi="Noto Sans CJK SC" w:eastAsia="Noto Sans CJK SC"/>
                <w:b w:val="0"/>
                <w:sz w:val="17"/>
              </w:rPr>
              <w:t>当前语境</w:t>
            </w:r>
          </w:p>
        </w:tc>
        <w:tc>
          <w:tcPr>
            <w:tcW w:w="5040" w:type="dxa"/>
            <w:vAlign w:val="top"/>
          </w:tcPr>
          <w:p w14:paraId="1F635C02">
            <w:pPr>
              <w:spacing w:after="0" w:line="240" w:lineRule="auto"/>
            </w:pPr>
            <w:r>
              <w:rPr>
                <w:rFonts w:ascii="Noto Sans CJK SC" w:hAnsi="Noto Sans CJK SC" w:eastAsia="Noto Sans CJK SC"/>
                <w:b w:val="0"/>
                <w:sz w:val="17"/>
              </w:rPr>
              <w:t>权力清洗、军队整肃、海外施压和舆论控制都可放入合法性赤字框架理解。</w:t>
            </w:r>
          </w:p>
        </w:tc>
      </w:tr>
    </w:tbl>
    <w:p w14:paraId="0109AB58">
      <w:pPr>
        <w:pStyle w:val="4"/>
      </w:pPr>
      <w:r>
        <w:rPr>
          <w:rFonts w:ascii="Noto Sans CJK SC" w:hAnsi="Noto Sans CJK SC" w:eastAsia="Noto Sans CJK SC"/>
          <w:color w:val="192332"/>
        </w:rPr>
        <w:t>2. 人物与机构索引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52294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24364D"/>
          </w:tcPr>
          <w:p w14:paraId="741A2A16">
            <w:pPr>
              <w:spacing w:after="0" w:line="240" w:lineRule="auto"/>
            </w:pPr>
            <w:r>
              <w:rPr>
                <w:rFonts w:ascii="Noto Sans CJK SC" w:hAnsi="Noto Sans CJK SC" w:eastAsia="Noto Sans CJK SC"/>
                <w:b/>
                <w:color w:val="FFFFFF"/>
                <w:sz w:val="18"/>
              </w:rPr>
              <w:t>人物/机构</w:t>
            </w:r>
          </w:p>
        </w:tc>
        <w:tc>
          <w:tcPr>
            <w:tcW w:w="5040" w:type="dxa"/>
            <w:shd w:val="clear" w:color="auto" w:fill="24364D"/>
          </w:tcPr>
          <w:p w14:paraId="23FFF52F">
            <w:pPr>
              <w:spacing w:after="0" w:line="240" w:lineRule="auto"/>
            </w:pPr>
            <w:r>
              <w:rPr>
                <w:rFonts w:ascii="Noto Sans CJK SC" w:hAnsi="Noto Sans CJK SC" w:eastAsia="Noto Sans CJK SC"/>
                <w:b/>
                <w:color w:val="FFFFFF"/>
                <w:sz w:val="18"/>
              </w:rPr>
              <w:t>在这一系列中的功能</w:t>
            </w:r>
          </w:p>
        </w:tc>
      </w:tr>
      <w:tr w14:paraId="30F40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30739FE7">
            <w:pPr>
              <w:spacing w:after="0" w:line="240" w:lineRule="auto"/>
            </w:pPr>
            <w:r>
              <w:rPr>
                <w:rFonts w:ascii="Noto Sans CJK SC" w:hAnsi="Noto Sans CJK SC" w:eastAsia="Noto Sans CJK SC"/>
                <w:b w:val="0"/>
                <w:sz w:val="17"/>
              </w:rPr>
              <w:t>吴国光</w:t>
            </w:r>
          </w:p>
        </w:tc>
        <w:tc>
          <w:tcPr>
            <w:tcW w:w="5040" w:type="dxa"/>
            <w:vAlign w:val="top"/>
          </w:tcPr>
          <w:p w14:paraId="4CB80F1D">
            <w:pPr>
              <w:spacing w:after="0" w:line="240" w:lineRule="auto"/>
            </w:pPr>
            <w:r>
              <w:rPr>
                <w:rFonts w:ascii="Noto Sans CJK SC" w:hAnsi="Noto Sans CJK SC" w:eastAsia="Noto Sans CJK SC"/>
                <w:b w:val="0"/>
                <w:sz w:val="17"/>
              </w:rPr>
              <w:t>亲历者与分析者：曾参与八十年代政治改革讨论，后来以政治学研究解释中共权力结构。</w:t>
            </w:r>
          </w:p>
        </w:tc>
      </w:tr>
      <w:tr w14:paraId="46E5C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64DF780">
            <w:pPr>
              <w:spacing w:after="0" w:line="240" w:lineRule="auto"/>
            </w:pPr>
            <w:r>
              <w:rPr>
                <w:rFonts w:ascii="Noto Sans CJK SC" w:hAnsi="Noto Sans CJK SC" w:eastAsia="Noto Sans CJK SC"/>
                <w:b w:val="0"/>
                <w:sz w:val="17"/>
              </w:rPr>
              <w:t>赵紫阳</w:t>
            </w:r>
          </w:p>
        </w:tc>
        <w:tc>
          <w:tcPr>
            <w:tcW w:w="5040" w:type="dxa"/>
            <w:vAlign w:val="top"/>
          </w:tcPr>
          <w:p w14:paraId="61241A22">
            <w:pPr>
              <w:spacing w:after="0" w:line="240" w:lineRule="auto"/>
            </w:pPr>
            <w:r>
              <w:rPr>
                <w:rFonts w:ascii="Noto Sans CJK SC" w:hAnsi="Noto Sans CJK SC" w:eastAsia="Noto Sans CJK SC"/>
                <w:b w:val="0"/>
                <w:sz w:val="17"/>
              </w:rPr>
              <w:t>八十年代政治改革的重要推动者，象征改革窗口与制度化改革可能性。</w:t>
            </w:r>
          </w:p>
        </w:tc>
      </w:tr>
      <w:tr w14:paraId="26A47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EE9A977">
            <w:pPr>
              <w:spacing w:after="0" w:line="240" w:lineRule="auto"/>
            </w:pPr>
            <w:r>
              <w:rPr>
                <w:rFonts w:ascii="Noto Sans CJK SC" w:hAnsi="Noto Sans CJK SC" w:eastAsia="Noto Sans CJK SC"/>
                <w:b w:val="0"/>
                <w:sz w:val="17"/>
              </w:rPr>
              <w:t>邓小平</w:t>
            </w:r>
          </w:p>
        </w:tc>
        <w:tc>
          <w:tcPr>
            <w:tcW w:w="5040" w:type="dxa"/>
            <w:vAlign w:val="top"/>
          </w:tcPr>
          <w:p w14:paraId="4FDA7A94">
            <w:pPr>
              <w:spacing w:after="0" w:line="240" w:lineRule="auto"/>
            </w:pPr>
            <w:r>
              <w:rPr>
                <w:rFonts w:ascii="Noto Sans CJK SC" w:hAnsi="Noto Sans CJK SC" w:eastAsia="Noto Sans CJK SC"/>
                <w:b w:val="0"/>
                <w:sz w:val="17"/>
              </w:rPr>
              <w:t>改革开放的最高权威之一，同时也是政治改革边界的最终裁判者。</w:t>
            </w:r>
          </w:p>
        </w:tc>
      </w:tr>
      <w:tr w14:paraId="528E8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74C62606">
            <w:pPr>
              <w:spacing w:after="0" w:line="240" w:lineRule="auto"/>
            </w:pPr>
            <w:r>
              <w:rPr>
                <w:rFonts w:ascii="Noto Sans CJK SC" w:hAnsi="Noto Sans CJK SC" w:eastAsia="Noto Sans CJK SC"/>
                <w:b w:val="0"/>
                <w:sz w:val="17"/>
              </w:rPr>
              <w:t>胡耀邦</w:t>
            </w:r>
          </w:p>
        </w:tc>
        <w:tc>
          <w:tcPr>
            <w:tcW w:w="5040" w:type="dxa"/>
            <w:vAlign w:val="top"/>
          </w:tcPr>
          <w:p w14:paraId="7FECDC62">
            <w:pPr>
              <w:spacing w:after="0" w:line="240" w:lineRule="auto"/>
            </w:pPr>
            <w:r>
              <w:rPr>
                <w:rFonts w:ascii="Noto Sans CJK SC" w:hAnsi="Noto Sans CJK SC" w:eastAsia="Noto Sans CJK SC"/>
                <w:b w:val="0"/>
                <w:sz w:val="17"/>
              </w:rPr>
              <w:t>思想解放和相对开明政治氛围的重要人物，其下台显示改革脆弱性。</w:t>
            </w:r>
          </w:p>
        </w:tc>
      </w:tr>
      <w:tr w14:paraId="4C108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42EEFC43">
            <w:pPr>
              <w:spacing w:after="0" w:line="240" w:lineRule="auto"/>
            </w:pPr>
            <w:r>
              <w:rPr>
                <w:rFonts w:ascii="Noto Sans CJK SC" w:hAnsi="Noto Sans CJK SC" w:eastAsia="Noto Sans CJK SC"/>
                <w:b w:val="0"/>
                <w:sz w:val="17"/>
              </w:rPr>
              <w:t>保守派理论系统</w:t>
            </w:r>
          </w:p>
        </w:tc>
        <w:tc>
          <w:tcPr>
            <w:tcW w:w="5040" w:type="dxa"/>
            <w:vAlign w:val="top"/>
          </w:tcPr>
          <w:p w14:paraId="273C55CD">
            <w:pPr>
              <w:spacing w:after="0" w:line="240" w:lineRule="auto"/>
            </w:pPr>
            <w:r>
              <w:rPr>
                <w:rFonts w:ascii="Noto Sans CJK SC" w:hAnsi="Noto Sans CJK SC" w:eastAsia="Noto Sans CJK SC"/>
                <w:b w:val="0"/>
                <w:sz w:val="17"/>
              </w:rPr>
              <w:t>以意识形态安全、反自由化、党的领导为核心，构成政治改革阻力。</w:t>
            </w:r>
          </w:p>
        </w:tc>
      </w:tr>
      <w:tr w14:paraId="3AC7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CDE4E7F">
            <w:pPr>
              <w:spacing w:after="0" w:line="240" w:lineRule="auto"/>
            </w:pPr>
            <w:r>
              <w:rPr>
                <w:rFonts w:ascii="Noto Sans CJK SC" w:hAnsi="Noto Sans CJK SC" w:eastAsia="Noto Sans CJK SC"/>
                <w:b w:val="0"/>
                <w:sz w:val="17"/>
              </w:rPr>
              <w:t>中共中央政策研究室/相关研究机构</w:t>
            </w:r>
          </w:p>
        </w:tc>
        <w:tc>
          <w:tcPr>
            <w:tcW w:w="5040" w:type="dxa"/>
            <w:vAlign w:val="top"/>
          </w:tcPr>
          <w:p w14:paraId="3B4346B4">
            <w:pPr>
              <w:spacing w:after="0" w:line="240" w:lineRule="auto"/>
            </w:pPr>
            <w:r>
              <w:rPr>
                <w:rFonts w:ascii="Noto Sans CJK SC" w:hAnsi="Noto Sans CJK SC" w:eastAsia="Noto Sans CJK SC"/>
                <w:b w:val="0"/>
                <w:sz w:val="17"/>
              </w:rPr>
              <w:t>政策和理论路线争夺的制度场所，机构变化往往反映政治风向变化。</w:t>
            </w:r>
          </w:p>
        </w:tc>
      </w:tr>
      <w:tr w14:paraId="6637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C90ECCC">
            <w:pPr>
              <w:spacing w:after="0" w:line="240" w:lineRule="auto"/>
            </w:pPr>
            <w:r>
              <w:rPr>
                <w:rFonts w:ascii="Noto Sans CJK SC" w:hAnsi="Noto Sans CJK SC" w:eastAsia="Noto Sans CJK SC"/>
                <w:b w:val="0"/>
                <w:sz w:val="17"/>
              </w:rPr>
              <w:t>《红旗》/《求是》</w:t>
            </w:r>
          </w:p>
        </w:tc>
        <w:tc>
          <w:tcPr>
            <w:tcW w:w="5040" w:type="dxa"/>
            <w:vAlign w:val="top"/>
          </w:tcPr>
          <w:p w14:paraId="3D733167">
            <w:pPr>
              <w:spacing w:after="0" w:line="240" w:lineRule="auto"/>
            </w:pPr>
            <w:r>
              <w:rPr>
                <w:rFonts w:ascii="Noto Sans CJK SC" w:hAnsi="Noto Sans CJK SC" w:eastAsia="Noto Sans CJK SC"/>
                <w:b w:val="0"/>
                <w:sz w:val="17"/>
              </w:rPr>
              <w:t>党内理论刊物的名称与定位变化，可作为意识形态转向的观察点。</w:t>
            </w:r>
          </w:p>
        </w:tc>
      </w:tr>
      <w:tr w14:paraId="53FE0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4BC9D5FE">
            <w:pPr>
              <w:spacing w:after="0" w:line="240" w:lineRule="auto"/>
            </w:pPr>
            <w:r>
              <w:rPr>
                <w:rFonts w:ascii="Noto Sans CJK SC" w:hAnsi="Noto Sans CJK SC" w:eastAsia="Noto Sans CJK SC"/>
                <w:b w:val="0"/>
                <w:sz w:val="17"/>
              </w:rPr>
              <w:t>习近平</w:t>
            </w:r>
          </w:p>
        </w:tc>
        <w:tc>
          <w:tcPr>
            <w:tcW w:w="5040" w:type="dxa"/>
            <w:vAlign w:val="top"/>
          </w:tcPr>
          <w:p w14:paraId="33A6B4B4">
            <w:pPr>
              <w:spacing w:after="0" w:line="240" w:lineRule="auto"/>
            </w:pPr>
            <w:r>
              <w:rPr>
                <w:rFonts w:ascii="Noto Sans CJK SC" w:hAnsi="Noto Sans CJK SC" w:eastAsia="Noto Sans CJK SC"/>
                <w:b w:val="0"/>
                <w:sz w:val="17"/>
              </w:rPr>
              <w:t>新极权阶段的集中象征，但不是凭空出现，而是既有党国结构的极端化结果。</w:t>
            </w:r>
          </w:p>
        </w:tc>
      </w:tr>
    </w:tbl>
    <w:p w14:paraId="652DFB96">
      <w:pPr>
        <w:pStyle w:val="3"/>
      </w:pPr>
      <w:r>
        <w:rPr>
          <w:rFonts w:ascii="Noto Sans CJK SC" w:hAnsi="Noto Sans CJK SC" w:eastAsia="Noto Sans CJK SC"/>
          <w:color w:val="192332"/>
        </w:rPr>
        <w:t>六、误读纠正：这些内容最容易被听错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0BD0D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24364D"/>
          </w:tcPr>
          <w:p w14:paraId="5D9CF249">
            <w:pPr>
              <w:spacing w:after="0" w:line="240" w:lineRule="auto"/>
            </w:pPr>
            <w:r>
              <w:rPr>
                <w:rFonts w:ascii="Noto Sans CJK SC" w:hAnsi="Noto Sans CJK SC" w:eastAsia="Noto Sans CJK SC"/>
                <w:b/>
                <w:color w:val="FFFFFF"/>
                <w:sz w:val="18"/>
              </w:rPr>
              <w:t>常见误读</w:t>
            </w:r>
          </w:p>
        </w:tc>
        <w:tc>
          <w:tcPr>
            <w:tcW w:w="5040" w:type="dxa"/>
            <w:shd w:val="clear" w:color="auto" w:fill="24364D"/>
          </w:tcPr>
          <w:p w14:paraId="0C75F366">
            <w:pPr>
              <w:spacing w:after="0" w:line="240" w:lineRule="auto"/>
            </w:pPr>
            <w:r>
              <w:rPr>
                <w:rFonts w:ascii="Noto Sans CJK SC" w:hAnsi="Noto Sans CJK SC" w:eastAsia="Noto Sans CJK SC"/>
                <w:b/>
                <w:color w:val="FFFFFF"/>
                <w:sz w:val="18"/>
              </w:rPr>
              <w:t>我认为应这样理解</w:t>
            </w:r>
          </w:p>
        </w:tc>
      </w:tr>
      <w:tr w14:paraId="678B8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2323629A">
            <w:pPr>
              <w:spacing w:after="0" w:line="240" w:lineRule="auto"/>
            </w:pPr>
            <w:r>
              <w:rPr>
                <w:rFonts w:ascii="Noto Sans CJK SC" w:hAnsi="Noto Sans CJK SC" w:eastAsia="Noto Sans CJK SC"/>
                <w:b w:val="0"/>
                <w:sz w:val="17"/>
              </w:rPr>
              <w:t>误读一：这是在说中国人天生奴性</w:t>
            </w:r>
          </w:p>
        </w:tc>
        <w:tc>
          <w:tcPr>
            <w:tcW w:w="5040" w:type="dxa"/>
            <w:vAlign w:val="top"/>
          </w:tcPr>
          <w:p w14:paraId="3245290D">
            <w:pPr>
              <w:spacing w:after="0" w:line="240" w:lineRule="auto"/>
            </w:pPr>
            <w:r>
              <w:rPr>
                <w:rFonts w:ascii="Noto Sans CJK SC" w:hAnsi="Noto Sans CJK SC" w:eastAsia="Noto Sans CJK SC"/>
                <w:b w:val="0"/>
                <w:sz w:val="17"/>
              </w:rPr>
              <w:t>更准确的理解是：所谓“国民性”不是天生属性，而是制度长期塑造出来的反应模式。把问题归因于民族性，会遮蔽权力结构的责任。</w:t>
            </w:r>
          </w:p>
        </w:tc>
      </w:tr>
      <w:tr w14:paraId="3AD4C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00B8AB17">
            <w:pPr>
              <w:spacing w:after="0" w:line="240" w:lineRule="auto"/>
            </w:pPr>
            <w:r>
              <w:rPr>
                <w:rFonts w:ascii="Noto Sans CJK SC" w:hAnsi="Noto Sans CJK SC" w:eastAsia="Noto Sans CJK SC"/>
                <w:b w:val="0"/>
                <w:sz w:val="17"/>
              </w:rPr>
              <w:t>误读二：八十年代完全没有政治改革</w:t>
            </w:r>
          </w:p>
        </w:tc>
        <w:tc>
          <w:tcPr>
            <w:tcW w:w="5040" w:type="dxa"/>
            <w:vAlign w:val="top"/>
          </w:tcPr>
          <w:p w14:paraId="7C979A87">
            <w:pPr>
              <w:spacing w:after="0" w:line="240" w:lineRule="auto"/>
            </w:pPr>
            <w:r>
              <w:rPr>
                <w:rFonts w:ascii="Noto Sans CJK SC" w:hAnsi="Noto Sans CJK SC" w:eastAsia="Noto Sans CJK SC"/>
                <w:b w:val="0"/>
                <w:sz w:val="17"/>
              </w:rPr>
              <w:t>访谈恰恰强调曾经存在改革讨论和方案设计。问题不是没有想过，而是没有成功制度化。</w:t>
            </w:r>
          </w:p>
        </w:tc>
      </w:tr>
      <w:tr w14:paraId="2D4FB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0FEBA102">
            <w:pPr>
              <w:spacing w:after="0" w:line="240" w:lineRule="auto"/>
            </w:pPr>
            <w:r>
              <w:rPr>
                <w:rFonts w:ascii="Noto Sans CJK SC" w:hAnsi="Noto Sans CJK SC" w:eastAsia="Noto Sans CJK SC"/>
                <w:b w:val="0"/>
                <w:sz w:val="17"/>
              </w:rPr>
              <w:t>误读三：习近平时代只是个人倒退</w:t>
            </w:r>
          </w:p>
        </w:tc>
        <w:tc>
          <w:tcPr>
            <w:tcW w:w="5040" w:type="dxa"/>
            <w:vAlign w:val="top"/>
          </w:tcPr>
          <w:p w14:paraId="363A0DCE">
            <w:pPr>
              <w:spacing w:after="0" w:line="240" w:lineRule="auto"/>
            </w:pPr>
            <w:r>
              <w:rPr>
                <w:rFonts w:ascii="Noto Sans CJK SC" w:hAnsi="Noto Sans CJK SC" w:eastAsia="Noto Sans CJK SC"/>
                <w:b w:val="0"/>
                <w:sz w:val="17"/>
              </w:rPr>
              <w:t>个人因素重要，但更深层是党国体制的合法性赤字、安全焦虑和权力无约束。习近平把这些逻辑推到极端。</w:t>
            </w:r>
          </w:p>
        </w:tc>
      </w:tr>
      <w:tr w14:paraId="653F4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4A671947">
            <w:pPr>
              <w:spacing w:after="0" w:line="240" w:lineRule="auto"/>
            </w:pPr>
            <w:r>
              <w:rPr>
                <w:rFonts w:ascii="Noto Sans CJK SC" w:hAnsi="Noto Sans CJK SC" w:eastAsia="Noto Sans CJK SC"/>
                <w:b w:val="0"/>
                <w:sz w:val="17"/>
              </w:rPr>
              <w:t>误读四：新闻自由只是记者职业问题</w:t>
            </w:r>
          </w:p>
        </w:tc>
        <w:tc>
          <w:tcPr>
            <w:tcW w:w="5040" w:type="dxa"/>
            <w:vAlign w:val="top"/>
          </w:tcPr>
          <w:p w14:paraId="635B4932">
            <w:pPr>
              <w:spacing w:after="0" w:line="240" w:lineRule="auto"/>
            </w:pPr>
            <w:r>
              <w:rPr>
                <w:rFonts w:ascii="Noto Sans CJK SC" w:hAnsi="Noto Sans CJK SC" w:eastAsia="Noto Sans CJK SC"/>
                <w:b w:val="0"/>
                <w:sz w:val="17"/>
              </w:rPr>
              <w:t>新闻自由是社会表达权和公共事实权的问题。没有新闻自由，社会无法知道自己正在经历什么。</w:t>
            </w:r>
          </w:p>
        </w:tc>
      </w:tr>
      <w:tr w14:paraId="0A4EC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580CA506">
            <w:pPr>
              <w:spacing w:after="0" w:line="240" w:lineRule="auto"/>
            </w:pPr>
            <w:r>
              <w:rPr>
                <w:rFonts w:ascii="Noto Sans CJK SC" w:hAnsi="Noto Sans CJK SC" w:eastAsia="Noto Sans CJK SC"/>
                <w:b w:val="0"/>
                <w:sz w:val="17"/>
              </w:rPr>
              <w:t>误读五：高层权斗就是宫廷八卦</w:t>
            </w:r>
          </w:p>
        </w:tc>
        <w:tc>
          <w:tcPr>
            <w:tcW w:w="5040" w:type="dxa"/>
            <w:vAlign w:val="top"/>
          </w:tcPr>
          <w:p w14:paraId="75C518D3">
            <w:pPr>
              <w:spacing w:after="0" w:line="240" w:lineRule="auto"/>
            </w:pPr>
            <w:r>
              <w:rPr>
                <w:rFonts w:ascii="Noto Sans CJK SC" w:hAnsi="Noto Sans CJK SC" w:eastAsia="Noto Sans CJK SC"/>
                <w:b w:val="0"/>
                <w:sz w:val="17"/>
              </w:rPr>
              <w:t>权斗当然有人事八卦，但更重要的是制度缺位：没有公开竞争和权力交接规则，政治就会阴谋化。</w:t>
            </w:r>
          </w:p>
        </w:tc>
      </w:tr>
      <w:tr w14:paraId="206C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vAlign w:val="top"/>
          </w:tcPr>
          <w:p w14:paraId="7E2F8473">
            <w:pPr>
              <w:spacing w:after="0" w:line="240" w:lineRule="auto"/>
            </w:pPr>
            <w:r>
              <w:rPr>
                <w:rFonts w:ascii="Noto Sans CJK SC" w:hAnsi="Noto Sans CJK SC" w:eastAsia="Noto Sans CJK SC"/>
                <w:b w:val="0"/>
                <w:sz w:val="17"/>
              </w:rPr>
              <w:t>误读六：合法性赤字等于政权马上崩溃</w:t>
            </w:r>
          </w:p>
        </w:tc>
        <w:tc>
          <w:tcPr>
            <w:tcW w:w="5040" w:type="dxa"/>
            <w:vAlign w:val="top"/>
          </w:tcPr>
          <w:p w14:paraId="76C2059B">
            <w:pPr>
              <w:spacing w:after="0" w:line="240" w:lineRule="auto"/>
            </w:pPr>
            <w:r>
              <w:rPr>
                <w:rFonts w:ascii="Noto Sans CJK SC" w:hAnsi="Noto Sans CJK SC" w:eastAsia="Noto Sans CJK SC"/>
                <w:b w:val="0"/>
                <w:sz w:val="17"/>
              </w:rPr>
              <w:t>合法性赤字不等于短期崩溃，它可能长期存在，并通过绩效、民族主义、恐惧和控制被暂时遮盖。</w:t>
            </w:r>
          </w:p>
        </w:tc>
      </w:tr>
      <w:tr w14:paraId="3EC65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28E47344">
            <w:pPr>
              <w:spacing w:after="0" w:line="240" w:lineRule="auto"/>
            </w:pPr>
            <w:r>
              <w:rPr>
                <w:rFonts w:ascii="Noto Sans CJK SC" w:hAnsi="Noto Sans CJK SC" w:eastAsia="Noto Sans CJK SC"/>
                <w:b w:val="0"/>
                <w:sz w:val="17"/>
              </w:rPr>
              <w:t>误读七：海外就没有控制问题</w:t>
            </w:r>
          </w:p>
        </w:tc>
        <w:tc>
          <w:tcPr>
            <w:tcW w:w="5040" w:type="dxa"/>
            <w:vAlign w:val="top"/>
          </w:tcPr>
          <w:p w14:paraId="54FA9602">
            <w:pPr>
              <w:spacing w:after="0" w:line="240" w:lineRule="auto"/>
            </w:pPr>
            <w:r>
              <w:rPr>
                <w:rFonts w:ascii="Noto Sans CJK SC" w:hAnsi="Noto Sans CJK SC" w:eastAsia="Noto Sans CJK SC"/>
                <w:b w:val="0"/>
                <w:sz w:val="17"/>
              </w:rPr>
              <w:t>这一系列后段提醒：权力控制可以外溢到海外中文空间，通过威胁、关系压力和心理边界影响表达。</w:t>
            </w:r>
          </w:p>
        </w:tc>
      </w:tr>
    </w:tbl>
    <w:p w14:paraId="2A5C57F7">
      <w:pPr>
        <w:pStyle w:val="3"/>
      </w:pPr>
      <w:r>
        <w:rPr>
          <w:rFonts w:ascii="Noto Sans CJK SC" w:hAnsi="Noto Sans CJK SC" w:eastAsia="Noto Sans CJK SC"/>
          <w:color w:val="192332"/>
        </w:rPr>
        <w:t>七、批判性评价：强处、盲点与我的保留</w:t>
      </w:r>
    </w:p>
    <w:p w14:paraId="7EB4FBD9">
      <w:pPr>
        <w:pStyle w:val="4"/>
      </w:pPr>
      <w:r>
        <w:rPr>
          <w:rFonts w:ascii="Noto Sans CJK SC" w:hAnsi="Noto Sans CJK SC" w:eastAsia="Noto Sans CJK SC"/>
          <w:color w:val="192332"/>
        </w:rPr>
        <w:t>1. 强处</w:t>
      </w:r>
    </w:p>
    <w:p w14:paraId="252AE30B">
      <w:pPr>
        <w:spacing w:after="120" w:line="276" w:lineRule="auto"/>
      </w:pPr>
      <w:r>
        <w:rPr>
          <w:rFonts w:ascii="Noto Sans CJK SC" w:hAnsi="Noto Sans CJK SC" w:eastAsia="Noto Sans CJK SC"/>
          <w:b w:val="0"/>
        </w:rPr>
        <w:t>第一，亲历经验和制度分析结合。吴国光不是只从外部推测八十年代政治改革，而是把亲历经验转化为后来的政治学解释。</w:t>
      </w:r>
    </w:p>
    <w:p w14:paraId="12E9400E">
      <w:pPr>
        <w:spacing w:after="120" w:line="276" w:lineRule="auto"/>
      </w:pPr>
      <w:r>
        <w:rPr>
          <w:rFonts w:ascii="Noto Sans CJK SC" w:hAnsi="Noto Sans CJK SC" w:eastAsia="Noto Sans CJK SC"/>
          <w:b w:val="0"/>
        </w:rPr>
        <w:t>第二，概念抓得准。“合法性赤字”“权力剧场”“社会驯化”等概念能够把很多看似分散的事件连起来。</w:t>
      </w:r>
    </w:p>
    <w:p w14:paraId="041E5D4E">
      <w:pPr>
        <w:spacing w:after="120" w:line="276" w:lineRule="auto"/>
      </w:pPr>
      <w:r>
        <w:rPr>
          <w:rFonts w:ascii="Noto Sans CJK SC" w:hAnsi="Noto Sans CJK SC" w:eastAsia="Noto Sans CJK SC"/>
          <w:b w:val="0"/>
        </w:rPr>
        <w:t>第三，它避免了单纯道德控诉。访谈当然有价值判断，但更重要的是追问机制：为什么权力会这样运行，为什么人会这样选择。</w:t>
      </w:r>
    </w:p>
    <w:p w14:paraId="74E67040">
      <w:pPr>
        <w:spacing w:after="120" w:line="276" w:lineRule="auto"/>
      </w:pPr>
      <w:r>
        <w:rPr>
          <w:rFonts w:ascii="Noto Sans CJK SC" w:hAnsi="Noto Sans CJK SC" w:eastAsia="Noto Sans CJK SC"/>
          <w:b w:val="0"/>
        </w:rPr>
        <w:t>第四，它能把新闻史、思想史、高层政治史和当代习近平时代放在一条线上，而不是割裂成几个互不相干的故事。</w:t>
      </w:r>
    </w:p>
    <w:p w14:paraId="1702FBF9">
      <w:pPr>
        <w:pStyle w:val="4"/>
      </w:pPr>
      <w:r>
        <w:rPr>
          <w:rFonts w:ascii="Noto Sans CJK SC" w:hAnsi="Noto Sans CJK SC" w:eastAsia="Noto Sans CJK SC"/>
          <w:color w:val="192332"/>
        </w:rPr>
        <w:t>2. 可能的盲点</w:t>
      </w:r>
    </w:p>
    <w:p w14:paraId="23D34965">
      <w:pPr>
        <w:spacing w:after="120" w:line="276" w:lineRule="auto"/>
      </w:pPr>
      <w:r>
        <w:rPr>
          <w:rFonts w:ascii="Noto Sans CJK SC" w:hAnsi="Noto Sans CJK SC" w:eastAsia="Noto Sans CJK SC"/>
          <w:b w:val="0"/>
        </w:rPr>
        <w:t>第一，口述访谈容易依赖个人记忆。亲历经验很珍贵，但也需要和档案、其他参与者回忆、制度文件互相校正。</w:t>
      </w:r>
    </w:p>
    <w:p w14:paraId="2CD4B2D2">
      <w:pPr>
        <w:spacing w:after="120" w:line="276" w:lineRule="auto"/>
      </w:pPr>
      <w:r>
        <w:rPr>
          <w:rFonts w:ascii="Noto Sans CJK SC" w:hAnsi="Noto Sans CJK SC" w:eastAsia="Noto Sans CJK SC"/>
          <w:b w:val="0"/>
        </w:rPr>
        <w:t>第二，对社会层面的复杂性还可以更细。比如普通人不是只有恐惧和妥协，也有局部抵抗、灰色行动、互助网络和策略性表达。</w:t>
      </w:r>
    </w:p>
    <w:p w14:paraId="11AD532D">
      <w:pPr>
        <w:spacing w:after="120" w:line="276" w:lineRule="auto"/>
      </w:pPr>
      <w:r>
        <w:rPr>
          <w:rFonts w:ascii="Noto Sans CJK SC" w:hAnsi="Noto Sans CJK SC" w:eastAsia="Noto Sans CJK SC"/>
          <w:b w:val="0"/>
        </w:rPr>
        <w:t>第三，对经济增长、地方治理和技术治理如何具体支撑合法性赤字，可以进一步展开。</w:t>
      </w:r>
    </w:p>
    <w:p w14:paraId="641C35C2">
      <w:pPr>
        <w:spacing w:after="120" w:line="276" w:lineRule="auto"/>
      </w:pPr>
      <w:r>
        <w:rPr>
          <w:rFonts w:ascii="Noto Sans CJK SC" w:hAnsi="Noto Sans CJK SC" w:eastAsia="Noto Sans CJK SC"/>
          <w:b w:val="0"/>
        </w:rPr>
        <w:t>第四，海外中文公共空间本身也有情绪化、阵营化、流量化问题，不能把所有问题都归结为外部压力。</w:t>
      </w:r>
    </w:p>
    <w:p w14:paraId="0CAE7FE9">
      <w:pPr>
        <w:pStyle w:val="4"/>
      </w:pPr>
      <w:r>
        <w:rPr>
          <w:rFonts w:ascii="Noto Sans CJK SC" w:hAnsi="Noto Sans CJK SC" w:eastAsia="Noto Sans CJK SC"/>
          <w:color w:val="192332"/>
        </w:rPr>
        <w:t>3. 我自己的判断</w:t>
      </w:r>
    </w:p>
    <w:p w14:paraId="721BCB63">
      <w:pPr>
        <w:spacing w:after="120" w:line="276" w:lineRule="auto"/>
      </w:pPr>
      <w:r>
        <w:rPr>
          <w:rFonts w:ascii="Noto Sans CJK SC" w:hAnsi="Noto Sans CJK SC" w:eastAsia="Noto Sans CJK SC"/>
          <w:b w:val="0"/>
        </w:rPr>
        <w:t>我最认同这组访谈的地方，是它把“不能讲话”放回制度结构，而不是把问题归咎于个人胆量。一个社会长期不能讲话，最后不是嘴巴被封住这么简单，而是判断力、信任关系、公共责任都会被一起削弱。</w:t>
      </w:r>
    </w:p>
    <w:p w14:paraId="0DDC2604">
      <w:pPr>
        <w:spacing w:after="120" w:line="276" w:lineRule="auto"/>
      </w:pPr>
      <w:r>
        <w:rPr>
          <w:rFonts w:ascii="Noto Sans CJK SC" w:hAnsi="Noto Sans CJK SC" w:eastAsia="Noto Sans CJK SC"/>
          <w:b w:val="0"/>
        </w:rPr>
        <w:t>我也觉得，“合法性赤字”是理解当前中国政治最有用的概念之一。很多看似矛盾的现象——政权很强却很怕，领袖很集中却很不安，经济有资源却仍要高压——都可以在这个概念下得到解释。</w:t>
      </w:r>
    </w:p>
    <w:p w14:paraId="5983386B">
      <w:pPr>
        <w:spacing w:after="120" w:line="276" w:lineRule="auto"/>
      </w:pPr>
      <w:r>
        <w:rPr>
          <w:rFonts w:ascii="Noto Sans CJK SC" w:hAnsi="Noto Sans CJK SC" w:eastAsia="Noto Sans CJK SC"/>
          <w:b w:val="0"/>
        </w:rPr>
        <w:t>但我也会保留一点：任何大框架都容易解释一切。越是解释力强的概念，越要小心不要把所有事实都硬塞进去。后续如果继续整理，最好把每个判断对应到具体事件和材料。</w:t>
      </w:r>
    </w:p>
    <w:p w14:paraId="04B5885A">
      <w:pPr>
        <w:pStyle w:val="3"/>
      </w:pPr>
      <w:r>
        <w:rPr>
          <w:rFonts w:ascii="Noto Sans CJK SC" w:hAnsi="Noto Sans CJK SC" w:eastAsia="Noto Sans CJK SC"/>
          <w:color w:val="192332"/>
        </w:rPr>
        <w:t>八、可直接复述观点</w:t>
      </w:r>
    </w:p>
    <w:p w14:paraId="1F715DB3">
      <w:pPr>
        <w:spacing w:after="120" w:line="276" w:lineRule="auto"/>
      </w:pPr>
      <w:r>
        <w:rPr>
          <w:rFonts w:ascii="Noto Sans CJK SC" w:hAnsi="Noto Sans CJK SC" w:eastAsia="Noto Sans CJK SC"/>
          <w:b w:val="0"/>
        </w:rPr>
        <w:t>1. 中国人越来越不能讲话，不是因为技术退步，而是因为表达权从未制度化。</w:t>
      </w:r>
    </w:p>
    <w:p w14:paraId="6041AECB">
      <w:pPr>
        <w:spacing w:after="120" w:line="276" w:lineRule="auto"/>
      </w:pPr>
      <w:r>
        <w:rPr>
          <w:rFonts w:ascii="Noto Sans CJK SC" w:hAnsi="Noto Sans CJK SC" w:eastAsia="Noto Sans CJK SC"/>
          <w:b w:val="0"/>
        </w:rPr>
        <w:t>2. 新闻自由的核心不是媒体是否活跃，而是权力是否承认社会有定义事实的权利。</w:t>
      </w:r>
    </w:p>
    <w:p w14:paraId="41E632C6">
      <w:pPr>
        <w:spacing w:after="120" w:line="276" w:lineRule="auto"/>
      </w:pPr>
      <w:r>
        <w:rPr>
          <w:rFonts w:ascii="Noto Sans CJK SC" w:hAnsi="Noto Sans CJK SC" w:eastAsia="Noto Sans CJK SC"/>
          <w:b w:val="0"/>
        </w:rPr>
        <w:t>3. 驯化的最高形态不是让人天天恐惧，而是让人主动替权力计算风险。</w:t>
      </w:r>
    </w:p>
    <w:p w14:paraId="4B85C445">
      <w:pPr>
        <w:spacing w:after="120" w:line="276" w:lineRule="auto"/>
      </w:pPr>
      <w:r>
        <w:rPr>
          <w:rFonts w:ascii="Noto Sans CJK SC" w:hAnsi="Noto Sans CJK SC" w:eastAsia="Noto Sans CJK SC"/>
          <w:b w:val="0"/>
        </w:rPr>
        <w:t>4. 八十年代政治改革不是没有发生过，而是没有跨过党权自我限制这道门槛。</w:t>
      </w:r>
    </w:p>
    <w:p w14:paraId="2D0CF426">
      <w:pPr>
        <w:spacing w:after="120" w:line="276" w:lineRule="auto"/>
      </w:pPr>
      <w:r>
        <w:rPr>
          <w:rFonts w:ascii="Noto Sans CJK SC" w:hAnsi="Noto Sans CJK SC" w:eastAsia="Noto Sans CJK SC"/>
          <w:b w:val="0"/>
        </w:rPr>
        <w:t>5. 高层政治之所以像宫廷政治，是因为缺少公开、可预期、制度化的权力竞争和交接规则。</w:t>
      </w:r>
    </w:p>
    <w:p w14:paraId="317E25EC">
      <w:pPr>
        <w:spacing w:after="120" w:line="276" w:lineRule="auto"/>
      </w:pPr>
      <w:r>
        <w:rPr>
          <w:rFonts w:ascii="Noto Sans CJK SC" w:hAnsi="Noto Sans CJK SC" w:eastAsia="Noto Sans CJK SC"/>
          <w:b w:val="0"/>
        </w:rPr>
        <w:t>6. 合法性赤字解释了为什么一个看似强大的政权会不断制造敌人、清洗内部、控制语言。</w:t>
      </w:r>
    </w:p>
    <w:p w14:paraId="7DC18F45">
      <w:pPr>
        <w:spacing w:after="120" w:line="276" w:lineRule="auto"/>
      </w:pPr>
      <w:r>
        <w:rPr>
          <w:rFonts w:ascii="Noto Sans CJK SC" w:hAnsi="Noto Sans CJK SC" w:eastAsia="Noto Sans CJK SC"/>
          <w:b w:val="0"/>
        </w:rPr>
        <w:t>7. 习近平新极权不是凭空出现，而是既有党国结构在新技术、新安全焦虑和新个人集权下的升级版。</w:t>
      </w:r>
    </w:p>
    <w:p w14:paraId="060BC3B5">
      <w:pPr>
        <w:spacing w:after="120" w:line="276" w:lineRule="auto"/>
      </w:pPr>
      <w:r>
        <w:rPr>
          <w:rFonts w:ascii="Noto Sans CJK SC" w:hAnsi="Noto Sans CJK SC" w:eastAsia="Noto Sans CJK SC"/>
          <w:b w:val="0"/>
        </w:rPr>
        <w:t>8. 海外中文空间的独立表达仍会受到跨境压力影响，因为权力希望把边界从国境延伸到人的心理。</w:t>
      </w:r>
    </w:p>
    <w:p w14:paraId="646DC043">
      <w:pPr>
        <w:spacing w:after="120" w:line="276" w:lineRule="auto"/>
      </w:pPr>
      <w:r>
        <w:rPr>
          <w:rFonts w:ascii="Noto Sans CJK SC" w:hAnsi="Noto Sans CJK SC" w:eastAsia="Noto Sans CJK SC"/>
          <w:b w:val="0"/>
        </w:rPr>
        <w:t>9. 对这组访谈的最好读法，不是把它当爆料，而是当一套理解中国政治的概念工具箱。</w:t>
      </w:r>
    </w:p>
    <w:p w14:paraId="31F96171">
      <w:pPr>
        <w:pStyle w:val="3"/>
      </w:pPr>
      <w:r>
        <w:rPr>
          <w:rFonts w:ascii="Noto Sans CJK SC" w:hAnsi="Noto Sans CJK SC" w:eastAsia="Noto Sans CJK SC"/>
          <w:color w:val="192332"/>
        </w:rPr>
        <w:t>九、一页速记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7F55D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shd w:val="clear" w:color="auto" w:fill="24364D"/>
          </w:tcPr>
          <w:p w14:paraId="1ACF7C8F">
            <w:pPr>
              <w:spacing w:after="0" w:line="240" w:lineRule="auto"/>
            </w:pPr>
            <w:r>
              <w:rPr>
                <w:rFonts w:ascii="Noto Sans CJK SC" w:hAnsi="Noto Sans CJK SC" w:eastAsia="Noto Sans CJK SC"/>
                <w:b/>
                <w:color w:val="FFFFFF"/>
                <w:sz w:val="18"/>
              </w:rPr>
              <w:t>问题</w:t>
            </w:r>
          </w:p>
        </w:tc>
        <w:tc>
          <w:tcPr>
            <w:tcW w:w="5040" w:type="dxa"/>
            <w:shd w:val="clear" w:color="auto" w:fill="24364D"/>
          </w:tcPr>
          <w:p w14:paraId="1004C574">
            <w:pPr>
              <w:spacing w:after="0" w:line="240" w:lineRule="auto"/>
            </w:pPr>
            <w:r>
              <w:rPr>
                <w:rFonts w:ascii="Noto Sans CJK SC" w:hAnsi="Noto Sans CJK SC" w:eastAsia="Noto Sans CJK SC"/>
                <w:b/>
                <w:color w:val="FFFFFF"/>
                <w:sz w:val="18"/>
              </w:rPr>
              <w:t>速记答案</w:t>
            </w:r>
          </w:p>
        </w:tc>
      </w:tr>
      <w:tr w14:paraId="7E910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2DAA17AE">
            <w:pPr>
              <w:spacing w:after="0" w:line="240" w:lineRule="auto"/>
            </w:pPr>
            <w:r>
              <w:rPr>
                <w:rFonts w:ascii="Noto Sans CJK SC" w:hAnsi="Noto Sans CJK SC" w:eastAsia="Noto Sans CJK SC"/>
                <w:b w:val="0"/>
                <w:sz w:val="17"/>
              </w:rPr>
              <w:t>这一系列讲什么？</w:t>
            </w:r>
          </w:p>
        </w:tc>
        <w:tc>
          <w:tcPr>
            <w:tcW w:w="5040" w:type="dxa"/>
            <w:vAlign w:val="top"/>
          </w:tcPr>
          <w:p w14:paraId="1702F60E">
            <w:pPr>
              <w:spacing w:after="0" w:line="240" w:lineRule="auto"/>
            </w:pPr>
            <w:r>
              <w:rPr>
                <w:rFonts w:ascii="Noto Sans CJK SC" w:hAnsi="Noto Sans CJK SC" w:eastAsia="Noto Sans CJK SC"/>
                <w:b w:val="0"/>
                <w:sz w:val="17"/>
              </w:rPr>
              <w:t>讲中国从改革开放以来的表达空间、社会心理、政治改革、高层权斗和习近平新极权如何连接成一套权力逻辑。</w:t>
            </w:r>
          </w:p>
        </w:tc>
      </w:tr>
      <w:tr w14:paraId="67024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4FED5FA9">
            <w:pPr>
              <w:spacing w:after="0" w:line="240" w:lineRule="auto"/>
            </w:pPr>
            <w:r>
              <w:rPr>
                <w:rFonts w:ascii="Noto Sans CJK SC" w:hAnsi="Noto Sans CJK SC" w:eastAsia="Noto Sans CJK SC"/>
                <w:b w:val="0"/>
                <w:sz w:val="17"/>
              </w:rPr>
              <w:t>最核心概念？</w:t>
            </w:r>
          </w:p>
        </w:tc>
        <w:tc>
          <w:tcPr>
            <w:tcW w:w="5040" w:type="dxa"/>
            <w:vAlign w:val="top"/>
          </w:tcPr>
          <w:p w14:paraId="755F4BB6">
            <w:pPr>
              <w:spacing w:after="0" w:line="240" w:lineRule="auto"/>
            </w:pPr>
            <w:r>
              <w:rPr>
                <w:rFonts w:ascii="Noto Sans CJK SC" w:hAnsi="Noto Sans CJK SC" w:eastAsia="Noto Sans CJK SC"/>
                <w:b w:val="0"/>
                <w:sz w:val="17"/>
              </w:rPr>
              <w:t>合法性赤字。它解释为什么政权需要控制言论、制造敌人、清洗内部并不断确认忠诚。</w:t>
            </w:r>
          </w:p>
        </w:tc>
      </w:tr>
      <w:tr w14:paraId="2A4C1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02F1772B">
            <w:pPr>
              <w:spacing w:after="0" w:line="240" w:lineRule="auto"/>
            </w:pPr>
            <w:r>
              <w:rPr>
                <w:rFonts w:ascii="Noto Sans CJK SC" w:hAnsi="Noto Sans CJK SC" w:eastAsia="Noto Sans CJK SC"/>
                <w:b w:val="0"/>
                <w:sz w:val="17"/>
              </w:rPr>
              <w:t>八十年代的意义？</w:t>
            </w:r>
          </w:p>
        </w:tc>
        <w:tc>
          <w:tcPr>
            <w:tcW w:w="5040" w:type="dxa"/>
            <w:vAlign w:val="top"/>
          </w:tcPr>
          <w:p w14:paraId="47D4BCA7">
            <w:pPr>
              <w:spacing w:after="0" w:line="240" w:lineRule="auto"/>
            </w:pPr>
            <w:r>
              <w:rPr>
                <w:rFonts w:ascii="Noto Sans CJK SC" w:hAnsi="Noto Sans CJK SC" w:eastAsia="Noto Sans CJK SC"/>
                <w:b w:val="0"/>
                <w:sz w:val="17"/>
              </w:rPr>
              <w:t>它证明政治改革窗口曾经存在，但没有制度化，最终被党的权力安全逻辑压倒。</w:t>
            </w:r>
          </w:p>
        </w:tc>
      </w:tr>
      <w:tr w14:paraId="7C74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660B3DBE">
            <w:pPr>
              <w:spacing w:after="0" w:line="240" w:lineRule="auto"/>
            </w:pPr>
            <w:r>
              <w:rPr>
                <w:rFonts w:ascii="Noto Sans CJK SC" w:hAnsi="Noto Sans CJK SC" w:eastAsia="Noto Sans CJK SC"/>
                <w:b w:val="0"/>
                <w:sz w:val="17"/>
              </w:rPr>
              <w:t>新闻为什么重要？</w:t>
            </w:r>
          </w:p>
        </w:tc>
        <w:tc>
          <w:tcPr>
            <w:tcW w:w="5040" w:type="dxa"/>
            <w:vAlign w:val="top"/>
          </w:tcPr>
          <w:p w14:paraId="0ECCE3C6">
            <w:pPr>
              <w:spacing w:after="0" w:line="240" w:lineRule="auto"/>
            </w:pPr>
            <w:r>
              <w:rPr>
                <w:rFonts w:ascii="Noto Sans CJK SC" w:hAnsi="Noto Sans CJK SC" w:eastAsia="Noto Sans CJK SC"/>
                <w:b w:val="0"/>
                <w:sz w:val="17"/>
              </w:rPr>
              <w:t>因为新闻决定社会能否看见事实；没有事实权，就没有公共判断。</w:t>
            </w:r>
          </w:p>
        </w:tc>
      </w:tr>
      <w:tr w14:paraId="1E34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61D8664C">
            <w:pPr>
              <w:spacing w:after="0" w:line="240" w:lineRule="auto"/>
            </w:pPr>
            <w:r>
              <w:rPr>
                <w:rFonts w:ascii="Noto Sans CJK SC" w:hAnsi="Noto Sans CJK SC" w:eastAsia="Noto Sans CJK SC"/>
                <w:b w:val="0"/>
                <w:sz w:val="17"/>
              </w:rPr>
              <w:t>社会为什么会沉默？</w:t>
            </w:r>
          </w:p>
        </w:tc>
        <w:tc>
          <w:tcPr>
            <w:tcW w:w="5040" w:type="dxa"/>
            <w:vAlign w:val="top"/>
          </w:tcPr>
          <w:p w14:paraId="2690AED3">
            <w:pPr>
              <w:spacing w:after="0" w:line="240" w:lineRule="auto"/>
            </w:pPr>
            <w:r>
              <w:rPr>
                <w:rFonts w:ascii="Noto Sans CJK SC" w:hAnsi="Noto Sans CJK SC" w:eastAsia="Noto Sans CJK SC"/>
                <w:b w:val="0"/>
                <w:sz w:val="17"/>
              </w:rPr>
              <w:t>不只是害怕，而是长期驯化后形成自我审查、风险计算和集体妥协。</w:t>
            </w:r>
          </w:p>
        </w:tc>
      </w:tr>
      <w:tr w14:paraId="02A74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0FA476B0">
            <w:pPr>
              <w:spacing w:after="0" w:line="240" w:lineRule="auto"/>
            </w:pPr>
            <w:r>
              <w:rPr>
                <w:rFonts w:ascii="Noto Sans CJK SC" w:hAnsi="Noto Sans CJK SC" w:eastAsia="Noto Sans CJK SC"/>
                <w:b w:val="0"/>
                <w:sz w:val="17"/>
              </w:rPr>
              <w:t>习近平时代新在哪里？</w:t>
            </w:r>
          </w:p>
        </w:tc>
        <w:tc>
          <w:tcPr>
            <w:tcW w:w="5040" w:type="dxa"/>
            <w:vAlign w:val="top"/>
          </w:tcPr>
          <w:p w14:paraId="2012B466">
            <w:pPr>
              <w:spacing w:after="0" w:line="240" w:lineRule="auto"/>
            </w:pPr>
            <w:r>
              <w:rPr>
                <w:rFonts w:ascii="Noto Sans CJK SC" w:hAnsi="Noto Sans CJK SC" w:eastAsia="Noto Sans CJK SC"/>
                <w:b w:val="0"/>
                <w:sz w:val="17"/>
              </w:rPr>
              <w:t>不是简单回到毛时代，而是组织控制、数字技术、反腐清洗、国家安全和个人集权结合。</w:t>
            </w:r>
          </w:p>
        </w:tc>
      </w:tr>
      <w:tr w14:paraId="39F8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top"/>
          </w:tcPr>
          <w:p w14:paraId="1F5D7A22">
            <w:pPr>
              <w:spacing w:after="0" w:line="240" w:lineRule="auto"/>
            </w:pPr>
            <w:r>
              <w:rPr>
                <w:rFonts w:ascii="Noto Sans CJK SC" w:hAnsi="Noto Sans CJK SC" w:eastAsia="Noto Sans CJK SC"/>
                <w:b w:val="0"/>
                <w:sz w:val="17"/>
              </w:rPr>
              <w:t>这份笔记怎么用？</w:t>
            </w:r>
          </w:p>
        </w:tc>
        <w:tc>
          <w:tcPr>
            <w:tcW w:w="5040" w:type="dxa"/>
            <w:vAlign w:val="top"/>
          </w:tcPr>
          <w:p w14:paraId="747D226C">
            <w:pPr>
              <w:spacing w:after="0" w:line="240" w:lineRule="auto"/>
            </w:pPr>
            <w:r>
              <w:rPr>
                <w:rFonts w:ascii="Noto Sans CJK SC" w:hAnsi="Noto Sans CJK SC" w:eastAsia="Noto Sans CJK SC"/>
                <w:b w:val="0"/>
                <w:sz w:val="17"/>
              </w:rPr>
              <w:t>可以作为听完系列后的复盘，也可以直接当作讨论中国政治转型与逆转型的提纲。</w:t>
            </w:r>
          </w:p>
        </w:tc>
      </w:tr>
    </w:tbl>
    <w:p w14:paraId="29B98C7E">
      <w:pPr>
        <w:spacing w:after="120" w:line="276" w:lineRule="auto"/>
      </w:pPr>
      <w:bookmarkStart w:id="0" w:name="_GoBack"/>
      <w:bookmarkEnd w:id="0"/>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68BBD5">
    <w:pPr>
      <w:pStyle w:val="24"/>
      <w:jc w:val="center"/>
    </w:pPr>
    <w:r>
      <w:rPr>
        <w:rFonts w:ascii="Noto Sans CJK SC" w:hAnsi="Noto Sans CJK SC" w:eastAsia="Noto Sans CJK SC"/>
        <w:color w:val="787878"/>
        <w:sz w:val="16"/>
      </w:rPr>
      <w:t>吴国光大声对话录｜充分代听版笔记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7A198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1972</Words>
  <Characters>1985</Characters>
  <Lines>0</Lines>
  <Paragraphs>0</Paragraphs>
  <TotalTime>0</TotalTime>
  <ScaleCrop>false</ScaleCrop>
  <LinksUpToDate>false</LinksUpToDate>
  <CharactersWithSpaces>1985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无所畏惧的坑神</cp:lastModifiedBy>
  <dcterms:modified xsi:type="dcterms:W3CDTF">2026-05-15T03:27:31Z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eyJoZGlkIjoiNWEwMTRlZTIzNzU5ZGYzMGQ4Y2YyYWM0Nzk5NzBlMjIiLCJ1c2VySWQiOiI0MjA1MTM0MDgifQ==</vt:lpwstr>
  </property>
  <property fmtid="{D5CDD505-2E9C-101B-9397-08002B2CF9AE}" pid="3" name="KSOProductBuildVer">
    <vt:lpwstr>2052-12.1.0.25865</vt:lpwstr>
  </property>
  <property fmtid="{D5CDD505-2E9C-101B-9397-08002B2CF9AE}" pid="4" name="ICV">
    <vt:lpwstr>AF9AEDB91A024A06A45F92BF6BD91011_12</vt:lpwstr>
  </property>
</Properties>
</file>