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10120" w14:textId="77777777" w:rsidR="00373A94" w:rsidRDefault="00373A94"/>
    <w:p w14:paraId="5B010121" w14:textId="77777777" w:rsidR="00373A94" w:rsidRDefault="00D54186">
      <w:pPr>
        <w:spacing w:before="80" w:after="80"/>
        <w:jc w:val="center"/>
      </w:pPr>
      <w:r>
        <w:rPr>
          <w:b/>
          <w:bCs/>
          <w:color w:val="1A6B3C"/>
          <w:sz w:val="30"/>
          <w:szCs w:val="30"/>
        </w:rPr>
        <w:t>UNIVERSIDAD POPULAR DEL CESAR</w:t>
      </w:r>
    </w:p>
    <w:p w14:paraId="5B010122" w14:textId="77777777" w:rsidR="00373A94" w:rsidRDefault="00D54186">
      <w:pPr>
        <w:spacing w:before="80" w:after="80"/>
        <w:jc w:val="center"/>
      </w:pPr>
      <w:r>
        <w:rPr>
          <w:color w:val="555555"/>
        </w:rPr>
        <w:t>Ingeniería de Sistemas e Informática</w:t>
      </w:r>
    </w:p>
    <w:p w14:paraId="5B010123" w14:textId="77777777"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27" w14:textId="77777777">
        <w:tc>
          <w:tcPr>
            <w:tcW w:w="0" w:type="auto"/>
            <w:tcBorders>
              <w:top w:val="single" w:sz="1" w:space="0" w:color="CCCCCC"/>
              <w:left w:val="single" w:sz="1" w:space="0" w:color="CCCCCC"/>
              <w:bottom w:val="single" w:sz="1" w:space="0" w:color="CCCCCC"/>
              <w:right w:val="single" w:sz="1" w:space="0" w:color="CCCCCC"/>
            </w:tcBorders>
            <w:shd w:val="clear" w:color="auto" w:fill="1A6B3C"/>
            <w:tcMar>
              <w:top w:w="400" w:type="dxa"/>
              <w:left w:w="500" w:type="dxa"/>
              <w:bottom w:w="400" w:type="dxa"/>
              <w:right w:w="500" w:type="dxa"/>
            </w:tcMar>
          </w:tcPr>
          <w:p w14:paraId="5B010124" w14:textId="77777777" w:rsidR="00373A94" w:rsidRDefault="00D54186">
            <w:pPr>
              <w:jc w:val="center"/>
            </w:pPr>
            <w:r>
              <w:rPr>
                <w:b/>
                <w:bCs/>
                <w:color w:val="FFFFFF"/>
                <w:sz w:val="50"/>
                <w:szCs w:val="50"/>
              </w:rPr>
              <w:t>GUÍA DEL TALLER</w:t>
            </w:r>
          </w:p>
          <w:p w14:paraId="5B010125" w14:textId="77777777" w:rsidR="00373A94" w:rsidRDefault="00D54186">
            <w:pPr>
              <w:spacing w:before="100"/>
              <w:jc w:val="center"/>
            </w:pPr>
            <w:r>
              <w:rPr>
                <w:i/>
                <w:iCs/>
                <w:color w:val="CCFFCC"/>
                <w:sz w:val="28"/>
                <w:szCs w:val="28"/>
              </w:rPr>
              <w:t>Refactorización a Código Limpio</w:t>
            </w:r>
          </w:p>
          <w:p w14:paraId="5B010126" w14:textId="77777777" w:rsidR="00373A94" w:rsidRDefault="00D54186">
            <w:pPr>
              <w:spacing w:before="200"/>
              <w:jc w:val="center"/>
            </w:pPr>
            <w:r>
              <w:rPr>
                <w:color w:val="FFFFFF"/>
                <w:sz w:val="23"/>
                <w:szCs w:val="23"/>
              </w:rPr>
              <w:t>Sistema de Facturación — Restaurante El Buen Sabor</w:t>
            </w:r>
          </w:p>
        </w:tc>
      </w:tr>
    </w:tbl>
    <w:p w14:paraId="5B010128" w14:textId="77777777" w:rsidR="00373A94" w:rsidRDefault="00373A94"/>
    <w:p w14:paraId="5B010129" w14:textId="04F1B354" w:rsidR="00373A94" w:rsidRDefault="00D54186">
      <w:pPr>
        <w:spacing w:before="80" w:after="80"/>
        <w:jc w:val="center"/>
      </w:pPr>
      <w:r>
        <w:rPr>
          <w:color w:val="555555"/>
        </w:rPr>
        <w:t>Programación de Computadores III · SS462 · Cuarto Semestre</w:t>
      </w:r>
    </w:p>
    <w:p w14:paraId="5B01012A" w14:textId="77777777" w:rsidR="00373A94" w:rsidRDefault="00D54186">
      <w:pPr>
        <w:spacing w:before="80" w:after="80"/>
        <w:jc w:val="center"/>
      </w:pPr>
      <w:r>
        <w:rPr>
          <w:color w:val="555555"/>
        </w:rPr>
        <w:t>Docente: Ing. Alfredo David Bautista Romero</w:t>
      </w:r>
    </w:p>
    <w:p w14:paraId="5B01012B" w14:textId="77777777" w:rsidR="00373A94" w:rsidRDefault="00D54186">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2D" w14:textId="77777777">
        <w:tc>
          <w:tcPr>
            <w:tcW w:w="0" w:type="auto"/>
            <w:tcBorders>
              <w:top w:val="none" w:sz="0" w:space="0" w:color="FFFFFF"/>
              <w:left w:val="none" w:sz="0" w:space="0" w:color="FFFFFF"/>
              <w:bottom w:val="none" w:sz="0" w:space="0" w:color="FFFFFF"/>
              <w:right w:val="none" w:sz="0" w:space="0" w:color="FFFFFF"/>
            </w:tcBorders>
            <w:shd w:val="clear" w:color="auto" w:fill="1A6B3C"/>
            <w:tcMar>
              <w:top w:w="160" w:type="dxa"/>
              <w:left w:w="300" w:type="dxa"/>
              <w:bottom w:w="160" w:type="dxa"/>
              <w:right w:w="300" w:type="dxa"/>
            </w:tcMar>
          </w:tcPr>
          <w:p w14:paraId="5B01012C" w14:textId="603F9834" w:rsidR="00373A94" w:rsidRDefault="00D54186">
            <w:r>
              <w:rPr>
                <w:b/>
                <w:bCs/>
                <w:color w:val="FFFFFF"/>
                <w:sz w:val="30"/>
                <w:szCs w:val="30"/>
              </w:rPr>
              <w:lastRenderedPageBreak/>
              <w:t>1. ¿Qué van a encontrar?</w:t>
            </w:r>
          </w:p>
        </w:tc>
      </w:tr>
    </w:tbl>
    <w:p w14:paraId="5B01012E" w14:textId="77777777" w:rsidR="00373A94" w:rsidRDefault="00373A94"/>
    <w:p w14:paraId="5B01012F" w14:textId="18DDF2BC" w:rsidR="00373A94" w:rsidRDefault="00D54186">
      <w:pPr>
        <w:spacing w:before="80" w:after="80"/>
        <w:jc w:val="both"/>
      </w:pPr>
      <w:r>
        <w:rPr>
          <w:color w:val="1A1A1A"/>
        </w:rPr>
        <w:t>El proyecto RestauranteBuenSabor es un sistema de facturación para un restaurante que funciona correctamente, pero está escrito con el máximo de malas prácticas posibles. Su misión es refactorizarlo hasta convertirlo en código limpio, sin alterar el comportamiento del programa.</w:t>
      </w:r>
    </w:p>
    <w:p w14:paraId="5B010130" w14:textId="77777777"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32" w14:textId="77777777">
        <w:tc>
          <w:tcPr>
            <w:tcW w:w="0" w:type="auto"/>
            <w:tcBorders>
              <w:top w:val="single" w:sz="1" w:space="0" w:color="1A6B3C"/>
              <w:left w:val="single" w:sz="1" w:space="0" w:color="1A6B3C"/>
              <w:bottom w:val="single" w:sz="1" w:space="0" w:color="1A6B3C"/>
              <w:right w:val="single" w:sz="1" w:space="0" w:color="1A6B3C"/>
            </w:tcBorders>
            <w:shd w:val="clear" w:color="auto" w:fill="FFF9E6"/>
            <w:tcMar>
              <w:top w:w="120" w:type="dxa"/>
              <w:left w:w="240" w:type="dxa"/>
              <w:bottom w:w="120" w:type="dxa"/>
              <w:right w:w="240" w:type="dxa"/>
            </w:tcMar>
          </w:tcPr>
          <w:p w14:paraId="5B010131" w14:textId="15B5E6FF" w:rsidR="00373A94" w:rsidRDefault="00D54186">
            <w:pPr>
              <w:jc w:val="both"/>
            </w:pPr>
            <w:r>
              <w:rPr>
                <w:i/>
                <w:iCs/>
                <w:color w:val="1A1A1A"/>
              </w:rPr>
              <w:t>⚠️ El programa produce resultados correctos. El problema no es que falle — el problema es que es imposible de mantener, entender y modificar. Eso es exactamente lo que pasa en la industria real.</w:t>
            </w:r>
          </w:p>
        </w:tc>
      </w:tr>
    </w:tbl>
    <w:p w14:paraId="5B010133" w14:textId="77777777" w:rsidR="00373A94" w:rsidRDefault="00373A94"/>
    <w:p w14:paraId="5B010134" w14:textId="15284A0C" w:rsidR="00373A94" w:rsidRDefault="00D54186">
      <w:pPr>
        <w:pStyle w:val="Ttulo2"/>
        <w:pBdr>
          <w:bottom w:val="single" w:sz="4" w:space="0" w:color="1A6B3C"/>
        </w:pBdr>
      </w:pPr>
      <w:r>
        <w:t>1.1 Estructura de archivos entregada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37"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36" w14:textId="77777777" w:rsidR="00373A94" w:rsidRDefault="00D54186">
            <w:r>
              <w:rPr>
                <w:rFonts w:ascii="Courier New" w:eastAsia="Courier New" w:hAnsi="Courier New" w:cs="Courier New"/>
                <w:color w:val="1A1A1A"/>
                <w:sz w:val="18"/>
                <w:szCs w:val="18"/>
              </w:rPr>
              <w:t>RestauranteBuenSabor/</w:t>
            </w:r>
          </w:p>
        </w:tc>
      </w:tr>
      <w:tr w:rsidR="00373A94" w14:paraId="5B010139"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38" w14:textId="77777777" w:rsidR="00373A94" w:rsidRDefault="00D54186">
            <w:r>
              <w:rPr>
                <w:rFonts w:ascii="Courier New" w:eastAsia="Courier New" w:hAnsi="Courier New" w:cs="Courier New"/>
                <w:color w:val="1A1A1A"/>
                <w:sz w:val="18"/>
                <w:szCs w:val="18"/>
              </w:rPr>
              <w:t>├── src/</w:t>
            </w:r>
          </w:p>
        </w:tc>
      </w:tr>
      <w:tr w:rsidR="00373A94" w14:paraId="5B01013B"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3A" w14:textId="77777777" w:rsidR="00373A94" w:rsidRDefault="00D54186">
            <w:r>
              <w:rPr>
                <w:rFonts w:ascii="Courier New" w:eastAsia="Courier New" w:hAnsi="Courier New" w:cs="Courier New"/>
                <w:color w:val="1A1A1A"/>
                <w:sz w:val="18"/>
                <w:szCs w:val="18"/>
              </w:rPr>
              <w:t>│   └── restaurante/</w:t>
            </w:r>
          </w:p>
        </w:tc>
      </w:tr>
      <w:tr w:rsidR="00373A94" w14:paraId="5B01013D"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3C" w14:textId="77777777" w:rsidR="00373A94" w:rsidRDefault="00D54186">
            <w:r>
              <w:rPr>
                <w:rFonts w:ascii="Courier New" w:eastAsia="Courier New" w:hAnsi="Courier New" w:cs="Courier New"/>
                <w:color w:val="1A1A1A"/>
                <w:sz w:val="18"/>
                <w:szCs w:val="18"/>
              </w:rPr>
              <w:t>│       ├── Main.java        — punto de entrada y menú interactivo</w:t>
            </w:r>
          </w:p>
        </w:tc>
      </w:tr>
      <w:tr w:rsidR="00373A94" w14:paraId="5B01013F"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3E" w14:textId="77777777" w:rsidR="00373A94" w:rsidRDefault="00D54186">
            <w:r>
              <w:rPr>
                <w:rFonts w:ascii="Courier New" w:eastAsia="Courier New" w:hAnsi="Courier New" w:cs="Courier New"/>
                <w:color w:val="1A1A1A"/>
                <w:sz w:val="18"/>
                <w:szCs w:val="18"/>
              </w:rPr>
              <w:t>│       ├── Datos.java       — almacén global de datos del sistema</w:t>
            </w:r>
          </w:p>
        </w:tc>
      </w:tr>
      <w:tr w:rsidR="00373A94" w14:paraId="5B010141"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40" w14:textId="77777777" w:rsidR="00373A94" w:rsidRDefault="00D54186">
            <w:r>
              <w:rPr>
                <w:rFonts w:ascii="Courier New" w:eastAsia="Courier New" w:hAnsi="Courier New" w:cs="Courier New"/>
                <w:color w:val="1A1A1A"/>
                <w:sz w:val="18"/>
                <w:szCs w:val="18"/>
              </w:rPr>
              <w:t>│       ├── Proceso.java     — lógica de cálculo de la factura</w:t>
            </w:r>
          </w:p>
        </w:tc>
      </w:tr>
      <w:tr w:rsidR="00373A94" w14:paraId="5B010143"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42" w14:textId="77777777" w:rsidR="00373A94" w:rsidRDefault="00D54186">
            <w:r>
              <w:rPr>
                <w:rFonts w:ascii="Courier New" w:eastAsia="Courier New" w:hAnsi="Courier New" w:cs="Courier New"/>
                <w:color w:val="1A1A1A"/>
                <w:sz w:val="18"/>
                <w:szCs w:val="18"/>
              </w:rPr>
              <w:t>│       ├── Utilidades.java  — métodos auxiliares</w:t>
            </w:r>
          </w:p>
        </w:tc>
      </w:tr>
      <w:tr w:rsidR="00373A94" w14:paraId="5B010145"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44" w14:textId="77777777" w:rsidR="00373A94" w:rsidRDefault="00D54186">
            <w:r>
              <w:rPr>
                <w:rFonts w:ascii="Courier New" w:eastAsia="Courier New" w:hAnsi="Courier New" w:cs="Courier New"/>
                <w:color w:val="1A1A1A"/>
                <w:sz w:val="18"/>
                <w:szCs w:val="18"/>
              </w:rPr>
              <w:t>│       └── Imprimir.java    — todo lo que se imprime en pantalla</w:t>
            </w:r>
          </w:p>
        </w:tc>
      </w:tr>
      <w:tr w:rsidR="00373A94" w14:paraId="5B010147"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46" w14:textId="77777777" w:rsidR="00373A94" w:rsidRDefault="00D54186">
            <w:r>
              <w:rPr>
                <w:rFonts w:ascii="Courier New" w:eastAsia="Courier New" w:hAnsi="Courier New" w:cs="Courier New"/>
                <w:color w:val="1A1A1A"/>
                <w:sz w:val="18"/>
                <w:szCs w:val="18"/>
              </w:rPr>
              <w:t>└── README.md                — instrucciones para compilar y ejecutar</w:t>
            </w:r>
          </w:p>
        </w:tc>
      </w:tr>
    </w:tbl>
    <w:p w14:paraId="5B010148" w14:textId="77777777" w:rsidR="00373A94" w:rsidRDefault="00373A94"/>
    <w:p w14:paraId="5B010152" w14:textId="2AE8AE11"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54" w14:textId="77777777">
        <w:tc>
          <w:tcPr>
            <w:tcW w:w="0" w:type="auto"/>
            <w:tcBorders>
              <w:top w:val="none" w:sz="0" w:space="0" w:color="FFFFFF"/>
              <w:left w:val="none" w:sz="0" w:space="0" w:color="FFFFFF"/>
              <w:bottom w:val="none" w:sz="0" w:space="0" w:color="FFFFFF"/>
              <w:right w:val="none" w:sz="0" w:space="0" w:color="FFFFFF"/>
            </w:tcBorders>
            <w:shd w:val="clear" w:color="auto" w:fill="1A6B3C"/>
            <w:tcMar>
              <w:top w:w="160" w:type="dxa"/>
              <w:left w:w="300" w:type="dxa"/>
              <w:bottom w:w="160" w:type="dxa"/>
              <w:right w:w="300" w:type="dxa"/>
            </w:tcMar>
          </w:tcPr>
          <w:p w14:paraId="5B010153" w14:textId="3B6A8310" w:rsidR="00373A94" w:rsidRDefault="00D54186">
            <w:r>
              <w:rPr>
                <w:b/>
                <w:bCs/>
                <w:color w:val="FFFFFF"/>
                <w:sz w:val="30"/>
                <w:szCs w:val="30"/>
              </w:rPr>
              <w:t>2. ¿Qué hace el sistema?</w:t>
            </w:r>
          </w:p>
        </w:tc>
      </w:tr>
    </w:tbl>
    <w:p w14:paraId="5B010156" w14:textId="77777777" w:rsidR="00373A94" w:rsidRDefault="00D54186">
      <w:pPr>
        <w:spacing w:before="80" w:after="80"/>
        <w:jc w:val="both"/>
      </w:pPr>
      <w:r>
        <w:rPr>
          <w:color w:val="1A1A1A"/>
        </w:rPr>
        <w:t>El programa simula la operación de caja de un restaurante. Al ejecutarlo aparece un menú con 6 opciones que se repite en bucle hasta que el usuario elige salir:</w:t>
      </w:r>
    </w:p>
    <w:p w14:paraId="5B010157" w14:textId="77777777"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59"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58" w14:textId="77777777" w:rsidR="00373A94" w:rsidRDefault="00D54186">
            <w:r>
              <w:rPr>
                <w:rFonts w:ascii="Courier New" w:eastAsia="Courier New" w:hAnsi="Courier New" w:cs="Courier New"/>
                <w:color w:val="1A1A1A"/>
                <w:sz w:val="18"/>
                <w:szCs w:val="18"/>
              </w:rPr>
              <w:t>========================================</w:t>
            </w:r>
          </w:p>
        </w:tc>
      </w:tr>
      <w:tr w:rsidR="00373A94" w14:paraId="5B01015B"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5A" w14:textId="77777777" w:rsidR="00373A94" w:rsidRDefault="00D54186">
            <w:r>
              <w:rPr>
                <w:rFonts w:ascii="Courier New" w:eastAsia="Courier New" w:hAnsi="Courier New" w:cs="Courier New"/>
                <w:color w:val="1A1A1A"/>
                <w:sz w:val="18"/>
                <w:szCs w:val="18"/>
              </w:rPr>
              <w:t xml:space="preserve">    RESTAURANTE EL BUEN SABOR</w:t>
            </w:r>
          </w:p>
        </w:tc>
      </w:tr>
      <w:tr w:rsidR="00373A94" w14:paraId="5B01015D"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5C" w14:textId="77777777" w:rsidR="00373A94" w:rsidRDefault="00D54186">
            <w:r>
              <w:rPr>
                <w:rFonts w:ascii="Courier New" w:eastAsia="Courier New" w:hAnsi="Courier New" w:cs="Courier New"/>
                <w:color w:val="1A1A1A"/>
                <w:sz w:val="18"/>
                <w:szCs w:val="18"/>
              </w:rPr>
              <w:t xml:space="preserve">    Calle 15 #8-32, Valledupar</w:t>
            </w:r>
          </w:p>
        </w:tc>
      </w:tr>
      <w:tr w:rsidR="00373A94" w14:paraId="5B01015F"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5E" w14:textId="77777777" w:rsidR="00373A94" w:rsidRDefault="00D54186">
            <w:r>
              <w:rPr>
                <w:rFonts w:ascii="Courier New" w:eastAsia="Courier New" w:hAnsi="Courier New" w:cs="Courier New"/>
                <w:color w:val="1A1A1A"/>
                <w:sz w:val="18"/>
                <w:szCs w:val="18"/>
              </w:rPr>
              <w:t xml:space="preserve">    NIT: 900.123.456-7</w:t>
            </w:r>
          </w:p>
        </w:tc>
      </w:tr>
      <w:tr w:rsidR="00373A94" w14:paraId="5B010161"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0" w14:textId="77777777" w:rsidR="00373A94" w:rsidRDefault="00D54186">
            <w:r>
              <w:rPr>
                <w:rFonts w:ascii="Courier New" w:eastAsia="Courier New" w:hAnsi="Courier New" w:cs="Courier New"/>
                <w:color w:val="1A1A1A"/>
                <w:sz w:val="18"/>
                <w:szCs w:val="18"/>
              </w:rPr>
              <w:t>========================================</w:t>
            </w:r>
          </w:p>
        </w:tc>
      </w:tr>
      <w:tr w:rsidR="00373A94" w14:paraId="5B010163"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2" w14:textId="77777777" w:rsidR="00373A94" w:rsidRDefault="00D54186">
            <w:r>
              <w:rPr>
                <w:rFonts w:ascii="Courier New" w:eastAsia="Courier New" w:hAnsi="Courier New" w:cs="Courier New"/>
                <w:color w:val="1A1A1A"/>
                <w:sz w:val="18"/>
                <w:szCs w:val="18"/>
              </w:rPr>
              <w:t>1. Ver carta</w:t>
            </w:r>
          </w:p>
        </w:tc>
      </w:tr>
      <w:tr w:rsidR="00373A94" w14:paraId="5B010165"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4" w14:textId="77777777" w:rsidR="00373A94" w:rsidRDefault="00D54186">
            <w:r>
              <w:rPr>
                <w:rFonts w:ascii="Courier New" w:eastAsia="Courier New" w:hAnsi="Courier New" w:cs="Courier New"/>
                <w:color w:val="1A1A1A"/>
                <w:sz w:val="18"/>
                <w:szCs w:val="18"/>
              </w:rPr>
              <w:t>2. Agregar producto al pedido</w:t>
            </w:r>
          </w:p>
        </w:tc>
      </w:tr>
      <w:tr w:rsidR="00373A94" w14:paraId="5B010167"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6" w14:textId="77777777" w:rsidR="00373A94" w:rsidRDefault="00D54186">
            <w:r>
              <w:rPr>
                <w:rFonts w:ascii="Courier New" w:eastAsia="Courier New" w:hAnsi="Courier New" w:cs="Courier New"/>
                <w:color w:val="1A1A1A"/>
                <w:sz w:val="18"/>
                <w:szCs w:val="18"/>
              </w:rPr>
              <w:t>3. Ver pedido actual</w:t>
            </w:r>
          </w:p>
        </w:tc>
      </w:tr>
      <w:tr w:rsidR="00373A94" w14:paraId="5B010169"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8" w14:textId="77777777" w:rsidR="00373A94" w:rsidRDefault="00D54186">
            <w:r>
              <w:rPr>
                <w:rFonts w:ascii="Courier New" w:eastAsia="Courier New" w:hAnsi="Courier New" w:cs="Courier New"/>
                <w:color w:val="1A1A1A"/>
                <w:sz w:val="18"/>
                <w:szCs w:val="18"/>
              </w:rPr>
              <w:t>4. Generar factura</w:t>
            </w:r>
          </w:p>
        </w:tc>
      </w:tr>
      <w:tr w:rsidR="00373A94" w14:paraId="5B01016B"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A" w14:textId="77777777" w:rsidR="00373A94" w:rsidRDefault="00D54186">
            <w:r>
              <w:rPr>
                <w:rFonts w:ascii="Courier New" w:eastAsia="Courier New" w:hAnsi="Courier New" w:cs="Courier New"/>
                <w:color w:val="1A1A1A"/>
                <w:sz w:val="18"/>
                <w:szCs w:val="18"/>
              </w:rPr>
              <w:t>5. Nueva mesa</w:t>
            </w:r>
          </w:p>
        </w:tc>
      </w:tr>
      <w:tr w:rsidR="00373A94" w14:paraId="5B01016D"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C" w14:textId="77777777" w:rsidR="00373A94" w:rsidRDefault="00D54186">
            <w:r>
              <w:rPr>
                <w:rFonts w:ascii="Courier New" w:eastAsia="Courier New" w:hAnsi="Courier New" w:cs="Courier New"/>
                <w:color w:val="1A1A1A"/>
                <w:sz w:val="18"/>
                <w:szCs w:val="18"/>
              </w:rPr>
              <w:t>0. Salir</w:t>
            </w:r>
          </w:p>
        </w:tc>
      </w:tr>
      <w:tr w:rsidR="00373A94" w14:paraId="5B01016F"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6E" w14:textId="77777777" w:rsidR="00373A94" w:rsidRDefault="00D54186">
            <w:r>
              <w:rPr>
                <w:rFonts w:ascii="Courier New" w:eastAsia="Courier New" w:hAnsi="Courier New" w:cs="Courier New"/>
                <w:color w:val="1A1A1A"/>
                <w:sz w:val="18"/>
                <w:szCs w:val="18"/>
              </w:rPr>
              <w:t>========================================</w:t>
            </w:r>
          </w:p>
        </w:tc>
      </w:tr>
      <w:tr w:rsidR="00373A94" w14:paraId="5B010171"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70" w14:textId="77777777" w:rsidR="00373A94" w:rsidRDefault="00D54186">
            <w:r>
              <w:rPr>
                <w:rFonts w:ascii="Courier New" w:eastAsia="Courier New" w:hAnsi="Courier New" w:cs="Courier New"/>
                <w:color w:val="1A1A1A"/>
                <w:sz w:val="18"/>
                <w:szCs w:val="18"/>
              </w:rPr>
              <w:t>Seleccione una opcion:</w:t>
            </w:r>
          </w:p>
        </w:tc>
      </w:tr>
    </w:tbl>
    <w:p w14:paraId="5B010172" w14:textId="77777777" w:rsidR="00373A94" w:rsidRDefault="00373A94"/>
    <w:p w14:paraId="5B010173" w14:textId="0032E232" w:rsidR="00373A94" w:rsidRDefault="00D54186">
      <w:pPr>
        <w:pStyle w:val="Ttulo2"/>
        <w:pBdr>
          <w:bottom w:val="single" w:sz="4" w:space="0" w:color="1A6B3C"/>
        </w:pBdr>
      </w:pPr>
      <w:r>
        <w:t>2.1 Carta del restaurante (Opción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160"/>
        <w:gridCol w:w="3400"/>
      </w:tblGrid>
      <w:tr w:rsidR="00373A94" w14:paraId="5B010178" w14:textId="77777777">
        <w:tc>
          <w:tcPr>
            <w:tcW w:w="8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20" w:type="dxa"/>
              <w:bottom w:w="80" w:type="dxa"/>
              <w:right w:w="120" w:type="dxa"/>
            </w:tcMar>
          </w:tcPr>
          <w:p w14:paraId="5B010175" w14:textId="77777777" w:rsidR="00373A94" w:rsidRDefault="00D54186">
            <w:r>
              <w:rPr>
                <w:b/>
                <w:bCs/>
                <w:color w:val="FFFFFF"/>
                <w:sz w:val="20"/>
                <w:szCs w:val="20"/>
              </w:rPr>
              <w:t>#</w:t>
            </w:r>
          </w:p>
        </w:tc>
        <w:tc>
          <w:tcPr>
            <w:tcW w:w="516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20" w:type="dxa"/>
              <w:bottom w:w="80" w:type="dxa"/>
              <w:right w:w="120" w:type="dxa"/>
            </w:tcMar>
          </w:tcPr>
          <w:p w14:paraId="5B010176" w14:textId="77777777" w:rsidR="00373A94" w:rsidRDefault="00D54186">
            <w:r>
              <w:rPr>
                <w:b/>
                <w:bCs/>
                <w:color w:val="FFFFFF"/>
                <w:sz w:val="20"/>
                <w:szCs w:val="20"/>
              </w:rPr>
              <w:t>Producto</w:t>
            </w:r>
          </w:p>
        </w:tc>
        <w:tc>
          <w:tcPr>
            <w:tcW w:w="34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20" w:type="dxa"/>
              <w:bottom w:w="80" w:type="dxa"/>
              <w:right w:w="120" w:type="dxa"/>
            </w:tcMar>
          </w:tcPr>
          <w:p w14:paraId="5B010177" w14:textId="77777777" w:rsidR="00373A94" w:rsidRDefault="00D54186">
            <w:pPr>
              <w:jc w:val="right"/>
            </w:pPr>
            <w:r>
              <w:rPr>
                <w:b/>
                <w:bCs/>
                <w:color w:val="FFFFFF"/>
                <w:sz w:val="20"/>
                <w:szCs w:val="20"/>
              </w:rPr>
              <w:t>Precio</w:t>
            </w:r>
          </w:p>
        </w:tc>
      </w:tr>
      <w:tr w:rsidR="00373A94" w14:paraId="5B01017C" w14:textId="77777777">
        <w:tc>
          <w:tcPr>
            <w:tcW w:w="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79" w14:textId="77777777" w:rsidR="00373A94" w:rsidRDefault="00D54186">
            <w:r>
              <w:rPr>
                <w:color w:val="1A1A1A"/>
                <w:sz w:val="20"/>
                <w:szCs w:val="20"/>
              </w:rPr>
              <w:t>1</w:t>
            </w:r>
          </w:p>
        </w:tc>
        <w:tc>
          <w:tcPr>
            <w:tcW w:w="51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7A" w14:textId="77777777" w:rsidR="00373A94" w:rsidRDefault="00D54186">
            <w:r>
              <w:rPr>
                <w:color w:val="1A1A1A"/>
                <w:sz w:val="20"/>
                <w:szCs w:val="20"/>
              </w:rPr>
              <w:t>Bandeja Paisa</w:t>
            </w:r>
          </w:p>
        </w:tc>
        <w:tc>
          <w:tcPr>
            <w:tcW w:w="3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7B" w14:textId="77777777" w:rsidR="00373A94" w:rsidRDefault="00D54186">
            <w:pPr>
              <w:jc w:val="right"/>
            </w:pPr>
            <w:r>
              <w:rPr>
                <w:color w:val="1A1A1A"/>
                <w:sz w:val="20"/>
                <w:szCs w:val="20"/>
              </w:rPr>
              <w:t>$32.000</w:t>
            </w:r>
          </w:p>
        </w:tc>
      </w:tr>
      <w:tr w:rsidR="00373A94" w14:paraId="5B01018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7D" w14:textId="77777777" w:rsidR="00373A94" w:rsidRDefault="00D54186">
            <w:r>
              <w:rPr>
                <w:color w:val="1A1A1A"/>
                <w:sz w:val="20"/>
                <w:szCs w:val="20"/>
              </w:rPr>
              <w:t>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7E" w14:textId="77777777" w:rsidR="00373A94" w:rsidRDefault="00D54186">
            <w:r>
              <w:rPr>
                <w:color w:val="1A1A1A"/>
                <w:sz w:val="20"/>
                <w:szCs w:val="20"/>
              </w:rPr>
              <w:t>Sancocho de Gallina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7F" w14:textId="77777777" w:rsidR="00373A94" w:rsidRDefault="00D54186">
            <w:pPr>
              <w:jc w:val="right"/>
            </w:pPr>
            <w:r>
              <w:rPr>
                <w:color w:val="1A1A1A"/>
                <w:sz w:val="20"/>
                <w:szCs w:val="20"/>
              </w:rPr>
              <w:t>$28.000</w:t>
            </w:r>
          </w:p>
        </w:tc>
      </w:tr>
      <w:tr w:rsidR="00373A94" w14:paraId="5B010184" w14:textId="77777777">
        <w:tc>
          <w:tcPr>
            <w:tcW w:w="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1" w14:textId="77777777" w:rsidR="00373A94" w:rsidRDefault="00D54186">
            <w:r>
              <w:rPr>
                <w:color w:val="1A1A1A"/>
                <w:sz w:val="20"/>
                <w:szCs w:val="20"/>
              </w:rPr>
              <w:t>3</w:t>
            </w:r>
          </w:p>
        </w:tc>
        <w:tc>
          <w:tcPr>
            <w:tcW w:w="51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2" w14:textId="77777777" w:rsidR="00373A94" w:rsidRDefault="00D54186">
            <w:r>
              <w:rPr>
                <w:color w:val="1A1A1A"/>
                <w:sz w:val="20"/>
                <w:szCs w:val="20"/>
              </w:rPr>
              <w:t>Arepa con Huevo</w:t>
            </w:r>
          </w:p>
        </w:tc>
        <w:tc>
          <w:tcPr>
            <w:tcW w:w="3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3" w14:textId="77777777" w:rsidR="00373A94" w:rsidRDefault="00D54186">
            <w:pPr>
              <w:jc w:val="right"/>
            </w:pPr>
            <w:r>
              <w:rPr>
                <w:color w:val="1A1A1A"/>
                <w:sz w:val="20"/>
                <w:szCs w:val="20"/>
              </w:rPr>
              <w:t>$8.000</w:t>
            </w:r>
          </w:p>
        </w:tc>
      </w:tr>
      <w:tr w:rsidR="00373A94" w14:paraId="5B01018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5" w14:textId="77777777" w:rsidR="00373A94" w:rsidRDefault="00D54186">
            <w:r>
              <w:rPr>
                <w:color w:val="1A1A1A"/>
                <w:sz w:val="20"/>
                <w:szCs w:val="20"/>
              </w:rPr>
              <w:lastRenderedPageBreak/>
              <w:t>4</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6" w14:textId="77777777" w:rsidR="00373A94" w:rsidRDefault="00D54186">
            <w:r>
              <w:rPr>
                <w:color w:val="1A1A1A"/>
                <w:sz w:val="20"/>
                <w:szCs w:val="20"/>
              </w:rPr>
              <w:t>Jugo Natural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7" w14:textId="77777777" w:rsidR="00373A94" w:rsidRDefault="00D54186">
            <w:pPr>
              <w:jc w:val="right"/>
            </w:pPr>
            <w:r>
              <w:rPr>
                <w:color w:val="1A1A1A"/>
                <w:sz w:val="20"/>
                <w:szCs w:val="20"/>
              </w:rPr>
              <w:t>$7.000</w:t>
            </w:r>
          </w:p>
        </w:tc>
      </w:tr>
      <w:tr w:rsidR="00373A94" w14:paraId="5B01018C" w14:textId="77777777">
        <w:tc>
          <w:tcPr>
            <w:tcW w:w="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9" w14:textId="77777777" w:rsidR="00373A94" w:rsidRDefault="00D54186">
            <w:r>
              <w:rPr>
                <w:color w:val="1A1A1A"/>
                <w:sz w:val="20"/>
                <w:szCs w:val="20"/>
              </w:rPr>
              <w:t>5</w:t>
            </w:r>
          </w:p>
        </w:tc>
        <w:tc>
          <w:tcPr>
            <w:tcW w:w="51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A" w14:textId="77777777" w:rsidR="00373A94" w:rsidRDefault="00D54186">
            <w:r>
              <w:rPr>
                <w:color w:val="1A1A1A"/>
                <w:sz w:val="20"/>
                <w:szCs w:val="20"/>
              </w:rPr>
              <w:t>Gaseosa</w:t>
            </w:r>
          </w:p>
        </w:tc>
        <w:tc>
          <w:tcPr>
            <w:tcW w:w="3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8B" w14:textId="77777777" w:rsidR="00373A94" w:rsidRDefault="00D54186">
            <w:pPr>
              <w:jc w:val="right"/>
            </w:pPr>
            <w:r>
              <w:rPr>
                <w:color w:val="1A1A1A"/>
                <w:sz w:val="20"/>
                <w:szCs w:val="20"/>
              </w:rPr>
              <w:t>$4.500</w:t>
            </w:r>
          </w:p>
        </w:tc>
      </w:tr>
      <w:tr w:rsidR="00373A94" w14:paraId="5B01019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D" w14:textId="77777777" w:rsidR="00373A94" w:rsidRDefault="00D54186">
            <w:r>
              <w:rPr>
                <w:color w:val="1A1A1A"/>
                <w:sz w:val="20"/>
                <w:szCs w:val="20"/>
              </w:rPr>
              <w:t>6</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E" w14:textId="77777777" w:rsidR="00373A94" w:rsidRDefault="00D54186">
            <w:r>
              <w:rPr>
                <w:color w:val="1A1A1A"/>
                <w:sz w:val="20"/>
                <w:szCs w:val="20"/>
              </w:rPr>
              <w:t>Cerveza Poker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8F" w14:textId="77777777" w:rsidR="00373A94" w:rsidRDefault="00D54186">
            <w:pPr>
              <w:jc w:val="right"/>
            </w:pPr>
            <w:r>
              <w:rPr>
                <w:color w:val="1A1A1A"/>
                <w:sz w:val="20"/>
                <w:szCs w:val="20"/>
              </w:rPr>
              <w:t>$6.000</w:t>
            </w:r>
          </w:p>
        </w:tc>
      </w:tr>
      <w:tr w:rsidR="00373A94" w14:paraId="5B010194" w14:textId="77777777">
        <w:tc>
          <w:tcPr>
            <w:tcW w:w="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91" w14:textId="77777777" w:rsidR="00373A94" w:rsidRDefault="00D54186">
            <w:r>
              <w:rPr>
                <w:color w:val="1A1A1A"/>
                <w:sz w:val="20"/>
                <w:szCs w:val="20"/>
              </w:rPr>
              <w:t>7</w:t>
            </w:r>
          </w:p>
        </w:tc>
        <w:tc>
          <w:tcPr>
            <w:tcW w:w="51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92" w14:textId="77777777" w:rsidR="00373A94" w:rsidRDefault="00D54186">
            <w:r>
              <w:rPr>
                <w:color w:val="1A1A1A"/>
                <w:sz w:val="20"/>
                <w:szCs w:val="20"/>
              </w:rPr>
              <w:t>Agua Panela</w:t>
            </w:r>
          </w:p>
        </w:tc>
        <w:tc>
          <w:tcPr>
            <w:tcW w:w="3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20" w:type="dxa"/>
              <w:bottom w:w="70" w:type="dxa"/>
              <w:right w:w="120" w:type="dxa"/>
            </w:tcMar>
          </w:tcPr>
          <w:p w14:paraId="5B010193" w14:textId="77777777" w:rsidR="00373A94" w:rsidRDefault="00D54186">
            <w:pPr>
              <w:jc w:val="right"/>
            </w:pPr>
            <w:r>
              <w:rPr>
                <w:color w:val="1A1A1A"/>
                <w:sz w:val="20"/>
                <w:szCs w:val="20"/>
              </w:rPr>
              <w:t>$3.500</w:t>
            </w:r>
          </w:p>
        </w:tc>
      </w:tr>
      <w:tr w:rsidR="00373A94" w14:paraId="5B01019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95" w14:textId="77777777" w:rsidR="00373A94" w:rsidRDefault="00D54186">
            <w:r>
              <w:rPr>
                <w:color w:val="1A1A1A"/>
                <w:sz w:val="20"/>
                <w:szCs w:val="20"/>
              </w:rPr>
              <w:t>8</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96" w14:textId="77777777" w:rsidR="00373A94" w:rsidRDefault="00D54186">
            <w:r>
              <w:rPr>
                <w:color w:val="1A1A1A"/>
                <w:sz w:val="20"/>
                <w:szCs w:val="20"/>
              </w:rPr>
              <w:t>Arroz con Pollo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010197" w14:textId="77777777" w:rsidR="00373A94" w:rsidRDefault="00D54186">
            <w:pPr>
              <w:jc w:val="right"/>
            </w:pPr>
            <w:r>
              <w:rPr>
                <w:color w:val="1A1A1A"/>
                <w:sz w:val="20"/>
                <w:szCs w:val="20"/>
              </w:rPr>
              <w:t>$25.000</w:t>
            </w:r>
          </w:p>
        </w:tc>
      </w:tr>
    </w:tbl>
    <w:p w14:paraId="5B01019A" w14:textId="76E5E8B7" w:rsidR="00373A94" w:rsidRDefault="00D54186">
      <w:pPr>
        <w:pStyle w:val="Ttulo2"/>
        <w:pBdr>
          <w:bottom w:val="single" w:sz="4" w:space="0" w:color="1A6B3C"/>
        </w:pBdr>
      </w:pPr>
      <w:r>
        <w:t>2.2 Reglas de negocio (Opción 4 — Generar factura)</w:t>
      </w:r>
    </w:p>
    <w:p w14:paraId="5B01019C" w14:textId="77777777" w:rsidR="00373A94" w:rsidRDefault="00D54186">
      <w:pPr>
        <w:pStyle w:val="Prrafodelista"/>
        <w:numPr>
          <w:ilvl w:val="0"/>
          <w:numId w:val="2"/>
        </w:numPr>
        <w:spacing w:before="50" w:after="50"/>
      </w:pPr>
      <w:r>
        <w:rPr>
          <w:color w:val="1A1A1A"/>
        </w:rPr>
        <w:t>Subtotal: suma de precio × cantidad para cada producto pedido.</w:t>
      </w:r>
    </w:p>
    <w:p w14:paraId="5B01019D" w14:textId="77777777" w:rsidR="00373A94" w:rsidRDefault="00D54186">
      <w:pPr>
        <w:pStyle w:val="Prrafodelista"/>
        <w:numPr>
          <w:ilvl w:val="0"/>
          <w:numId w:val="2"/>
        </w:numPr>
        <w:spacing w:before="50" w:after="50"/>
      </w:pPr>
      <w:r>
        <w:rPr>
          <w:color w:val="1A1A1A"/>
        </w:rPr>
        <w:t>Descuento 5%: se aplica si hay más de 3 productos diferentes en el pedido.</w:t>
      </w:r>
    </w:p>
    <w:p w14:paraId="5B01019E" w14:textId="77777777" w:rsidR="00373A94" w:rsidRDefault="00D54186">
      <w:pPr>
        <w:pStyle w:val="Prrafodelista"/>
        <w:numPr>
          <w:ilvl w:val="0"/>
          <w:numId w:val="2"/>
        </w:numPr>
        <w:spacing w:before="50" w:after="50"/>
      </w:pPr>
      <w:r>
        <w:rPr>
          <w:color w:val="1A1A1A"/>
        </w:rPr>
        <w:t>IVA 19%: se calcula sobre el subtotal después del descuento.</w:t>
      </w:r>
    </w:p>
    <w:p w14:paraId="5B01019F" w14:textId="77777777" w:rsidR="00373A94" w:rsidRDefault="00D54186">
      <w:pPr>
        <w:pStyle w:val="Prrafodelista"/>
        <w:numPr>
          <w:ilvl w:val="0"/>
          <w:numId w:val="2"/>
        </w:numPr>
        <w:spacing w:before="50" w:after="50"/>
      </w:pPr>
      <w:r>
        <w:rPr>
          <w:color w:val="1A1A1A"/>
        </w:rPr>
        <w:t>Propina 10%: se aplica si el subtotal (antes del IVA) supera $50.000.</w:t>
      </w:r>
    </w:p>
    <w:p w14:paraId="5B0101A0" w14:textId="77777777" w:rsidR="00373A94" w:rsidRDefault="00D54186">
      <w:pPr>
        <w:pStyle w:val="Prrafodelista"/>
        <w:numPr>
          <w:ilvl w:val="0"/>
          <w:numId w:val="2"/>
        </w:numPr>
        <w:spacing w:before="50" w:after="50"/>
      </w:pPr>
      <w:r>
        <w:rPr>
          <w:color w:val="1A1A1A"/>
        </w:rPr>
        <w:t>Total: subtotal con descuento + IVA + propina.</w:t>
      </w:r>
    </w:p>
    <w:p w14:paraId="5B0101A1" w14:textId="77777777" w:rsidR="00373A94" w:rsidRDefault="00373A94"/>
    <w:p w14:paraId="5B0101A2" w14:textId="77777777" w:rsidR="00373A94" w:rsidRDefault="00D54186">
      <w:pPr>
        <w:spacing w:before="80" w:after="80"/>
        <w:jc w:val="both"/>
      </w:pPr>
      <w:r>
        <w:rPr>
          <w:color w:val="1A1A1A"/>
        </w:rPr>
        <w:t>Ejemplo de factura generada (Bandeja Paisa x2 + Jugo Natural x2):</w:t>
      </w:r>
    </w:p>
    <w:p w14:paraId="5B0101A3" w14:textId="77777777"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A5"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4" w14:textId="77777777" w:rsidR="00373A94" w:rsidRDefault="00D54186">
            <w:r>
              <w:rPr>
                <w:rFonts w:ascii="Courier New" w:eastAsia="Courier New" w:hAnsi="Courier New" w:cs="Courier New"/>
                <w:color w:val="1A1A1A"/>
                <w:sz w:val="18"/>
                <w:szCs w:val="18"/>
              </w:rPr>
              <w:t>FACTURA No. 001</w:t>
            </w:r>
          </w:p>
        </w:tc>
      </w:tr>
      <w:tr w:rsidR="00373A94" w14:paraId="5B0101A7"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6" w14:textId="77777777" w:rsidR="00373A94" w:rsidRDefault="00D54186">
            <w:r>
              <w:rPr>
                <w:rFonts w:ascii="Courier New" w:eastAsia="Courier New" w:hAnsi="Courier New" w:cs="Courier New"/>
                <w:color w:val="1A1A1A"/>
                <w:sz w:val="18"/>
                <w:szCs w:val="18"/>
              </w:rPr>
              <w:t>----------------------------------------</w:t>
            </w:r>
          </w:p>
        </w:tc>
      </w:tr>
      <w:tr w:rsidR="00373A94" w14:paraId="5B0101A9"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8" w14:textId="77777777" w:rsidR="00373A94" w:rsidRDefault="00D54186">
            <w:r>
              <w:rPr>
                <w:rFonts w:ascii="Courier New" w:eastAsia="Courier New" w:hAnsi="Courier New" w:cs="Courier New"/>
                <w:color w:val="1A1A1A"/>
                <w:sz w:val="18"/>
                <w:szCs w:val="18"/>
              </w:rPr>
              <w:t>Bandeja Paisa        x2      $64.000</w:t>
            </w:r>
          </w:p>
        </w:tc>
      </w:tr>
      <w:tr w:rsidR="00373A94" w14:paraId="5B0101AB"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A" w14:textId="77777777" w:rsidR="00373A94" w:rsidRDefault="00D54186">
            <w:r>
              <w:rPr>
                <w:rFonts w:ascii="Courier New" w:eastAsia="Courier New" w:hAnsi="Courier New" w:cs="Courier New"/>
                <w:color w:val="1A1A1A"/>
                <w:sz w:val="18"/>
                <w:szCs w:val="18"/>
              </w:rPr>
              <w:t>Jugo Natural         x2      $14.000</w:t>
            </w:r>
          </w:p>
        </w:tc>
      </w:tr>
      <w:tr w:rsidR="00373A94" w14:paraId="5B0101AD"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C" w14:textId="77777777" w:rsidR="00373A94" w:rsidRDefault="00D54186">
            <w:r>
              <w:rPr>
                <w:rFonts w:ascii="Courier New" w:eastAsia="Courier New" w:hAnsi="Courier New" w:cs="Courier New"/>
                <w:color w:val="1A1A1A"/>
                <w:sz w:val="18"/>
                <w:szCs w:val="18"/>
              </w:rPr>
              <w:t>----------------------------------------</w:t>
            </w:r>
          </w:p>
        </w:tc>
      </w:tr>
      <w:tr w:rsidR="00373A94" w14:paraId="5B0101AF"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AE" w14:textId="77777777" w:rsidR="00373A94" w:rsidRDefault="00D54186">
            <w:r>
              <w:rPr>
                <w:rFonts w:ascii="Courier New" w:eastAsia="Courier New" w:hAnsi="Courier New" w:cs="Courier New"/>
                <w:color w:val="1A1A1A"/>
                <w:sz w:val="18"/>
                <w:szCs w:val="18"/>
              </w:rPr>
              <w:t>Subtotal:                   $78.000</w:t>
            </w:r>
          </w:p>
        </w:tc>
      </w:tr>
      <w:tr w:rsidR="00373A94" w14:paraId="5B0101B1"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B0" w14:textId="77777777" w:rsidR="00373A94" w:rsidRDefault="00D54186">
            <w:r>
              <w:rPr>
                <w:rFonts w:ascii="Courier New" w:eastAsia="Courier New" w:hAnsi="Courier New" w:cs="Courier New"/>
                <w:color w:val="1A1A1A"/>
                <w:sz w:val="18"/>
                <w:szCs w:val="18"/>
              </w:rPr>
              <w:t>IVA (19%):                  $14.820</w:t>
            </w:r>
          </w:p>
        </w:tc>
      </w:tr>
      <w:tr w:rsidR="00373A94" w14:paraId="5B0101B3"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B2" w14:textId="77777777" w:rsidR="00373A94" w:rsidRDefault="00D54186">
            <w:r>
              <w:rPr>
                <w:rFonts w:ascii="Courier New" w:eastAsia="Courier New" w:hAnsi="Courier New" w:cs="Courier New"/>
                <w:color w:val="1A1A1A"/>
                <w:sz w:val="18"/>
                <w:szCs w:val="18"/>
              </w:rPr>
              <w:t>Propina (10%):              $ 9.282</w:t>
            </w:r>
          </w:p>
        </w:tc>
      </w:tr>
      <w:tr w:rsidR="00373A94" w14:paraId="5B0101B5"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B4" w14:textId="77777777" w:rsidR="00373A94" w:rsidRDefault="00D54186">
            <w:r>
              <w:rPr>
                <w:rFonts w:ascii="Courier New" w:eastAsia="Courier New" w:hAnsi="Courier New" w:cs="Courier New"/>
                <w:color w:val="1A1A1A"/>
                <w:sz w:val="18"/>
                <w:szCs w:val="18"/>
              </w:rPr>
              <w:t>----------------------------------------</w:t>
            </w:r>
          </w:p>
        </w:tc>
      </w:tr>
      <w:tr w:rsidR="00373A94" w14:paraId="5B0101B7" w14:textId="77777777">
        <w:tc>
          <w:tcPr>
            <w:tcW w:w="9360" w:type="dxa"/>
            <w:tcBorders>
              <w:top w:val="none" w:sz="0" w:space="0" w:color="FFFFFF"/>
              <w:left w:val="single" w:sz="1" w:space="0" w:color="CCCCCC"/>
              <w:bottom w:val="none" w:sz="0" w:space="0" w:color="FFFFFF"/>
              <w:right w:val="single" w:sz="1" w:space="0" w:color="CCCCCC"/>
            </w:tcBorders>
            <w:shd w:val="clear" w:color="auto" w:fill="F2F2F2"/>
            <w:tcMar>
              <w:top w:w="25" w:type="dxa"/>
              <w:left w:w="300" w:type="dxa"/>
              <w:bottom w:w="25" w:type="dxa"/>
              <w:right w:w="200" w:type="dxa"/>
            </w:tcMar>
          </w:tcPr>
          <w:p w14:paraId="5B0101B6" w14:textId="77777777" w:rsidR="00373A94" w:rsidRDefault="00D54186">
            <w:r>
              <w:rPr>
                <w:rFonts w:ascii="Courier New" w:eastAsia="Courier New" w:hAnsi="Courier New" w:cs="Courier New"/>
                <w:color w:val="1A1A1A"/>
                <w:sz w:val="18"/>
                <w:szCs w:val="18"/>
              </w:rPr>
              <w:t>TOTAL:                      $102.102</w:t>
            </w:r>
          </w:p>
        </w:tc>
      </w:tr>
    </w:tbl>
    <w:p w14:paraId="5B0101B8" w14:textId="77777777" w:rsidR="00373A94" w:rsidRDefault="00373A94"/>
    <w:p w14:paraId="5B0101B9" w14:textId="393C97D8"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1BB" w14:textId="77777777">
        <w:tc>
          <w:tcPr>
            <w:tcW w:w="0" w:type="auto"/>
            <w:tcBorders>
              <w:top w:val="none" w:sz="0" w:space="0" w:color="FFFFFF"/>
              <w:left w:val="none" w:sz="0" w:space="0" w:color="FFFFFF"/>
              <w:bottom w:val="none" w:sz="0" w:space="0" w:color="FFFFFF"/>
              <w:right w:val="none" w:sz="0" w:space="0" w:color="FFFFFF"/>
            </w:tcBorders>
            <w:shd w:val="clear" w:color="auto" w:fill="1A6B3C"/>
            <w:tcMar>
              <w:top w:w="160" w:type="dxa"/>
              <w:left w:w="300" w:type="dxa"/>
              <w:bottom w:w="160" w:type="dxa"/>
              <w:right w:w="300" w:type="dxa"/>
            </w:tcMar>
          </w:tcPr>
          <w:p w14:paraId="5B0101BA" w14:textId="77777777" w:rsidR="00373A94" w:rsidRDefault="00D54186">
            <w:r>
              <w:rPr>
                <w:b/>
                <w:bCs/>
                <w:color w:val="FFFFFF"/>
                <w:sz w:val="30"/>
                <w:szCs w:val="30"/>
              </w:rPr>
              <w:t>3.  Catálogo de Malas Prácticas</w:t>
            </w:r>
          </w:p>
        </w:tc>
      </w:tr>
    </w:tbl>
    <w:p w14:paraId="5B0101BD" w14:textId="74A3CA1C" w:rsidR="00373A94" w:rsidRDefault="00D54186">
      <w:pPr>
        <w:spacing w:before="80" w:after="80"/>
        <w:jc w:val="both"/>
      </w:pPr>
      <w:r>
        <w:rPr>
          <w:color w:val="1A1A1A"/>
        </w:rPr>
        <w:t>A continuación, se documenta cada mala práctica presente en cada archivo, con su ubicación y descripción. Usen esto como lista de verificación durante la refactorización.</w:t>
      </w:r>
    </w:p>
    <w:p w14:paraId="5B0101BF" w14:textId="7766E508" w:rsidR="00373A94" w:rsidRDefault="00D54186">
      <w:pPr>
        <w:pStyle w:val="Ttulo2"/>
        <w:pBdr>
          <w:bottom w:val="single" w:sz="4" w:space="0" w:color="1A6B3C"/>
        </w:pBdr>
      </w:pPr>
      <w:r>
        <w:t>3.1 Datos.java — El God Object</w:t>
      </w:r>
    </w:p>
    <w:p w14:paraId="5B0101C0" w14:textId="77777777" w:rsidR="00373A94" w:rsidRDefault="00D54186">
      <w:pPr>
        <w:spacing w:before="80" w:after="80"/>
        <w:jc w:val="both"/>
      </w:pPr>
      <w:r>
        <w:rPr>
          <w:color w:val="555555"/>
        </w:rPr>
        <w:t>Almacena todos los datos del sistema en variables estáticas públicas. Cualquier clase puede leer y modificar cualquier dato directamente, sin control ni encapsulamiento.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200"/>
        <w:gridCol w:w="1800"/>
        <w:gridCol w:w="4960"/>
      </w:tblGrid>
      <w:tr w:rsidR="00373A94" w14:paraId="5B0101C6" w14:textId="77777777">
        <w:tc>
          <w:tcPr>
            <w:tcW w:w="4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C2" w14:textId="77777777" w:rsidR="00373A94" w:rsidRDefault="00D54186">
            <w:r>
              <w:rPr>
                <w:b/>
                <w:bCs/>
                <w:color w:val="FFFFFF"/>
                <w:sz w:val="19"/>
                <w:szCs w:val="19"/>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C3" w14:textId="77777777" w:rsidR="00373A94" w:rsidRDefault="00D54186">
            <w:r>
              <w:rPr>
                <w:b/>
                <w:bCs/>
                <w:color w:val="FFFFFF"/>
                <w:sz w:val="19"/>
                <w:szCs w:val="19"/>
              </w:rPr>
              <w:t>Problema</w:t>
            </w:r>
          </w:p>
        </w:tc>
        <w:tc>
          <w:tcPr>
            <w:tcW w:w="18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C4" w14:textId="77777777" w:rsidR="00373A94" w:rsidRDefault="00D54186">
            <w:r>
              <w:rPr>
                <w:b/>
                <w:bCs/>
                <w:color w:val="FFFFFF"/>
                <w:sz w:val="19"/>
                <w:szCs w:val="19"/>
              </w:rPr>
              <w:t>Dónde</w:t>
            </w:r>
          </w:p>
        </w:tc>
        <w:tc>
          <w:tcPr>
            <w:tcW w:w="496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C5" w14:textId="77777777" w:rsidR="00373A94" w:rsidRDefault="00D54186">
            <w:r>
              <w:rPr>
                <w:b/>
                <w:bCs/>
                <w:color w:val="FFFFFF"/>
                <w:sz w:val="19"/>
                <w:szCs w:val="19"/>
              </w:rPr>
              <w:t>Descripción</w:t>
            </w:r>
          </w:p>
        </w:tc>
      </w:tr>
      <w:tr w:rsidR="00373A94" w14:paraId="5B0101CB" w14:textId="77777777">
        <w:tc>
          <w:tcPr>
            <w:tcW w:w="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C7" w14:textId="77777777" w:rsidR="00373A94" w:rsidRDefault="00D54186">
            <w:r>
              <w:rPr>
                <w:b/>
                <w:bCs/>
                <w:color w:val="1A1A1A"/>
                <w:sz w:val="19"/>
                <w:szCs w:val="19"/>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C8" w14:textId="77777777" w:rsidR="00373A94" w:rsidRDefault="00D54186">
            <w:r>
              <w:rPr>
                <w:color w:val="1A1A1A"/>
                <w:sz w:val="19"/>
                <w:szCs w:val="19"/>
              </w:rPr>
              <w:t>Arrays paralelos</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C9" w14:textId="6D521437" w:rsidR="00373A94" w:rsidRDefault="00373A94">
            <w:r>
              <w:rPr>
                <w:color w:val="1A1A1A"/>
                <w:sz w:val="19"/>
                <w:szCs w:val="19"/>
              </w:rPr>
              <w:t xml:space="preserve">Líneas 12–14</w:t>
            </w:r>
          </w:p>
        </w:tc>
        <w:tc>
          <w:tcPr>
            <w:tcW w:w="49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CA" w14:textId="36F843E9" w:rsidR="00373A94" w:rsidRDefault="00373A94">
            <w:r>
              <w:rPr>
                <w:color w:val="1A1A1A"/>
                <w:sz w:val="19"/>
                <w:szCs w:val="19"/>
              </w:rPr>
              <w:t xml:space="preserve">nom[], p[] y cant[] son tres arrays separados que representan un solo producto. Si se agrega un producto, hay que actualizar los tres en el orden correcto o se corrompen los datos.</w:t>
            </w:r>
          </w:p>
        </w:tc>
      </w:tr>
      <w:tr w:rsidR="00373A94" w14:paraId="5B0101D0"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CC" w14:textId="77777777" w:rsidR="00373A94" w:rsidRDefault="00D54186">
            <w:r>
              <w:rPr>
                <w:b/>
                <w:bCs/>
                <w:color w:val="1A1A1A"/>
                <w:sz w:val="19"/>
                <w:szCs w:val="19"/>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CD" w14:textId="77777777" w:rsidR="00373A94" w:rsidRDefault="00D54186">
            <w:r>
              <w:rPr>
                <w:color w:val="1A1A1A"/>
                <w:sz w:val="19"/>
                <w:szCs w:val="19"/>
              </w:rPr>
              <w:t>Todo public static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CE" w14:textId="6E6C8DE9" w:rsidR="00373A94" w:rsidRDefault="00373A94">
            <w:r>
              <w:rPr>
                <w:color w:val="1A1A1A"/>
                <w:sz w:val="19"/>
                <w:szCs w:val="19"/>
              </w:rPr>
              <w:t xml:space="preserve">Líneas 12–18</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CF" w14:textId="00DE6244" w:rsidR="00373A94" w:rsidRDefault="00373A94">
            <w:r>
              <w:rPr>
                <w:color w:val="1A1A1A"/>
                <w:sz w:val="19"/>
                <w:szCs w:val="19"/>
              </w:rPr>
              <w:t xml:space="preserve">Todos los campos son public static: cualquier clase puede modificar nom[], p[], cant[], nf, etc. sin ningún control. No hay encapsulamiento ni punto de entrada único para los datos.</w:t>
            </w:r>
          </w:p>
        </w:tc>
      </w:tr>
      <w:tr w:rsidR="00373A94" w14:paraId="5B0101D5" w14:textId="77777777">
        <w:tc>
          <w:tcPr>
            <w:tcW w:w="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1" w14:textId="77777777" w:rsidR="00373A94" w:rsidRDefault="00D54186">
            <w:r>
              <w:rPr>
                <w:b/>
                <w:bCs/>
                <w:color w:val="1A1A1A"/>
                <w:sz w:val="19"/>
                <w:szCs w:val="19"/>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2" w14:textId="77777777" w:rsidR="00373A94" w:rsidRDefault="00D54186">
            <w:r>
              <w:rPr>
                <w:color w:val="1A1A1A"/>
                <w:sz w:val="19"/>
                <w:szCs w:val="19"/>
              </w:rPr>
              <w:t>Nombre hardcodeado</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3" w14:textId="22407D92" w:rsidR="00373A94" w:rsidRDefault="00373A94">
            <w:r>
              <w:rPr>
                <w:color w:val="1A1A1A"/>
                <w:sz w:val="19"/>
                <w:szCs w:val="19"/>
              </w:rPr>
              <w:t xml:space="preserve">Línea 17</w:t>
            </w:r>
          </w:p>
        </w:tc>
        <w:tc>
          <w:tcPr>
            <w:tcW w:w="49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4" w14:textId="558D2139" w:rsidR="00373A94" w:rsidRDefault="00373A94">
            <w:r>
              <w:rPr>
                <w:color w:val="1A1A1A"/>
                <w:sz w:val="19"/>
                <w:szCs w:val="19"/>
              </w:rPr>
              <w:t xml:space="preserve">String x = "El Buen Sabor" — el nombre del restaurante está fijo en el código. Para cambiar el nombre hay que buscar todas las copias; esta es la primera de cinco apariciones.</w:t>
            </w:r>
          </w:p>
        </w:tc>
      </w:tr>
      <w:tr w:rsidR="00373A94" w14:paraId="5B0101DA"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D6" w14:textId="77777777" w:rsidR="00373A94" w:rsidRDefault="00D54186">
            <w:r>
              <w:rPr>
                <w:b/>
                <w:bCs/>
                <w:color w:val="1A1A1A"/>
                <w:sz w:val="19"/>
                <w:szCs w:val="19"/>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D7" w14:textId="77777777" w:rsidR="00373A94" w:rsidRDefault="00D54186">
            <w:r>
              <w:rPr>
                <w:color w:val="1A1A1A"/>
                <w:sz w:val="19"/>
                <w:szCs w:val="19"/>
              </w:rPr>
              <w:t>Variable tmp sin propósito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D8" w14:textId="60B832E7" w:rsidR="00373A94" w:rsidRDefault="00373A94">
            <w:r>
              <w:rPr>
                <w:color w:val="1A1A1A"/>
                <w:sz w:val="19"/>
                <w:szCs w:val="19"/>
              </w:rPr>
              <w:t xml:space="preserve">Línea 18</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D9" w14:textId="1F1E192A" w:rsidR="00373A94" w:rsidRDefault="00373A94">
            <w:r>
              <w:rPr>
                <w:color w:val="1A1A1A"/>
                <w:sz w:val="19"/>
                <w:szCs w:val="19"/>
              </w:rPr>
              <w:t xml:space="preserve">String tmp = "" nunca se lee ni se actualiza de forma significativa. Es un campo que ocupa espacio mental sin aportar valor; cualquier lector pierde tiempo intentando entender su propósito.</w:t>
            </w:r>
          </w:p>
        </w:tc>
      </w:tr>
      <w:tr w:rsidR="00373A94" w14:paraId="5B0101DF" w14:textId="77777777">
        <w:tc>
          <w:tcPr>
            <w:tcW w:w="4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B" w14:textId="77777777" w:rsidR="00373A94" w:rsidRDefault="00D54186">
            <w:r>
              <w:rPr>
                <w:b/>
                <w:bCs/>
                <w:color w:val="1A1A1A"/>
                <w:sz w:val="19"/>
                <w:szCs w:val="19"/>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C" w14:textId="77777777" w:rsidR="00373A94" w:rsidRDefault="00D54186">
            <w:r>
              <w:rPr>
                <w:color w:val="1A1A1A"/>
                <w:sz w:val="19"/>
                <w:szCs w:val="19"/>
              </w:rPr>
              <w:t>Sin constructor ni métodos</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D" w14:textId="449DEA00" w:rsidR="00373A94" w:rsidRDefault="00373A94">
            <w:r>
              <w:rPr>
                <w:color w:val="1A1A1A"/>
                <w:sz w:val="19"/>
                <w:szCs w:val="19"/>
              </w:rPr>
              <w:t xml:space="preserve">Líneas 11–19</w:t>
            </w:r>
          </w:p>
        </w:tc>
        <w:tc>
          <w:tcPr>
            <w:tcW w:w="49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DE" w14:textId="1585AF2C" w:rsidR="00373A94" w:rsidRDefault="00373A94">
            <w:r>
              <w:rPr>
                <w:color w:val="1A1A1A"/>
                <w:sz w:val="19"/>
                <w:szCs w:val="19"/>
              </w:rPr>
              <w:t xml:space="preserve">La clase sólo declara campos estáticos públicos; no tiene constructor ni métodos de acceso. Es un contenedor de variables globales disfrazado de clase.</w:t>
            </w:r>
          </w:p>
        </w:tc>
      </w:tr>
      <w:tr w:rsidR="00373A94" w14:paraId="5B0101E4"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E0" w14:textId="77777777" w:rsidR="00373A94" w:rsidRDefault="00D54186">
            <w:r>
              <w:rPr>
                <w:b/>
                <w:bCs/>
                <w:color w:val="1A1A1A"/>
                <w:sz w:val="19"/>
                <w:szCs w:val="19"/>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E1" w14:textId="77777777" w:rsidR="00373A94" w:rsidRDefault="00D54186">
            <w:r>
              <w:rPr>
                <w:color w:val="1A1A1A"/>
                <w:sz w:val="19"/>
                <w:szCs w:val="19"/>
              </w:rPr>
              <w:t>Nombres de 1-3 letras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E2" w14:textId="616B08AF" w:rsidR="00373A94" w:rsidRDefault="00373A94">
            <w:r>
              <w:rPr>
                <w:color w:val="1A1A1A"/>
                <w:sz w:val="19"/>
                <w:szCs w:val="19"/>
              </w:rPr>
              <w:t xml:space="preserve">Líneas 12–18</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E3" w14:textId="7926D29F" w:rsidR="00373A94" w:rsidRDefault="00373A94">
            <w:r>
              <w:rPr>
                <w:color w:val="1A1A1A"/>
                <w:sz w:val="19"/>
                <w:szCs w:val="19"/>
              </w:rPr>
              <w:t xml:space="preserve">nom, p, cant, ms, est, tot, nf, x, tmp: ningún nombre revela su intención. Un lector nuevo no puede saber que p son precios, ms es número de mesa, est es el estado activo o que nf cuenta facturas.</w:t>
            </w:r>
          </w:p>
        </w:tc>
      </w:tr>
    </w:tbl>
    <w:p w14:paraId="5B0101E6" w14:textId="04B92872" w:rsidR="00373A94" w:rsidRDefault="00D54186">
      <w:pPr>
        <w:pStyle w:val="Ttulo2"/>
        <w:pBdr>
          <w:bottom w:val="single" w:sz="4" w:space="0" w:color="1A6B3C"/>
        </w:pBdr>
      </w:pPr>
      <w:r>
        <w:t>3.2 Proceso.java — El método que hace todo</w:t>
      </w:r>
    </w:p>
    <w:p w14:paraId="5B0101E7" w14:textId="77777777" w:rsidR="00373A94" w:rsidRDefault="00D54186">
      <w:pPr>
        <w:spacing w:before="80" w:after="80"/>
        <w:jc w:val="both"/>
      </w:pPr>
      <w:r>
        <w:rPr>
          <w:color w:val="555555"/>
        </w:rPr>
        <w:lastRenderedPageBreak/>
        <w:t>Contiene la lógica de cálculo del total de la factura en un único método de más de 80 líneas.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2198"/>
        <w:gridCol w:w="1796"/>
        <w:gridCol w:w="4953"/>
      </w:tblGrid>
      <w:tr w:rsidR="00373A94" w14:paraId="5B0101ED"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E9" w14:textId="77777777" w:rsidR="00373A94" w:rsidRDefault="00D54186">
            <w:r>
              <w:rPr>
                <w:b/>
                <w:bCs/>
                <w:color w:val="FFFFFF"/>
                <w:sz w:val="19"/>
                <w:szCs w:val="19"/>
              </w:rPr>
              <w:t>#</w:t>
            </w:r>
          </w:p>
        </w:tc>
        <w:tc>
          <w:tcPr>
            <w:tcW w:w="2198"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EA" w14:textId="77777777" w:rsidR="00373A94" w:rsidRDefault="00D54186">
            <w:r>
              <w:rPr>
                <w:b/>
                <w:bCs/>
                <w:color w:val="FFFFFF"/>
                <w:sz w:val="19"/>
                <w:szCs w:val="19"/>
              </w:rPr>
              <w:t>Problema</w:t>
            </w:r>
          </w:p>
        </w:tc>
        <w:tc>
          <w:tcPr>
            <w:tcW w:w="1796"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EB" w14:textId="77777777" w:rsidR="00373A94" w:rsidRDefault="00D54186">
            <w:r>
              <w:rPr>
                <w:b/>
                <w:bCs/>
                <w:color w:val="FFFFFF"/>
                <w:sz w:val="19"/>
                <w:szCs w:val="19"/>
              </w:rPr>
              <w:t>Dónde</w:t>
            </w:r>
          </w:p>
        </w:tc>
        <w:tc>
          <w:tcPr>
            <w:tcW w:w="4953"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1EC" w14:textId="77777777" w:rsidR="00373A94" w:rsidRDefault="00D54186">
            <w:r>
              <w:rPr>
                <w:b/>
                <w:bCs/>
                <w:color w:val="FFFFFF"/>
                <w:sz w:val="19"/>
                <w:szCs w:val="19"/>
              </w:rPr>
              <w:t>Descripción</w:t>
            </w:r>
          </w:p>
        </w:tc>
      </w:tr>
      <w:tr w:rsidR="00373A94" w14:paraId="5B0101F2"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EE" w14:textId="77777777" w:rsidR="00373A94" w:rsidRDefault="00D54186">
            <w:r>
              <w:rPr>
                <w:b/>
                <w:bCs/>
                <w:color w:val="1A1A1A"/>
                <w:sz w:val="19"/>
                <w:szCs w:val="19"/>
              </w:rPr>
              <w:t>7</w:t>
            </w:r>
          </w:p>
        </w:tc>
        <w:tc>
          <w:tcPr>
            <w:tcW w:w="21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EF" w14:textId="77777777" w:rsidR="00373A94" w:rsidRDefault="00D54186">
            <w:r>
              <w:rPr>
                <w:color w:val="1A1A1A"/>
                <w:sz w:val="19"/>
                <w:szCs w:val="19"/>
              </w:rPr>
              <w:t>hacerTodo() con múltiples responsabilidades</w:t>
            </w:r>
          </w:p>
        </w:tc>
        <w:tc>
          <w:tcPr>
            <w:tcW w:w="1796"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0" w14:textId="2E923481" w:rsidR="00373A94" w:rsidRDefault="00373A94">
            <w:r>
              <w:rPr>
                <w:color w:val="1A1A1A"/>
                <w:sz w:val="19"/>
                <w:szCs w:val="19"/>
              </w:rPr>
              <w:t xml:space="preserve">Línea 12</w:t>
            </w:r>
          </w:p>
        </w:tc>
        <w:tc>
          <w:tcPr>
            <w:tcW w:w="49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1" w14:textId="6A0A775E" w:rsidR="00373A94" w:rsidRDefault="00373A94">
            <w:r>
              <w:rPr>
                <w:color w:val="1A1A1A"/>
                <w:sz w:val="19"/>
                <w:szCs w:val="19"/>
              </w:rPr>
              <w:t xml:space="preserve">El método cuenta productos, calcula subtotal, aplica descuento, calcula IVA, aplica propina Y actualiza Datos.est y Datos.tot. Son al menos seis responsabilidades en un único bloque de ~55 líneas.</w:t>
            </w:r>
          </w:p>
        </w:tc>
      </w:tr>
      <w:tr w:rsidR="00373A94" w14:paraId="5B0101F7"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3" w14:textId="77777777" w:rsidR="00373A94" w:rsidRDefault="00D54186">
            <w:r>
              <w:rPr>
                <w:b/>
                <w:bCs/>
                <w:color w:val="1A1A1A"/>
                <w:sz w:val="19"/>
                <w:szCs w:val="19"/>
              </w:rPr>
              <w:t>8</w:t>
            </w:r>
          </w:p>
        </w:tc>
        <w:tc>
          <w:tcPr>
            <w:tcW w:w="21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4" w14:textId="77777777" w:rsidR="00373A94" w:rsidRDefault="00D54186">
            <w:r>
              <w:rPr>
                <w:color w:val="1A1A1A"/>
                <w:sz w:val="19"/>
                <w:szCs w:val="19"/>
              </w:rPr>
              <w:t>IVA duplicado 3 veces</w:t>
            </w:r>
          </w:p>
        </w:tc>
        <w:tc>
          <w:tcPr>
            <w:tcW w:w="179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5" w14:textId="09069EA3" w:rsidR="00373A94" w:rsidRDefault="00373A94">
            <w:r>
              <w:rPr>
                <w:color w:val="1A1A1A"/>
                <w:sz w:val="19"/>
                <w:szCs w:val="19"/>
              </w:rPr>
              <w:t xml:space="preserve">Líneas 24, 30, 43</w:t>
            </w:r>
          </w:p>
        </w:tc>
        <w:tc>
          <w:tcPr>
            <w:tcW w:w="49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6" w14:textId="39F50D29" w:rsidR="00373A94" w:rsidRDefault="00373A94">
            <w:r>
              <w:rPr>
                <w:color w:val="1A1A1A"/>
                <w:sz w:val="19"/>
                <w:szCs w:val="19"/>
              </w:rPr>
              <w:t xml:space="preserve">La tasa 0.19 (IVA) aparece tres veces: en la rama con descuento+propina, en la rama con descuento sin propina, y en la rama sin descuento. Si el IVA cambia hay que actualizar tres lugares.</w:t>
            </w:r>
          </w:p>
        </w:tc>
      </w:tr>
      <w:tr w:rsidR="00373A94" w14:paraId="5B0101FC"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8" w14:textId="77777777" w:rsidR="00373A94" w:rsidRDefault="00D54186">
            <w:r>
              <w:rPr>
                <w:b/>
                <w:bCs/>
                <w:color w:val="1A1A1A"/>
                <w:sz w:val="19"/>
                <w:szCs w:val="19"/>
              </w:rPr>
              <w:t>9</w:t>
            </w:r>
          </w:p>
        </w:tc>
        <w:tc>
          <w:tcPr>
            <w:tcW w:w="21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9" w14:textId="77777777" w:rsidR="00373A94" w:rsidRDefault="00D54186">
            <w:r>
              <w:rPr>
                <w:color w:val="1A1A1A"/>
                <w:sz w:val="19"/>
                <w:szCs w:val="19"/>
              </w:rPr>
              <w:t>Magic numbers sin nombre</w:t>
            </w:r>
          </w:p>
        </w:tc>
        <w:tc>
          <w:tcPr>
            <w:tcW w:w="1796"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A" w14:textId="54E00A1C" w:rsidR="00373A94" w:rsidRDefault="00373A94">
            <w:r>
              <w:rPr>
                <w:color w:val="1A1A1A"/>
                <w:sz w:val="19"/>
                <w:szCs w:val="19"/>
              </w:rPr>
              <w:t xml:space="preserve">Líneas 22–43</w:t>
            </w:r>
          </w:p>
        </w:tc>
        <w:tc>
          <w:tcPr>
            <w:tcW w:w="49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1FB" w14:textId="5E00844B" w:rsidR="00373A94" w:rsidRDefault="00373A94">
            <w:r>
              <w:rPr>
                <w:color w:val="1A1A1A"/>
                <w:sz w:val="19"/>
                <w:szCs w:val="19"/>
              </w:rPr>
              <w:t xml:space="preserve">0.05 (descuento), 0.19 (IVA), 0.10 (propina), 50000 (umbral propina) y 3 (mínimo productos para descuento) son números mágicos sin nombre. Su significado sólo se infiere por contexto.</w:t>
            </w:r>
          </w:p>
        </w:tc>
      </w:tr>
      <w:tr w:rsidR="00373A94" w14:paraId="5B010201"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D" w14:textId="77777777" w:rsidR="00373A94" w:rsidRDefault="00D54186">
            <w:r>
              <w:rPr>
                <w:b/>
                <w:bCs/>
                <w:color w:val="1A1A1A"/>
                <w:sz w:val="19"/>
                <w:szCs w:val="19"/>
              </w:rPr>
              <w:t>10</w:t>
            </w:r>
          </w:p>
        </w:tc>
        <w:tc>
          <w:tcPr>
            <w:tcW w:w="21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E" w14:textId="77777777" w:rsidR="00373A94" w:rsidRDefault="00D54186">
            <w:r>
              <w:rPr>
                <w:color w:val="1A1A1A"/>
                <w:sz w:val="19"/>
                <w:szCs w:val="19"/>
              </w:rPr>
              <w:t>Condicionales anidados 4 niveles</w:t>
            </w:r>
          </w:p>
        </w:tc>
        <w:tc>
          <w:tcPr>
            <w:tcW w:w="179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1FF" w14:textId="7BC31E91" w:rsidR="00373A94" w:rsidRDefault="00373A94">
            <w:r>
              <w:rPr>
                <w:color w:val="1A1A1A"/>
                <w:sz w:val="19"/>
                <w:szCs w:val="19"/>
              </w:rPr>
              <w:t xml:space="preserve">Líneas 20–44</w:t>
            </w:r>
          </w:p>
        </w:tc>
        <w:tc>
          <w:tcPr>
            <w:tcW w:w="49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00" w14:textId="31F0BE59" w:rsidR="00373A94" w:rsidRDefault="00373A94">
            <w:r>
              <w:rPr>
                <w:color w:val="1A1A1A"/>
                <w:sz w:val="19"/>
                <w:szCs w:val="19"/>
              </w:rPr>
              <w:t xml:space="preserve">La estructura es if(cont&gt;3){ if(sub&gt;0){ if(aux&gt;50000){...}else{...} } } else{ if(sub&gt;50000){...}else{...} }. Con cuatro niveles de anidamiento el flujo es difícil de seguir y probar.</w:t>
            </w:r>
          </w:p>
        </w:tc>
      </w:tr>
      <w:tr w:rsidR="00373A94" w14:paraId="5B010206"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2" w14:textId="77777777" w:rsidR="00373A94" w:rsidRDefault="00D54186">
            <w:r>
              <w:rPr>
                <w:b/>
                <w:bCs/>
                <w:color w:val="1A1A1A"/>
                <w:sz w:val="19"/>
                <w:szCs w:val="19"/>
              </w:rPr>
              <w:t>11</w:t>
            </w:r>
          </w:p>
        </w:tc>
        <w:tc>
          <w:tcPr>
            <w:tcW w:w="21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3" w14:textId="77777777" w:rsidR="00373A94" w:rsidRDefault="00D54186">
            <w:r>
              <w:rPr>
                <w:color w:val="1A1A1A"/>
                <w:sz w:val="19"/>
                <w:szCs w:val="19"/>
              </w:rPr>
              <w:t>Código comentado 'versión anterior'</w:t>
            </w:r>
          </w:p>
        </w:tc>
        <w:tc>
          <w:tcPr>
            <w:tcW w:w="1796"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4" w14:textId="374845F0" w:rsidR="00373A94" w:rsidRDefault="00373A94">
            <w:r>
              <w:rPr>
                <w:color w:val="1A1A1A"/>
                <w:sz w:val="19"/>
                <w:szCs w:val="19"/>
              </w:rPr>
              <w:t xml:space="preserve">Líneas 32–35</w:t>
            </w:r>
          </w:p>
        </w:tc>
        <w:tc>
          <w:tcPr>
            <w:tcW w:w="49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5" w14:textId="07789066" w:rsidR="00373A94" w:rsidRDefault="00373A94">
            <w:r>
              <w:rPr>
                <w:color w:val="1A1A1A"/>
                <w:sz w:val="19"/>
                <w:szCs w:val="19"/>
              </w:rPr>
              <w:t xml:space="preserve">// version anterior - no borrar seguido de tres líneas comentadas. El código muerto contamina la lectura y genera duda sobre cuál es la lógica activa. El historial de versiones es para eso git.</w:t>
            </w:r>
          </w:p>
        </w:tc>
      </w:tr>
      <w:tr w:rsidR="00373A94" w14:paraId="5B01020B"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07" w14:textId="77777777" w:rsidR="00373A94" w:rsidRDefault="00D54186">
            <w:r>
              <w:rPr>
                <w:b/>
                <w:bCs/>
                <w:color w:val="1A1A1A"/>
                <w:sz w:val="19"/>
                <w:szCs w:val="19"/>
              </w:rPr>
              <w:t>12</w:t>
            </w:r>
          </w:p>
        </w:tc>
        <w:tc>
          <w:tcPr>
            <w:tcW w:w="21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08" w14:textId="77777777" w:rsidR="00373A94" w:rsidRDefault="00D54186">
            <w:r>
              <w:rPr>
                <w:color w:val="1A1A1A"/>
                <w:sz w:val="19"/>
                <w:szCs w:val="19"/>
              </w:rPr>
              <w:t>procesar() con 7 parámetros</w:t>
            </w:r>
          </w:p>
        </w:tc>
        <w:tc>
          <w:tcPr>
            <w:tcW w:w="179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09" w14:textId="11C79F1C" w:rsidR="00373A94" w:rsidRDefault="00373A94">
            <w:r>
              <w:rPr>
                <w:color w:val="1A1A1A"/>
                <w:sz w:val="19"/>
                <w:szCs w:val="19"/>
              </w:rPr>
              <w:t xml:space="preserve">Línea 47</w:t>
            </w:r>
          </w:p>
        </w:tc>
        <w:tc>
          <w:tcPr>
            <w:tcW w:w="49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0A" w14:textId="7531C7B7" w:rsidR="00373A94" w:rsidRDefault="00373A94">
            <w:r>
              <w:rPr>
                <w:color w:val="1A1A1A"/>
                <w:sz w:val="19"/>
                <w:szCs w:val="19"/>
              </w:rPr>
              <w:t xml:space="preserve">procesar(double a, double b, double c, double d, double e, int f, boolean g): siete parámetros sin nombres descriptivos. En la llamada no se puede saber qué es cada argumento sin leer la firma completa.</w:t>
            </w:r>
          </w:p>
        </w:tc>
      </w:tr>
      <w:tr w:rsidR="00373A94" w14:paraId="5B010210"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C" w14:textId="77777777" w:rsidR="00373A94" w:rsidRDefault="00D54186">
            <w:r>
              <w:rPr>
                <w:b/>
                <w:bCs/>
                <w:color w:val="1A1A1A"/>
                <w:sz w:val="19"/>
                <w:szCs w:val="19"/>
              </w:rPr>
              <w:t>13</w:t>
            </w:r>
          </w:p>
        </w:tc>
        <w:tc>
          <w:tcPr>
            <w:tcW w:w="21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D" w14:textId="77777777" w:rsidR="00373A94" w:rsidRDefault="00D54186">
            <w:r>
              <w:rPr>
                <w:color w:val="1A1A1A"/>
                <w:sz w:val="19"/>
                <w:szCs w:val="19"/>
              </w:rPr>
              <w:t>Variable aux innecesaria</w:t>
            </w:r>
          </w:p>
        </w:tc>
        <w:tc>
          <w:tcPr>
            <w:tcW w:w="1796"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E" w14:textId="6A9C2C02" w:rsidR="00373A94" w:rsidRDefault="00373A94">
            <w:r>
              <w:rPr>
                <w:color w:val="1A1A1A"/>
                <w:sz w:val="19"/>
                <w:szCs w:val="19"/>
              </w:rPr>
              <w:t xml:space="preserve">Línea 55</w:t>
            </w:r>
          </w:p>
        </w:tc>
        <w:tc>
          <w:tcPr>
            <w:tcW w:w="49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0F" w14:textId="322FB0BE" w:rsidR="00373A94" w:rsidRDefault="00373A94">
            <w:r>
              <w:rPr>
                <w:color w:val="1A1A1A"/>
                <w:sz w:val="19"/>
                <w:szCs w:val="19"/>
              </w:rPr>
              <w:t xml:space="preserve">double tmp = iva; res = res + tmp — tmp sólo copia iva para sumarlo inmediatamente. La variable intermedia no añade claridad ni reutilización; es ruido que obliga a rastrear otro nombre.</w:t>
            </w:r>
          </w:p>
        </w:tc>
      </w:tr>
      <w:tr w:rsidR="00373A94" w14:paraId="5B010215"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11" w14:textId="77777777" w:rsidR="00373A94" w:rsidRDefault="00D54186">
            <w:r>
              <w:rPr>
                <w:b/>
                <w:bCs/>
                <w:color w:val="1A1A1A"/>
                <w:sz w:val="19"/>
                <w:szCs w:val="19"/>
              </w:rPr>
              <w:t>14</w:t>
            </w:r>
          </w:p>
        </w:tc>
        <w:tc>
          <w:tcPr>
            <w:tcW w:w="21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12" w14:textId="77777777" w:rsidR="00373A94" w:rsidRDefault="00D54186">
            <w:r>
              <w:rPr>
                <w:color w:val="1A1A1A"/>
                <w:sz w:val="19"/>
                <w:szCs w:val="19"/>
              </w:rPr>
              <w:t>Comentarios que repiten el código</w:t>
            </w:r>
          </w:p>
        </w:tc>
        <w:tc>
          <w:tcPr>
            <w:tcW w:w="179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13" w14:textId="39E10CBE" w:rsidR="00373A94" w:rsidRDefault="00373A94">
            <w:r>
              <w:rPr>
                <w:color w:val="1A1A1A"/>
                <w:sz w:val="19"/>
                <w:szCs w:val="19"/>
              </w:rPr>
              <w:t xml:space="preserve">Línea 16</w:t>
            </w:r>
          </w:p>
        </w:tc>
        <w:tc>
          <w:tcPr>
            <w:tcW w:w="49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14" w14:textId="04513168" w:rsidR="00373A94" w:rsidRDefault="00373A94">
            <w:r>
              <w:rPr>
                <w:color w:val="1A1A1A"/>
                <w:sz w:val="19"/>
                <w:szCs w:val="19"/>
              </w:rPr>
              <w:t xml:space="preserve">// multiplica precio por cantidad está justo antes de sub = sub + p[i]*cant[i]. El comentario repite en español lo que ya dice el código, sin añadir el por qué ni ninguna información extra.</w:t>
            </w:r>
          </w:p>
        </w:tc>
      </w:tr>
      <w:tr w:rsidR="00373A94" w14:paraId="5B01021A" w14:textId="77777777" w:rsidTr="00FA45CC">
        <w:tc>
          <w:tcPr>
            <w:tcW w:w="41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16" w14:textId="77777777" w:rsidR="00373A94" w:rsidRDefault="00D54186">
            <w:r>
              <w:rPr>
                <w:b/>
                <w:bCs/>
                <w:color w:val="1A1A1A"/>
                <w:sz w:val="19"/>
                <w:szCs w:val="19"/>
              </w:rPr>
              <w:t>15</w:t>
            </w:r>
          </w:p>
        </w:tc>
        <w:tc>
          <w:tcPr>
            <w:tcW w:w="21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17" w14:textId="77777777" w:rsidR="00373A94" w:rsidRDefault="00D54186">
            <w:r>
              <w:rPr>
                <w:color w:val="1A1A1A"/>
                <w:sz w:val="19"/>
                <w:szCs w:val="19"/>
              </w:rPr>
              <w:t>Comentarios de cierre inútiles</w:t>
            </w:r>
          </w:p>
        </w:tc>
        <w:tc>
          <w:tcPr>
            <w:tcW w:w="1796"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18" w14:textId="254D3895" w:rsidR="00373A94" w:rsidRDefault="00373A94">
            <w:r>
              <w:rPr>
                <w:color w:val="1A1A1A"/>
                <w:sz w:val="19"/>
                <w:szCs w:val="19"/>
              </w:rPr>
              <w:t xml:space="preserve">Líneas 19, 31, 44</w:t>
            </w:r>
          </w:p>
        </w:tc>
        <w:tc>
          <w:tcPr>
            <w:tcW w:w="49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19" w14:textId="09B2A414" w:rsidR="00373A94" w:rsidRDefault="00373A94">
            <w:r>
              <w:rPr>
                <w:color w:val="1A1A1A"/>
                <w:sz w:val="19"/>
                <w:szCs w:val="19"/>
              </w:rPr>
              <w:t xml:space="preserve">// fin while, // fin if sub&gt;0, // fin if-else cont cierran bloques que ya tienen llaves. Con buena indentación estos comentarios son innecesarios y distraen la lectura del código real.</w:t>
            </w:r>
          </w:p>
        </w:tc>
      </w:tr>
    </w:tbl>
    <w:p w14:paraId="5B01021C" w14:textId="4E51571C" w:rsidR="00373A94" w:rsidRDefault="00D54186">
      <w:pPr>
        <w:pStyle w:val="Ttulo2"/>
        <w:pBdr>
          <w:bottom w:val="single" w:sz="4" w:space="0" w:color="1A6B3C"/>
        </w:pBdr>
      </w:pPr>
      <w:r>
        <w:t>3.3 Utilidades.java — Nombres engañosos</w:t>
      </w:r>
    </w:p>
    <w:p w14:paraId="5B01021D" w14:textId="77777777" w:rsidR="00373A94" w:rsidRDefault="00D54186">
      <w:pPr>
        <w:spacing w:before="80" w:after="80"/>
        <w:jc w:val="both"/>
      </w:pPr>
      <w:r>
        <w:rPr>
          <w:color w:val="555555"/>
        </w:rPr>
        <w:t>Contiene métodos auxiliares: calcular, validar y reiniciar el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
        <w:gridCol w:w="2197"/>
        <w:gridCol w:w="1797"/>
        <w:gridCol w:w="4954"/>
      </w:tblGrid>
      <w:tr w:rsidR="00373A94" w14:paraId="5B010223"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1F" w14:textId="77777777" w:rsidR="00373A94" w:rsidRDefault="00D54186">
            <w:r>
              <w:rPr>
                <w:b/>
                <w:bCs/>
                <w:color w:val="FFFFFF"/>
                <w:sz w:val="19"/>
                <w:szCs w:val="19"/>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20" w14:textId="77777777" w:rsidR="00373A94" w:rsidRDefault="00D54186">
            <w:r>
              <w:rPr>
                <w:b/>
                <w:bCs/>
                <w:color w:val="FFFFFF"/>
                <w:sz w:val="19"/>
                <w:szCs w:val="19"/>
              </w:rPr>
              <w:t>Problema</w:t>
            </w:r>
          </w:p>
        </w:tc>
        <w:tc>
          <w:tcPr>
            <w:tcW w:w="1797"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21" w14:textId="77777777" w:rsidR="00373A94" w:rsidRDefault="00D54186">
            <w:r>
              <w:rPr>
                <w:b/>
                <w:bCs/>
                <w:color w:val="FFFFFF"/>
                <w:sz w:val="19"/>
                <w:szCs w:val="19"/>
              </w:rPr>
              <w:t>Dónde</w:t>
            </w:r>
          </w:p>
        </w:tc>
        <w:tc>
          <w:tcPr>
            <w:tcW w:w="4954"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22" w14:textId="77777777" w:rsidR="00373A94" w:rsidRDefault="00D54186">
            <w:r>
              <w:rPr>
                <w:b/>
                <w:bCs/>
                <w:color w:val="FFFFFF"/>
                <w:sz w:val="19"/>
                <w:szCs w:val="19"/>
              </w:rPr>
              <w:t>Descripción</w:t>
            </w:r>
          </w:p>
        </w:tc>
      </w:tr>
      <w:tr w:rsidR="00373A94" w14:paraId="5B010228"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4" w14:textId="77777777" w:rsidR="00373A94" w:rsidRDefault="00D54186">
            <w:r>
              <w:rPr>
                <w:b/>
                <w:bCs/>
                <w:color w:val="1A1A1A"/>
                <w:sz w:val="19"/>
                <w:szCs w:val="19"/>
              </w:rPr>
              <w:t>16</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5" w14:textId="77777777" w:rsidR="00373A94" w:rsidRDefault="00D54186">
            <w:r>
              <w:rPr>
                <w:color w:val="1A1A1A"/>
                <w:sz w:val="19"/>
                <w:szCs w:val="19"/>
              </w:rPr>
              <w:t>calcular() con 7 parámetros</w:t>
            </w:r>
          </w:p>
        </w:tc>
        <w:tc>
          <w:tcPr>
            <w:tcW w:w="17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6" w14:textId="408130B8" w:rsidR="00373A94" w:rsidRDefault="00373A94">
            <w:r>
              <w:rPr>
                <w:color w:val="1A1A1A"/>
                <w:sz w:val="19"/>
                <w:szCs w:val="19"/>
              </w:rPr>
              <w:t xml:space="preserve">Línea 12</w:t>
            </w:r>
          </w:p>
        </w:tc>
        <w:tc>
          <w:tcPr>
            <w:tcW w:w="4954"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7" w14:textId="1E807124" w:rsidR="00373A94" w:rsidRDefault="00373A94">
            <w:r>
              <w:rPr>
                <w:color w:val="1A1A1A"/>
                <w:sz w:val="19"/>
                <w:szCs w:val="19"/>
              </w:rPr>
              <w:t xml:space="preserve">calcular(double pr, double cn, double dc, double iv, double pp, int ni, boolean ap): siete parámetros que duplican casi exactamente la firma de Proceso.procesar(). Dos métodos con la misma responsabilidad en clases distintas.</w:t>
            </w:r>
          </w:p>
        </w:tc>
      </w:tr>
      <w:tr w:rsidR="00373A94" w14:paraId="5B01022D"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29" w14:textId="77777777" w:rsidR="00373A94" w:rsidRDefault="00D54186">
            <w:r>
              <w:rPr>
                <w:b/>
                <w:bCs/>
                <w:color w:val="1A1A1A"/>
                <w:sz w:val="19"/>
                <w:szCs w:val="19"/>
              </w:rPr>
              <w:t>17</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2A" w14:textId="77777777" w:rsidR="00373A94" w:rsidRDefault="00D54186">
            <w:r>
              <w:rPr>
                <w:color w:val="1A1A1A"/>
                <w:sz w:val="19"/>
                <w:szCs w:val="19"/>
              </w:rPr>
              <w:t>validar() con efecto secundario oculto</w:t>
            </w:r>
          </w:p>
        </w:tc>
        <w:tc>
          <w:tcPr>
            <w:tcW w:w="17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2B" w14:textId="4DE28113" w:rsidR="00373A94" w:rsidRDefault="00373A94">
            <w:r>
              <w:rPr>
                <w:color w:val="1A1A1A"/>
                <w:sz w:val="19"/>
                <w:szCs w:val="19"/>
              </w:rPr>
              <w:t xml:space="preserve">Línea 29</w:t>
            </w:r>
          </w:p>
        </w:tc>
        <w:tc>
          <w:tcPr>
            <w:tcW w:w="495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2C" w14:textId="3736D6FD" w:rsidR="00373A94" w:rsidRDefault="00373A94">
            <w:r>
              <w:rPr>
                <w:color w:val="1A1A1A"/>
                <w:sz w:val="19"/>
                <w:szCs w:val="19"/>
              </w:rPr>
              <w:t xml:space="preserve">validar() devuelve boolean indicando si hay productos, pero también ejecuta Datos.tot = 0 cuando el pedido está vacío. Un nombre como validarYReiniciarSiVacio() describiría el comportamiento real.</w:t>
            </w:r>
          </w:p>
        </w:tc>
      </w:tr>
      <w:tr w:rsidR="00373A94" w14:paraId="5B010232"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E" w14:textId="77777777" w:rsidR="00373A94" w:rsidRDefault="00D54186">
            <w:r>
              <w:rPr>
                <w:b/>
                <w:bCs/>
                <w:color w:val="1A1A1A"/>
                <w:sz w:val="19"/>
                <w:szCs w:val="19"/>
              </w:rPr>
              <w:t>18</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2F" w14:textId="77777777" w:rsidR="00373A94" w:rsidRDefault="00D54186">
            <w:r>
              <w:rPr>
                <w:color w:val="1A1A1A"/>
                <w:sz w:val="19"/>
                <w:szCs w:val="19"/>
              </w:rPr>
              <w:t>Nombre del restaurante hardcodeado (3ra vez)</w:t>
            </w:r>
          </w:p>
        </w:tc>
        <w:tc>
          <w:tcPr>
            <w:tcW w:w="17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0" w14:textId="643D739B" w:rsidR="00373A94" w:rsidRDefault="00373A94">
            <w:r>
              <w:rPr>
                <w:color w:val="1A1A1A"/>
                <w:sz w:val="19"/>
                <w:szCs w:val="19"/>
              </w:rPr>
              <w:t xml:space="preserve">Línea 20</w:t>
            </w:r>
          </w:p>
        </w:tc>
        <w:tc>
          <w:tcPr>
            <w:tcW w:w="4954"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1" w14:textId="057E9597" w:rsidR="00373A94" w:rsidRDefault="00373A94">
            <w:r>
              <w:rPr>
                <w:color w:val="1A1A1A"/>
                <w:sz w:val="19"/>
                <w:szCs w:val="19"/>
              </w:rPr>
              <w:t xml:space="preserve">System.out.println("RESTAURANTE EL BUEN SABOR - calculo aplicado") dentro de un método de cálculo numérico. Tercera aparición del nombre hardcodeado; además, un método de cálculo no debería imprimir nada en pantalla.</w:t>
            </w:r>
          </w:p>
        </w:tc>
      </w:tr>
      <w:tr w:rsidR="00373A94" w14:paraId="5B010237"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33" w14:textId="77777777" w:rsidR="00373A94" w:rsidRDefault="00D54186">
            <w:r>
              <w:rPr>
                <w:b/>
                <w:bCs/>
                <w:color w:val="1A1A1A"/>
                <w:sz w:val="19"/>
                <w:szCs w:val="19"/>
              </w:rPr>
              <w:t>19</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34" w14:textId="77777777" w:rsidR="00373A94" w:rsidRDefault="00D54186">
            <w:r>
              <w:rPr>
                <w:color w:val="1A1A1A"/>
                <w:sz w:val="19"/>
                <w:szCs w:val="19"/>
              </w:rPr>
              <w:t>Bloque de ~20 líneas de código comentado</w:t>
            </w:r>
          </w:p>
        </w:tc>
        <w:tc>
          <w:tcPr>
            <w:tcW w:w="17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35" w14:textId="34CCEA21" w:rsidR="00373A94" w:rsidRDefault="00373A94">
            <w:r>
              <w:rPr>
                <w:color w:val="1A1A1A"/>
                <w:sz w:val="19"/>
                <w:szCs w:val="19"/>
              </w:rPr>
              <w:t xml:space="preserve">Líneas 32–47</w:t>
            </w:r>
          </w:p>
        </w:tc>
        <w:tc>
          <w:tcPr>
            <w:tcW w:w="495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36" w14:textId="2488F287" w:rsidR="00373A94" w:rsidRDefault="00373A94">
            <w:r>
              <w:rPr>
                <w:color w:val="1A1A1A"/>
                <w:sz w:val="19"/>
                <w:szCs w:val="19"/>
              </w:rPr>
              <w:t xml:space="preserve">Dentro de reiniciar() hay un bloque de ~20 líneas comentadas con un método calcOld() y lógica antigua. El método productivo está al final, casi oculto entre el código muerto.</w:t>
            </w:r>
          </w:p>
        </w:tc>
      </w:tr>
      <w:tr w:rsidR="00373A94" w14:paraId="5B01023C"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8" w14:textId="77777777" w:rsidR="00373A94" w:rsidRDefault="00D54186">
            <w:r>
              <w:rPr>
                <w:b/>
                <w:bCs/>
                <w:color w:val="1A1A1A"/>
                <w:sz w:val="19"/>
                <w:szCs w:val="19"/>
              </w:rPr>
              <w:t>20</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9" w14:textId="77777777" w:rsidR="00373A94" w:rsidRDefault="00D54186">
            <w:r>
              <w:rPr>
                <w:color w:val="1A1A1A"/>
                <w:sz w:val="19"/>
                <w:szCs w:val="19"/>
              </w:rPr>
              <w:t>Variables tmp y aux2 redundantes</w:t>
            </w:r>
          </w:p>
        </w:tc>
        <w:tc>
          <w:tcPr>
            <w:tcW w:w="17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A" w14:textId="6562F29A" w:rsidR="00373A94" w:rsidRDefault="00373A94">
            <w:r>
              <w:rPr>
                <w:color w:val="1A1A1A"/>
                <w:sz w:val="19"/>
                <w:szCs w:val="19"/>
              </w:rPr>
              <w:t xml:space="preserve">Líneas 17, 21</w:t>
            </w:r>
          </w:p>
        </w:tc>
        <w:tc>
          <w:tcPr>
            <w:tcW w:w="4954"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3B" w14:textId="343EB999" w:rsidR="00373A94" w:rsidRDefault="00373A94">
            <w:r>
              <w:rPr>
                <w:color w:val="1A1A1A"/>
                <w:sz w:val="19"/>
                <w:szCs w:val="19"/>
              </w:rPr>
              <w:t xml:space="preserve">double tmp = res * iv; res = res + tmp y double aux2 = res; return aux2 — dos variables que sólo copian valores para operaciones inmediatas. Eliminables sin cambiar el resultado.</w:t>
            </w:r>
          </w:p>
        </w:tc>
      </w:tr>
    </w:tbl>
    <w:p w14:paraId="5B01023E" w14:textId="529FF0E2" w:rsidR="00373A94" w:rsidRDefault="00D54186">
      <w:pPr>
        <w:pStyle w:val="Ttulo2"/>
        <w:pBdr>
          <w:bottom w:val="single" w:sz="4" w:space="0" w:color="1A6B3C"/>
        </w:pBdr>
      </w:pPr>
      <w:r>
        <w:t>3.4 Imprimir.java — Código copiado y pegado</w:t>
      </w:r>
    </w:p>
    <w:p w14:paraId="5B01023F" w14:textId="77777777" w:rsidR="00373A94" w:rsidRDefault="00D54186">
      <w:pPr>
        <w:spacing w:before="80" w:after="80"/>
        <w:jc w:val="both"/>
      </w:pPr>
      <w:r>
        <w:rPr>
          <w:color w:val="555555"/>
        </w:rPr>
        <w:t>Contiene todos los métodos de impresión en consola.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
        <w:gridCol w:w="2460"/>
        <w:gridCol w:w="1721"/>
        <w:gridCol w:w="4767"/>
      </w:tblGrid>
      <w:tr w:rsidR="00373A94" w14:paraId="5B010245"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41" w14:textId="77777777" w:rsidR="00373A94" w:rsidRDefault="00D54186">
            <w:r>
              <w:rPr>
                <w:b/>
                <w:bCs/>
                <w:color w:val="FFFFFF"/>
                <w:sz w:val="19"/>
                <w:szCs w:val="19"/>
              </w:rPr>
              <w:t>#</w:t>
            </w:r>
          </w:p>
        </w:tc>
        <w:tc>
          <w:tcPr>
            <w:tcW w:w="246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42" w14:textId="77777777" w:rsidR="00373A94" w:rsidRDefault="00D54186">
            <w:r>
              <w:rPr>
                <w:b/>
                <w:bCs/>
                <w:color w:val="FFFFFF"/>
                <w:sz w:val="19"/>
                <w:szCs w:val="19"/>
              </w:rPr>
              <w:t>Problema</w:t>
            </w:r>
          </w:p>
        </w:tc>
        <w:tc>
          <w:tcPr>
            <w:tcW w:w="1721"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43" w14:textId="77777777" w:rsidR="00373A94" w:rsidRDefault="00D54186">
            <w:r>
              <w:rPr>
                <w:b/>
                <w:bCs/>
                <w:color w:val="FFFFFF"/>
                <w:sz w:val="19"/>
                <w:szCs w:val="19"/>
              </w:rPr>
              <w:t>Dónde</w:t>
            </w:r>
          </w:p>
        </w:tc>
        <w:tc>
          <w:tcPr>
            <w:tcW w:w="4767"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44" w14:textId="77777777" w:rsidR="00373A94" w:rsidRDefault="00D54186">
            <w:r>
              <w:rPr>
                <w:b/>
                <w:bCs/>
                <w:color w:val="FFFFFF"/>
                <w:sz w:val="19"/>
                <w:szCs w:val="19"/>
              </w:rPr>
              <w:t>Descripción</w:t>
            </w:r>
          </w:p>
        </w:tc>
      </w:tr>
      <w:tr w:rsidR="00373A94" w14:paraId="5B01024A"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46" w14:textId="77777777" w:rsidR="00373A94" w:rsidRDefault="00D54186">
            <w:r>
              <w:rPr>
                <w:b/>
                <w:bCs/>
                <w:color w:val="1A1A1A"/>
                <w:sz w:val="19"/>
                <w:szCs w:val="19"/>
              </w:rPr>
              <w:t>21</w:t>
            </w:r>
          </w:p>
        </w:tc>
        <w:tc>
          <w:tcPr>
            <w:tcW w:w="24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47" w14:textId="77777777" w:rsidR="00373A94" w:rsidRDefault="00D54186">
            <w:r>
              <w:rPr>
                <w:color w:val="1A1A1A"/>
                <w:sz w:val="19"/>
                <w:szCs w:val="19"/>
              </w:rPr>
              <w:t>imprimirFacturaCompleta() con 3 responsabilidades</w:t>
            </w:r>
          </w:p>
        </w:tc>
        <w:tc>
          <w:tcPr>
            <w:tcW w:w="172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48" w14:textId="077449FF" w:rsidR="00373A94" w:rsidRDefault="00373A94">
            <w:r>
              <w:rPr>
                <w:color w:val="1A1A1A"/>
                <w:sz w:val="19"/>
                <w:szCs w:val="19"/>
              </w:rPr>
              <w:t xml:space="preserve">Líneas 34–78</w:t>
            </w:r>
          </w:p>
        </w:tc>
        <w:tc>
          <w:tcPr>
            <w:tcW w:w="476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49" w14:textId="2001FDDA" w:rsidR="00373A94" w:rsidRDefault="00373A94">
            <w:r>
              <w:rPr>
                <w:color w:val="1A1A1A"/>
                <w:sz w:val="19"/>
                <w:szCs w:val="19"/>
              </w:rPr>
              <w:t xml:space="preserve">El método recalcula el subtotal, aplica descuento e IVA, imprime el encabezado, recorre los ítems, imprime los totales y además actualiza Datos.nf, Datos.est y Datos.tot. Son tres responsabilidades: calcular, mostrar y actualizar estado.</w:t>
            </w:r>
          </w:p>
        </w:tc>
      </w:tr>
      <w:tr w:rsidR="00373A94" w14:paraId="5B01024F"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4B" w14:textId="77777777" w:rsidR="00373A94" w:rsidRDefault="00D54186">
            <w:r>
              <w:rPr>
                <w:b/>
                <w:bCs/>
                <w:color w:val="1A1A1A"/>
                <w:sz w:val="19"/>
                <w:szCs w:val="19"/>
              </w:rPr>
              <w:t>22</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4C" w14:textId="77777777" w:rsidR="00373A94" w:rsidRDefault="00D54186">
            <w:r>
              <w:rPr>
                <w:color w:val="1A1A1A"/>
                <w:sz w:val="19"/>
                <w:szCs w:val="19"/>
              </w:rPr>
              <w:t>Cálculo del total duplicado</w:t>
            </w:r>
          </w:p>
        </w:tc>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4D" w14:textId="38E5A188" w:rsidR="00373A94" w:rsidRDefault="00373A94">
            <w:r>
              <w:rPr>
                <w:color w:val="1A1A1A"/>
                <w:sz w:val="19"/>
                <w:szCs w:val="19"/>
              </w:rPr>
              <w:t xml:space="preserve">Líneas 35–50, 80–95</w:t>
            </w:r>
          </w:p>
        </w:tc>
        <w:tc>
          <w:tcPr>
            <w:tcW w:w="476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4E" w14:textId="13477F26" w:rsidR="00373A94" w:rsidRDefault="00373A94">
            <w:r>
              <w:rPr>
                <w:color w:val="1A1A1A"/>
                <w:sz w:val="19"/>
                <w:szCs w:val="19"/>
              </w:rPr>
              <w:t xml:space="preserve">Ambos métodos contienen el mismo bloque de ~10 líneas que recorre Datos.cant[] para calcular sub, cont, aux, iva, tot y prop. Si la lógica de descuento cambia, hay que actualizarla en dos lugares.</w:t>
            </w:r>
          </w:p>
        </w:tc>
      </w:tr>
      <w:tr w:rsidR="00373A94" w14:paraId="5B010254"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0" w14:textId="77777777" w:rsidR="00373A94" w:rsidRDefault="00D54186">
            <w:r>
              <w:rPr>
                <w:b/>
                <w:bCs/>
                <w:color w:val="1A1A1A"/>
                <w:sz w:val="19"/>
                <w:szCs w:val="19"/>
              </w:rPr>
              <w:t>23</w:t>
            </w:r>
          </w:p>
        </w:tc>
        <w:tc>
          <w:tcPr>
            <w:tcW w:w="24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1" w14:textId="77777777" w:rsidR="00373A94" w:rsidRDefault="00D54186">
            <w:r>
              <w:rPr>
                <w:color w:val="1A1A1A"/>
                <w:sz w:val="19"/>
                <w:szCs w:val="19"/>
              </w:rPr>
              <w:t>80% del código idéntico entre métodos</w:t>
            </w:r>
          </w:p>
        </w:tc>
        <w:tc>
          <w:tcPr>
            <w:tcW w:w="172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2" w14:textId="38131A8F" w:rsidR="00373A94" w:rsidRDefault="00373A94">
            <w:r>
              <w:rPr>
                <w:color w:val="1A1A1A"/>
                <w:sz w:val="19"/>
                <w:szCs w:val="19"/>
              </w:rPr>
              <w:t xml:space="preserve">Líneas 34–78 y 79–110</w:t>
            </w:r>
          </w:p>
        </w:tc>
        <w:tc>
          <w:tcPr>
            <w:tcW w:w="476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3" w14:textId="5C72B83E" w:rsidR="00373A94" w:rsidRDefault="00373A94">
            <w:r>
              <w:rPr>
                <w:color w:val="1A1A1A"/>
                <w:sz w:val="19"/>
                <w:szCs w:val="19"/>
              </w:rPr>
              <w:t xml:space="preserve">Las dos funciones comparten encabezado, cálculo completo, separadores y líneas de totales. La única diferencia real es que una lista cada ítem y la otra no. Todo lo demás es copia exacta.</w:t>
            </w:r>
          </w:p>
        </w:tc>
      </w:tr>
      <w:tr w:rsidR="00373A94" w14:paraId="5B010259"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55" w14:textId="77777777" w:rsidR="00373A94" w:rsidRDefault="00D54186">
            <w:r>
              <w:rPr>
                <w:b/>
                <w:bCs/>
                <w:color w:val="1A1A1A"/>
                <w:sz w:val="19"/>
                <w:szCs w:val="19"/>
              </w:rPr>
              <w:t>24</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56" w14:textId="77777777" w:rsidR="00373A94" w:rsidRDefault="00D54186">
            <w:r>
              <w:rPr>
                <w:color w:val="1A1A1A"/>
                <w:sz w:val="19"/>
                <w:szCs w:val="19"/>
              </w:rPr>
              <w:t>Nombre del restaurante hardcodeado (4ta vez)</w:t>
            </w:r>
          </w:p>
        </w:tc>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57" w14:textId="14490CD5" w:rsidR="00373A94" w:rsidRDefault="00373A94">
            <w:r>
              <w:rPr>
                <w:color w:val="1A1A1A"/>
                <w:sz w:val="19"/>
                <w:szCs w:val="19"/>
              </w:rPr>
              <w:t xml:space="preserve">Líneas 14, 53, 98</w:t>
            </w:r>
          </w:p>
        </w:tc>
        <w:tc>
          <w:tcPr>
            <w:tcW w:w="476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58" w14:textId="4FEEB957" w:rsidR="00373A94" w:rsidRDefault="00373A94">
            <w:r>
              <w:rPr>
                <w:color w:val="1A1A1A"/>
                <w:sz w:val="19"/>
                <w:szCs w:val="19"/>
              </w:rPr>
              <w:t xml:space="preserve">RESTAURANTE EL BUEN SABOR aparece hardcodeado en mostrarCarta(), imprimirFacturaCompleta() e imprimirFacturaResumen(). Es la cuarta aparición; también en la línea final "El Buen Sabor - Valledupar".</w:t>
            </w:r>
          </w:p>
        </w:tc>
      </w:tr>
      <w:tr w:rsidR="00373A94" w14:paraId="5B01025E"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A" w14:textId="77777777" w:rsidR="00373A94" w:rsidRDefault="00D54186">
            <w:r>
              <w:rPr>
                <w:b/>
                <w:bCs/>
                <w:color w:val="1A1A1A"/>
                <w:sz w:val="19"/>
                <w:szCs w:val="19"/>
              </w:rPr>
              <w:t>25</w:t>
            </w:r>
          </w:p>
        </w:tc>
        <w:tc>
          <w:tcPr>
            <w:tcW w:w="246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B" w14:textId="77777777" w:rsidR="00373A94" w:rsidRDefault="00D54186">
            <w:r>
              <w:rPr>
                <w:color w:val="1A1A1A"/>
                <w:sz w:val="19"/>
                <w:szCs w:val="19"/>
              </w:rPr>
              <w:t>Formato printf repetido sin constante</w:t>
            </w:r>
          </w:p>
        </w:tc>
        <w:tc>
          <w:tcPr>
            <w:tcW w:w="172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C" w14:textId="6CB0CB54" w:rsidR="00373A94" w:rsidRDefault="00373A94">
            <w:r>
              <w:rPr>
                <w:color w:val="1A1A1A"/>
                <w:sz w:val="19"/>
                <w:szCs w:val="19"/>
              </w:rPr>
              <w:t xml:space="preserve">Líneas 19, 28, 62</w:t>
            </w:r>
          </w:p>
        </w:tc>
        <w:tc>
          <w:tcPr>
            <w:tcW w:w="476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5D" w14:textId="517E1321" w:rsidR="00373A94" w:rsidRDefault="00373A94">
            <w:r>
              <w:rPr>
                <w:color w:val="1A1A1A"/>
                <w:sz w:val="19"/>
                <w:szCs w:val="19"/>
              </w:rPr>
              <w:t xml:space="preserve">El formato "%-20s x%-6d $%,.0f%n" se repite en tres métodos sin extraerlo a una constante. Un cambio de formato requiere editar tres printf distintos.</w:t>
            </w:r>
          </w:p>
        </w:tc>
      </w:tr>
    </w:tbl>
    <w:p w14:paraId="5B010260" w14:textId="73753C59" w:rsidR="00373A94" w:rsidRDefault="00D54186">
      <w:pPr>
        <w:pStyle w:val="Ttulo2"/>
        <w:pBdr>
          <w:bottom w:val="single" w:sz="4" w:space="0" w:color="1A6B3C"/>
        </w:pBdr>
      </w:pPr>
      <w:r>
        <w:lastRenderedPageBreak/>
        <w:t>3.5 Main.java — El caos central</w:t>
      </w:r>
    </w:p>
    <w:p w14:paraId="5B010261" w14:textId="77777777" w:rsidR="00373A94" w:rsidRDefault="00D54186">
      <w:pPr>
        <w:spacing w:before="80" w:after="80"/>
        <w:jc w:val="both"/>
      </w:pPr>
      <w:r>
        <w:rPr>
          <w:color w:val="555555"/>
        </w:rPr>
        <w:t>Punto de entrada del programa. El método main mezcla presentación, validación y lógica de negocio en más de 100 líneas.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
        <w:gridCol w:w="2197"/>
        <w:gridCol w:w="1800"/>
        <w:gridCol w:w="4951"/>
      </w:tblGrid>
      <w:tr w:rsidR="00373A94" w14:paraId="5B010267"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63" w14:textId="77777777" w:rsidR="00373A94" w:rsidRDefault="00D54186">
            <w:r>
              <w:rPr>
                <w:b/>
                <w:bCs/>
                <w:color w:val="FFFFFF"/>
                <w:sz w:val="19"/>
                <w:szCs w:val="19"/>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64" w14:textId="77777777" w:rsidR="00373A94" w:rsidRDefault="00D54186">
            <w:r>
              <w:rPr>
                <w:b/>
                <w:bCs/>
                <w:color w:val="FFFFFF"/>
                <w:sz w:val="19"/>
                <w:szCs w:val="19"/>
              </w:rPr>
              <w:t>Problema</w:t>
            </w:r>
          </w:p>
        </w:tc>
        <w:tc>
          <w:tcPr>
            <w:tcW w:w="1800"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65" w14:textId="77777777" w:rsidR="00373A94" w:rsidRDefault="00D54186">
            <w:r>
              <w:rPr>
                <w:b/>
                <w:bCs/>
                <w:color w:val="FFFFFF"/>
                <w:sz w:val="19"/>
                <w:szCs w:val="19"/>
              </w:rPr>
              <w:t>Dónde</w:t>
            </w:r>
          </w:p>
        </w:tc>
        <w:tc>
          <w:tcPr>
            <w:tcW w:w="4951"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66" w14:textId="77777777" w:rsidR="00373A94" w:rsidRDefault="00D54186">
            <w:r>
              <w:rPr>
                <w:b/>
                <w:bCs/>
                <w:color w:val="FFFFFF"/>
                <w:sz w:val="19"/>
                <w:szCs w:val="19"/>
              </w:rPr>
              <w:t>Descripción</w:t>
            </w:r>
          </w:p>
        </w:tc>
      </w:tr>
      <w:tr w:rsidR="00373A94" w14:paraId="5B01026C"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68" w14:textId="77777777" w:rsidR="00373A94" w:rsidRDefault="00D54186">
            <w:r>
              <w:rPr>
                <w:b/>
                <w:bCs/>
                <w:color w:val="1A1A1A"/>
                <w:sz w:val="19"/>
                <w:szCs w:val="19"/>
              </w:rPr>
              <w:t>26</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69" w14:textId="77777777" w:rsidR="00373A94" w:rsidRDefault="00D54186">
            <w:r>
              <w:rPr>
                <w:color w:val="1A1A1A"/>
                <w:sz w:val="19"/>
                <w:szCs w:val="19"/>
              </w:rPr>
              <w:t>Método main de 100+ líneas</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6A" w14:textId="0CB4BBA7" w:rsidR="00373A94" w:rsidRDefault="00373A94">
            <w:r>
              <w:rPr>
                <w:color w:val="1A1A1A"/>
                <w:sz w:val="19"/>
                <w:szCs w:val="19"/>
              </w:rPr>
              <w:t xml:space="preserve">Líneas 14–132</w:t>
            </w:r>
          </w:p>
        </w:tc>
        <w:tc>
          <w:tcPr>
            <w:tcW w:w="495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6B" w14:textId="55753666" w:rsidR="00373A94" w:rsidRDefault="00373A94">
            <w:r>
              <w:rPr>
                <w:color w:val="1A1A1A"/>
                <w:sz w:val="19"/>
                <w:szCs w:val="19"/>
              </w:rPr>
              <w:t xml:space="preserve">El método main tiene más de 100 líneas con el bucle del menú, validación de entradas, lógica de mesa, llamadas a impresión y manejo de errores mezclados. Ninguna de esas responsabilidades debería estar en main.</w:t>
            </w:r>
          </w:p>
        </w:tc>
      </w:tr>
      <w:tr w:rsidR="00373A94" w14:paraId="5B010271"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6D" w14:textId="77777777" w:rsidR="00373A94" w:rsidRDefault="00D54186">
            <w:r>
              <w:rPr>
                <w:b/>
                <w:bCs/>
                <w:color w:val="1A1A1A"/>
                <w:sz w:val="19"/>
                <w:szCs w:val="19"/>
              </w:rPr>
              <w:t>27</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6E" w14:textId="77777777" w:rsidR="00373A94" w:rsidRDefault="00D54186">
            <w:r>
              <w:rPr>
                <w:color w:val="1A1A1A"/>
                <w:sz w:val="19"/>
                <w:szCs w:val="19"/>
              </w:rPr>
              <w:t>Dos Scanner para el mismo System.in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6F" w14:textId="7EC31D53" w:rsidR="00373A94" w:rsidRDefault="00373A94">
            <w:r>
              <w:rPr>
                <w:color w:val="1A1A1A"/>
                <w:sz w:val="19"/>
                <w:szCs w:val="19"/>
              </w:rPr>
              <w:t xml:space="preserve">Línea 123</w:t>
            </w:r>
          </w:p>
        </w:tc>
        <w:tc>
          <w:tcPr>
            <w:tcW w:w="495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70" w14:textId="0C8FABEB" w:rsidR="00373A94" w:rsidRDefault="00373A94">
            <w:r>
              <w:rPr>
                <w:color w:val="1A1A1A"/>
                <w:sz w:val="19"/>
                <w:szCs w:val="19"/>
              </w:rPr>
              <w:t xml:space="preserve">Scanner sc se crea al inicio y Scanner sc2 se crea dentro del bloque de opción inválida. Dos Scanner sobre el mismo System.in pueden generar comportamiento inesperado; el segundo es completamente innecesario.</w:t>
            </w:r>
          </w:p>
        </w:tc>
      </w:tr>
      <w:tr w:rsidR="00373A94" w14:paraId="5B010276"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2" w14:textId="77777777" w:rsidR="00373A94" w:rsidRDefault="00D54186">
            <w:r>
              <w:rPr>
                <w:b/>
                <w:bCs/>
                <w:color w:val="1A1A1A"/>
                <w:sz w:val="19"/>
                <w:szCs w:val="19"/>
              </w:rPr>
              <w:t>28</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3" w14:textId="77777777" w:rsidR="00373A94" w:rsidRDefault="00D54186">
            <w:r>
              <w:rPr>
                <w:color w:val="1A1A1A"/>
                <w:sz w:val="19"/>
                <w:szCs w:val="19"/>
              </w:rPr>
              <w:t>Variables sin uso</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4" w14:textId="70A708F9" w:rsidR="00373A94" w:rsidRDefault="00373A94">
            <w:r>
              <w:rPr>
                <w:color w:val="1A1A1A"/>
                <w:sz w:val="19"/>
                <w:szCs w:val="19"/>
              </w:rPr>
              <w:t xml:space="preserve">Línea 16</w:t>
            </w:r>
          </w:p>
        </w:tc>
        <w:tc>
          <w:tcPr>
            <w:tcW w:w="495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5" w14:textId="1E48F9E2" w:rsidR="00373A94" w:rsidRDefault="00373A94">
            <w:r>
              <w:rPr>
                <w:color w:val="1A1A1A"/>
                <w:sz w:val="19"/>
                <w:szCs w:val="19"/>
              </w:rPr>
              <w:t xml:space="preserve">int x, String aux, int tmp, double m y boolean continuar se declaran al inicio pero nunca influyen en la lógica principal. Son variables de seguimiento que contaminan el alcance del método.</w:t>
            </w:r>
          </w:p>
        </w:tc>
      </w:tr>
      <w:tr w:rsidR="00373A94" w14:paraId="5B01027B"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77" w14:textId="77777777" w:rsidR="00373A94" w:rsidRDefault="00D54186">
            <w:r>
              <w:rPr>
                <w:b/>
                <w:bCs/>
                <w:color w:val="1A1A1A"/>
                <w:sz w:val="19"/>
                <w:szCs w:val="19"/>
              </w:rPr>
              <w:t>29</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78" w14:textId="77777777" w:rsidR="00373A94" w:rsidRDefault="00D54186">
            <w:r>
              <w:rPr>
                <w:color w:val="1A1A1A"/>
                <w:sz w:val="19"/>
                <w:szCs w:val="19"/>
              </w:rPr>
              <w:t>Lógica de negocio en el main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79" w14:textId="2E0D37BB" w:rsidR="00373A94" w:rsidRDefault="00373A94">
            <w:r>
              <w:rPr>
                <w:color w:val="1A1A1A"/>
                <w:sz w:val="19"/>
                <w:szCs w:val="19"/>
              </w:rPr>
              <w:t xml:space="preserve">Líneas 43–63</w:t>
            </w:r>
          </w:p>
        </w:tc>
        <w:tc>
          <w:tcPr>
            <w:tcW w:w="495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7A" w14:textId="5310294C" w:rsidR="00373A94" w:rsidRDefault="00373A94">
            <w:r>
              <w:rPr>
                <w:color w:val="1A1A1A"/>
                <w:sz w:val="19"/>
                <w:szCs w:val="19"/>
              </w:rPr>
              <w:t xml:space="preserve">La validación del número de mesa y el cálculo m = Datos.p[n-1]*c viven dentro de main. Esa lógica pertenece a la capa de negocio o al modelo, no al punto de entrada del programa.</w:t>
            </w:r>
          </w:p>
        </w:tc>
      </w:tr>
      <w:tr w:rsidR="00373A94" w14:paraId="5B010280" w14:textId="77777777" w:rsidTr="00FA45CC">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C" w14:textId="77777777" w:rsidR="00373A94" w:rsidRDefault="00D54186">
            <w:r>
              <w:rPr>
                <w:b/>
                <w:bCs/>
                <w:color w:val="1A1A1A"/>
                <w:sz w:val="19"/>
                <w:szCs w:val="19"/>
              </w:rPr>
              <w:t>30</w:t>
            </w:r>
          </w:p>
        </w:tc>
        <w:tc>
          <w:tcPr>
            <w:tcW w:w="21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D" w14:textId="77777777" w:rsidR="00373A94" w:rsidRDefault="00D54186">
            <w:r>
              <w:rPr>
                <w:color w:val="1A1A1A"/>
                <w:sz w:val="19"/>
                <w:szCs w:val="19"/>
              </w:rPr>
              <w:t>Nombre del restaurante hardcodeado (5ta vez)</w:t>
            </w:r>
          </w:p>
        </w:tc>
        <w:tc>
          <w:tcPr>
            <w:tcW w:w="1800"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E" w14:textId="797DF91D" w:rsidR="00373A94" w:rsidRDefault="00373A94">
            <w:r>
              <w:rPr>
                <w:color w:val="1A1A1A"/>
                <w:sz w:val="19"/>
                <w:szCs w:val="19"/>
              </w:rPr>
              <w:t xml:space="preserve">Línea 18</w:t>
            </w:r>
          </w:p>
        </w:tc>
        <w:tc>
          <w:tcPr>
            <w:tcW w:w="4951"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7F" w14:textId="4C1FC2B8" w:rsidR="00373A94" w:rsidRDefault="00373A94">
            <w:r>
              <w:rPr>
                <w:color w:val="1A1A1A"/>
                <w:sz w:val="19"/>
                <w:szCs w:val="19"/>
              </w:rPr>
              <w:t xml:space="preserve">RESTAURANTE EL BUEN SABOR aparece en el encabezado impreso al inicio de main. Con esta quinta aparición, cambiar el nombre del restaurante requiere editar cinco archivos diferentes.</w:t>
            </w:r>
          </w:p>
        </w:tc>
      </w:tr>
    </w:tbl>
    <w:p w14:paraId="5B010282" w14:textId="73990C21" w:rsidR="00373A94" w:rsidRDefault="00D54186">
      <w:pPr>
        <w:pStyle w:val="Ttulo2"/>
        <w:pBdr>
          <w:bottom w:val="single" w:sz="4" w:space="0" w:color="1A6B3C"/>
        </w:pBdr>
      </w:pPr>
      <w:r>
        <w:t>3.6 Problemas de formato visual (todos los archivos)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
        <w:gridCol w:w="2397"/>
        <w:gridCol w:w="1998"/>
        <w:gridCol w:w="4553"/>
      </w:tblGrid>
      <w:tr w:rsidR="00373A94" w14:paraId="5B010288"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84" w14:textId="77777777" w:rsidR="00373A94" w:rsidRDefault="00D54186">
            <w:r>
              <w:rPr>
                <w:b/>
                <w:bCs/>
                <w:color w:val="FFFFFF"/>
                <w:sz w:val="19"/>
                <w:szCs w:val="19"/>
              </w:rPr>
              <w:t>#</w:t>
            </w:r>
          </w:p>
        </w:tc>
        <w:tc>
          <w:tcPr>
            <w:tcW w:w="2397"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85" w14:textId="77777777" w:rsidR="00373A94" w:rsidRDefault="00D54186">
            <w:r>
              <w:rPr>
                <w:b/>
                <w:bCs/>
                <w:color w:val="FFFFFF"/>
                <w:sz w:val="19"/>
                <w:szCs w:val="19"/>
              </w:rPr>
              <w:t>Problema</w:t>
            </w:r>
          </w:p>
        </w:tc>
        <w:tc>
          <w:tcPr>
            <w:tcW w:w="1998"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86" w14:textId="77777777" w:rsidR="00373A94" w:rsidRDefault="00D54186">
            <w:r>
              <w:rPr>
                <w:b/>
                <w:bCs/>
                <w:color w:val="FFFFFF"/>
                <w:sz w:val="19"/>
                <w:szCs w:val="19"/>
              </w:rPr>
              <w:t>Dónde</w:t>
            </w:r>
          </w:p>
        </w:tc>
        <w:tc>
          <w:tcPr>
            <w:tcW w:w="4553" w:type="dxa"/>
            <w:tcBorders>
              <w:top w:val="single" w:sz="1" w:space="0" w:color="CCCCCC"/>
              <w:left w:val="single" w:sz="1" w:space="0" w:color="CCCCCC"/>
              <w:bottom w:val="single" w:sz="1" w:space="0" w:color="CCCCCC"/>
              <w:right w:val="single" w:sz="1" w:space="0" w:color="CCCCCC"/>
            </w:tcBorders>
            <w:shd w:val="clear" w:color="auto" w:fill="1A6B3C"/>
            <w:tcMar>
              <w:top w:w="80" w:type="dxa"/>
              <w:left w:w="100" w:type="dxa"/>
              <w:bottom w:w="80" w:type="dxa"/>
              <w:right w:w="100" w:type="dxa"/>
            </w:tcMar>
          </w:tcPr>
          <w:p w14:paraId="5B010287" w14:textId="77777777" w:rsidR="00373A94" w:rsidRDefault="00D54186">
            <w:r>
              <w:rPr>
                <w:b/>
                <w:bCs/>
                <w:color w:val="FFFFFF"/>
                <w:sz w:val="19"/>
                <w:szCs w:val="19"/>
              </w:rPr>
              <w:t>Descripción</w:t>
            </w:r>
          </w:p>
        </w:tc>
      </w:tr>
      <w:tr w:rsidR="00373A94" w14:paraId="5B01028D"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89" w14:textId="77777777" w:rsidR="00373A94" w:rsidRDefault="00D54186">
            <w:r>
              <w:rPr>
                <w:b/>
                <w:bCs/>
                <w:color w:val="1A1A1A"/>
                <w:sz w:val="19"/>
                <w:szCs w:val="19"/>
              </w:rPr>
              <w:t>31</w:t>
            </w:r>
          </w:p>
        </w:tc>
        <w:tc>
          <w:tcPr>
            <w:tcW w:w="23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8A" w14:textId="77777777" w:rsidR="00373A94" w:rsidRDefault="00D54186">
            <w:r>
              <w:rPr>
                <w:color w:val="1A1A1A"/>
                <w:sz w:val="19"/>
                <w:szCs w:val="19"/>
              </w:rPr>
              <w:t>Sin indentación</w:t>
            </w:r>
          </w:p>
        </w:tc>
        <w:tc>
          <w:tcPr>
            <w:tcW w:w="19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8B" w14:textId="2E7A578C" w:rsidR="00373A94" w:rsidRDefault="00373A94">
            <w:r>
              <w:rPr>
                <w:color w:val="1A1A1A"/>
                <w:sz w:val="19"/>
                <w:szCs w:val="19"/>
              </w:rPr>
              <w:t xml:space="preserve">Todos los archivos .java</w:t>
            </w:r>
          </w:p>
        </w:tc>
        <w:tc>
          <w:tcPr>
            <w:tcW w:w="45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8C" w14:textId="6A1B257F" w:rsidR="00373A94" w:rsidRDefault="00373A94">
            <w:r>
              <w:rPr>
                <w:color w:val="1A1A1A"/>
                <w:sz w:val="19"/>
                <w:szCs w:val="19"/>
              </w:rPr>
              <w:t xml:space="preserve">Ninguna línea tiene indentación coherente: todo el cuerpo de clases y métodos empieza en la columna 0. Es imposible distinguir visualmente el nivel de anidamiento sin leer las llaves.</w:t>
            </w:r>
          </w:p>
        </w:tc>
      </w:tr>
      <w:tr w:rsidR="00373A94" w14:paraId="5B010292"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8E" w14:textId="77777777" w:rsidR="00373A94" w:rsidRDefault="00D54186">
            <w:r>
              <w:rPr>
                <w:b/>
                <w:bCs/>
                <w:color w:val="1A1A1A"/>
                <w:sz w:val="19"/>
                <w:szCs w:val="19"/>
              </w:rPr>
              <w:t>32</w:t>
            </w:r>
          </w:p>
        </w:tc>
        <w:tc>
          <w:tcPr>
            <w:tcW w:w="23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8F" w14:textId="77777777" w:rsidR="00373A94" w:rsidRDefault="00D54186">
            <w:r>
              <w:rPr>
                <w:color w:val="1A1A1A"/>
                <w:sz w:val="19"/>
                <w:szCs w:val="19"/>
              </w:rPr>
              <w:t>Llaves inconsistentes</w:t>
            </w:r>
          </w:p>
        </w:tc>
        <w:tc>
          <w:tcPr>
            <w:tcW w:w="19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0" w14:textId="346F807F" w:rsidR="00373A94" w:rsidRDefault="00373A94">
            <w:r>
              <w:rPr>
                <w:color w:val="1A1A1A"/>
                <w:sz w:val="19"/>
                <w:szCs w:val="19"/>
              </w:rPr>
              <w:t xml:space="preserve">Todos los archivos .java</w:t>
            </w:r>
          </w:p>
        </w:tc>
        <w:tc>
          <w:tcPr>
            <w:tcW w:w="45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1" w14:textId="267D6A9B" w:rsidR="00373A94" w:rsidRDefault="00373A94">
            <w:r>
              <w:rPr>
                <w:color w:val="1A1A1A"/>
                <w:sz w:val="19"/>
                <w:szCs w:val="19"/>
              </w:rPr>
              <w:t xml:space="preserve">Algunas llaves de apertura van en línea con la declaración y otras en la línea siguiente, sin criterio consistente. La mezcla de estilos aumenta la carga cognitiva al leer el código.</w:t>
            </w:r>
          </w:p>
        </w:tc>
      </w:tr>
      <w:tr w:rsidR="00373A94" w14:paraId="5B010297"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93" w14:textId="77777777" w:rsidR="00373A94" w:rsidRDefault="00D54186">
            <w:r>
              <w:rPr>
                <w:b/>
                <w:bCs/>
                <w:color w:val="1A1A1A"/>
                <w:sz w:val="19"/>
                <w:szCs w:val="19"/>
              </w:rPr>
              <w:t>33</w:t>
            </w:r>
          </w:p>
        </w:tc>
        <w:tc>
          <w:tcPr>
            <w:tcW w:w="2397"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94" w14:textId="77777777" w:rsidR="00373A94" w:rsidRDefault="00D54186">
            <w:r>
              <w:rPr>
                <w:color w:val="1A1A1A"/>
                <w:sz w:val="19"/>
                <w:szCs w:val="19"/>
              </w:rPr>
              <w:t>Llaves de cierre apiladas</w:t>
            </w:r>
          </w:p>
        </w:tc>
        <w:tc>
          <w:tcPr>
            <w:tcW w:w="1998"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95" w14:textId="2A27F44F" w:rsidR="00373A94" w:rsidRDefault="00373A94">
            <w:r>
              <w:rPr>
                <w:color w:val="1A1A1A"/>
                <w:sz w:val="19"/>
                <w:szCs w:val="19"/>
              </w:rPr>
              <w:t xml:space="preserve">Todos los archivos .java</w:t>
            </w:r>
          </w:p>
        </w:tc>
        <w:tc>
          <w:tcPr>
            <w:tcW w:w="4553" w:type="dxa"/>
            <w:tcBorders>
              <w:top w:val="single" w:sz="1" w:space="0" w:color="CCCCCC"/>
              <w:left w:val="single" w:sz="1" w:space="0" w:color="CCCCCC"/>
              <w:bottom w:val="single" w:sz="1" w:space="0" w:color="CCCCCC"/>
              <w:right w:val="single" w:sz="1" w:space="0" w:color="CCCCCC"/>
            </w:tcBorders>
            <w:shd w:val="clear" w:color="auto" w:fill="E8F5EE"/>
            <w:tcMar>
              <w:top w:w="70" w:type="dxa"/>
              <w:left w:w="100" w:type="dxa"/>
              <w:bottom w:w="70" w:type="dxa"/>
              <w:right w:w="100" w:type="dxa"/>
            </w:tcMar>
          </w:tcPr>
          <w:p w14:paraId="5B010296" w14:textId="34A146DA" w:rsidR="00373A94" w:rsidRDefault="00373A94">
            <w:r>
              <w:rPr>
                <w:color w:val="1A1A1A"/>
                <w:sz w:val="19"/>
                <w:szCs w:val="19"/>
              </w:rPr>
              <w:t xml:space="preserve">Secuencias como }// fin while }// fin if-else cont }// fin main apilan tres o más llaves de cierre en la misma línea, haciendo imposible saber a qué bloque corresponde cada una.</w:t>
            </w:r>
          </w:p>
        </w:tc>
      </w:tr>
      <w:tr w:rsidR="00373A94" w14:paraId="5B01029C" w14:textId="77777777" w:rsidTr="000604A9">
        <w:tc>
          <w:tcPr>
            <w:tcW w:w="41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8" w14:textId="77777777" w:rsidR="00373A94" w:rsidRDefault="00D54186">
            <w:r>
              <w:rPr>
                <w:b/>
                <w:bCs/>
                <w:color w:val="1A1A1A"/>
                <w:sz w:val="19"/>
                <w:szCs w:val="19"/>
              </w:rPr>
              <w:t>34</w:t>
            </w:r>
          </w:p>
        </w:tc>
        <w:tc>
          <w:tcPr>
            <w:tcW w:w="239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9" w14:textId="77777777" w:rsidR="00373A94" w:rsidRDefault="00D54186">
            <w:r>
              <w:rPr>
                <w:color w:val="1A1A1A"/>
                <w:sz w:val="19"/>
                <w:szCs w:val="19"/>
              </w:rPr>
              <w:t>Múltiples statements por línea</w:t>
            </w:r>
          </w:p>
        </w:tc>
        <w:tc>
          <w:tcPr>
            <w:tcW w:w="199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A" w14:textId="41040C15" w:rsidR="00373A94" w:rsidRDefault="00373A94">
            <w:r>
              <w:rPr>
                <w:color w:val="1A1A1A"/>
                <w:sz w:val="19"/>
                <w:szCs w:val="19"/>
              </w:rPr>
              <w:t xml:space="preserve">Todos los archivos .java</w:t>
            </w:r>
          </w:p>
        </w:tc>
        <w:tc>
          <w:tcPr>
            <w:tcW w:w="45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1029B" w14:textId="59D44FBE" w:rsidR="00373A94" w:rsidRDefault="00373A94">
            <w:r>
              <w:rPr>
                <w:color w:val="1A1A1A"/>
                <w:sz w:val="19"/>
                <w:szCs w:val="19"/>
              </w:rPr>
              <w:t xml:space="preserve">Líneas como public static int ms=0;public static int est=0; o int i=0;while(i&lt;...){...;i++;} ponen dos o más sentencias en una sola línea, dificultando la lectura y el debugging.</w:t>
            </w:r>
          </w:p>
        </w:tc>
      </w:tr>
    </w:tbl>
    <w:p w14:paraId="5B01029D" w14:textId="77777777" w:rsidR="00373A94" w:rsidRDefault="00373A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A94" w14:paraId="5B01029F" w14:textId="77777777">
        <w:tc>
          <w:tcPr>
            <w:tcW w:w="0" w:type="auto"/>
            <w:tcBorders>
              <w:top w:val="single" w:sz="1" w:space="0" w:color="1A6B3C"/>
              <w:left w:val="single" w:sz="1" w:space="0" w:color="1A6B3C"/>
              <w:bottom w:val="single" w:sz="1" w:space="0" w:color="1A6B3C"/>
              <w:right w:val="single" w:sz="1" w:space="0" w:color="1A6B3C"/>
            </w:tcBorders>
            <w:shd w:val="clear" w:color="auto" w:fill="FFF9E6"/>
            <w:tcMar>
              <w:top w:w="120" w:type="dxa"/>
              <w:left w:w="240" w:type="dxa"/>
              <w:bottom w:w="120" w:type="dxa"/>
              <w:right w:w="240" w:type="dxa"/>
            </w:tcMar>
          </w:tcPr>
          <w:p w14:paraId="5B01029E" w14:textId="65D433F5" w:rsidR="00373A94" w:rsidRDefault="00D54186">
            <w:pPr>
              <w:jc w:val="both"/>
            </w:pPr>
            <w:r>
              <w:rPr>
                <w:i/>
                <w:iCs/>
                <w:color w:val="1A1A1A"/>
              </w:rPr>
              <w:t>📊 Total: 34 malas prácticas identificadas y documentadas en el proyecto.</w:t>
            </w:r>
          </w:p>
        </w:tc>
      </w:tr>
    </w:tbl>
    <w:p w14:paraId="5B0102A0" w14:textId="77777777" w:rsidR="00373A94" w:rsidRDefault="00373A94"/>
    <w:p w14:paraId="5B0103F9" w14:textId="77777777" w:rsidR="00373A94" w:rsidRDefault="00D54186">
      <w:pPr>
        <w:spacing w:before="80" w:after="80"/>
        <w:jc w:val="both"/>
      </w:pPr>
      <w:r>
        <w:rPr>
          <w:i/>
          <w:iCs/>
          <w:color w:val="555555"/>
          <w:sz w:val="19"/>
          <w:szCs w:val="19"/>
        </w:rPr>
        <w:t>Referencia principal: Robert C. Martin — Clean Code: A Handbook of Agile Software Craftsmanship. Prentice Hall, 2009.</w:t>
      </w:r>
    </w:p>
    <w:p w14:paraId="5B0103FA" w14:textId="77777777" w:rsidR="00373A94" w:rsidRDefault="00D54186">
      <w:pPr>
        <w:spacing w:before="80" w:after="80"/>
        <w:jc w:val="both"/>
      </w:pPr>
      <w:r>
        <w:rPr>
          <w:i/>
          <w:iCs/>
          <w:color w:val="555555"/>
          <w:sz w:val="19"/>
          <w:szCs w:val="19"/>
        </w:rPr>
        <w:t>Fuente complementaria: Shahan Chowdhury — The Clean Code Handbook. FreeCodeCamp, Enero 2025.</w:t>
      </w:r>
    </w:p>
    <w:p w14:paraId="5B0103FB" w14:textId="77777777" w:rsidR="00373A94" w:rsidRDefault="00373A94"/>
    <w:sectPr w:rsidR="00373A94">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DB608" w14:textId="77777777" w:rsidR="008A4D86" w:rsidRDefault="008A4D86">
      <w:r>
        <w:separator/>
      </w:r>
    </w:p>
  </w:endnote>
  <w:endnote w:type="continuationSeparator" w:id="0">
    <w:p w14:paraId="4546169B" w14:textId="77777777" w:rsidR="008A4D86" w:rsidRDefault="008A4D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103FF" w14:textId="1403A6D7" w:rsidR="00373A94" w:rsidRDefault="00D54186">
    <w:pPr>
      <w:pBdr>
        <w:top w:val="single" w:sz="4" w:space="0" w:color="1A6B3C"/>
      </w:pBdr>
      <w:jc w:val="center"/>
    </w:pPr>
    <w:r>
      <w:rPr>
        <w:color w:val="555555"/>
        <w:sz w:val="18"/>
        <w:szCs w:val="18"/>
      </w:rPr>
      <w:t xml:space="preserve">Ingeniería de Sistemas — Pág. </w:t>
    </w:r>
    <w:r>
      <w:rPr>
        <w:color w:val="555555"/>
        <w:sz w:val="18"/>
        <w:szCs w:val="18"/>
      </w:rPr>
      <w:fldChar w:fldCharType="begin"/>
    </w:r>
    <w:r>
      <w:rPr>
        <w:color w:val="555555"/>
        <w:sz w:val="18"/>
        <w:szCs w:val="18"/>
      </w:rPr>
      <w:instrText>PAGE</w:instrText>
    </w:r>
    <w:r>
      <w:rPr>
        <w:color w:val="555555"/>
        <w:sz w:val="18"/>
        <w:szCs w:val="18"/>
      </w:rPr>
      <w:fldChar w:fldCharType="separate"/>
    </w:r>
    <w:r w:rsidR="001E19C0">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73E87" w14:textId="77777777" w:rsidR="008A4D86" w:rsidRDefault="008A4D86">
      <w:r>
        <w:separator/>
      </w:r>
    </w:p>
  </w:footnote>
  <w:footnote w:type="continuationSeparator" w:id="0">
    <w:p w14:paraId="5E798C1A" w14:textId="77777777" w:rsidR="008A4D86" w:rsidRDefault="008A4D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906"/>
    </w:tblGrid>
    <w:tr w:rsidR="00373A94" w14:paraId="5B0103FE" w14:textId="77777777">
      <w:tc>
        <w:tcPr>
          <w:tcW w:w="66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B0103FC" w14:textId="103B1E84" w:rsidR="00373A94" w:rsidRDefault="00D54186">
          <w:r>
            <w:rPr>
              <w:b/>
              <w:bCs/>
              <w:color w:val="555555"/>
              <w:sz w:val="17"/>
              <w:szCs w:val="17"/>
            </w:rPr>
            <w:t>TALLER DE REFACTORIZACIÓN — Código Limpio | PC III</w:t>
          </w:r>
        </w:p>
      </w:tc>
      <w:tc>
        <w:tcPr>
          <w:tcW w:w="2906"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B0103FD" w14:textId="77777777" w:rsidR="00373A94" w:rsidRDefault="00D54186">
          <w:pPr>
            <w:jc w:val="right"/>
          </w:pPr>
          <w:r>
            <w:rPr>
              <w:color w:val="555555"/>
              <w:sz w:val="17"/>
              <w:szCs w:val="17"/>
            </w:rPr>
            <w:t>Universidad Popular del Cesar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1774"/>
    <w:multiLevelType w:val="hybridMultilevel"/>
    <w:tmpl w:val="6A9C7A48"/>
    <w:lvl w:ilvl="0" w:tplc="24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FF054A"/>
    <w:multiLevelType w:val="hybridMultilevel"/>
    <w:tmpl w:val="F822B69E"/>
    <w:lvl w:ilvl="0" w:tplc="24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F6B713F"/>
    <w:multiLevelType w:val="hybridMultilevel"/>
    <w:tmpl w:val="9560EF34"/>
    <w:lvl w:ilvl="0" w:tplc="3E942418">
      <w:start w:val="1"/>
      <w:numFmt w:val="bullet"/>
      <w:lvlText w:val="☐"/>
      <w:lvlJc w:val="left"/>
      <w:pPr>
        <w:ind w:left="720" w:hanging="360"/>
      </w:pPr>
    </w:lvl>
    <w:lvl w:ilvl="1" w:tplc="29B2FB92">
      <w:start w:val="1"/>
      <w:numFmt w:val="bullet"/>
      <w:lvlText w:val="☐"/>
      <w:lvlJc w:val="left"/>
      <w:pPr>
        <w:ind w:left="1080" w:hanging="360"/>
      </w:pPr>
    </w:lvl>
    <w:lvl w:ilvl="2" w:tplc="AD287E70">
      <w:numFmt w:val="decimal"/>
      <w:lvlText w:val=""/>
      <w:lvlJc w:val="left"/>
    </w:lvl>
    <w:lvl w:ilvl="3" w:tplc="0FAA3880">
      <w:numFmt w:val="decimal"/>
      <w:lvlText w:val=""/>
      <w:lvlJc w:val="left"/>
    </w:lvl>
    <w:lvl w:ilvl="4" w:tplc="FAE02F72">
      <w:numFmt w:val="decimal"/>
      <w:lvlText w:val=""/>
      <w:lvlJc w:val="left"/>
    </w:lvl>
    <w:lvl w:ilvl="5" w:tplc="94A4C290">
      <w:numFmt w:val="decimal"/>
      <w:lvlText w:val=""/>
      <w:lvlJc w:val="left"/>
    </w:lvl>
    <w:lvl w:ilvl="6" w:tplc="C8F26E48">
      <w:numFmt w:val="decimal"/>
      <w:lvlText w:val=""/>
      <w:lvlJc w:val="left"/>
    </w:lvl>
    <w:lvl w:ilvl="7" w:tplc="38707052">
      <w:numFmt w:val="decimal"/>
      <w:lvlText w:val=""/>
      <w:lvlJc w:val="left"/>
    </w:lvl>
    <w:lvl w:ilvl="8" w:tplc="606219A6">
      <w:numFmt w:val="decimal"/>
      <w:lvlText w:val=""/>
      <w:lvlJc w:val="left"/>
    </w:lvl>
  </w:abstractNum>
  <w:abstractNum w:abstractNumId="3" w15:restartNumberingAfterBreak="0">
    <w:nsid w:val="2CD8110B"/>
    <w:multiLevelType w:val="hybridMultilevel"/>
    <w:tmpl w:val="29586460"/>
    <w:lvl w:ilvl="0" w:tplc="24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509401E2"/>
    <w:multiLevelType w:val="hybridMultilevel"/>
    <w:tmpl w:val="E60E3F12"/>
    <w:lvl w:ilvl="0" w:tplc="EF005B5E">
      <w:start w:val="1"/>
      <w:numFmt w:val="bullet"/>
      <w:lvlText w:val="●"/>
      <w:lvlJc w:val="left"/>
      <w:pPr>
        <w:ind w:left="720" w:hanging="360"/>
      </w:pPr>
    </w:lvl>
    <w:lvl w:ilvl="1" w:tplc="8DAED870">
      <w:start w:val="1"/>
      <w:numFmt w:val="bullet"/>
      <w:lvlText w:val="○"/>
      <w:lvlJc w:val="left"/>
      <w:pPr>
        <w:ind w:left="1440" w:hanging="360"/>
      </w:pPr>
    </w:lvl>
    <w:lvl w:ilvl="2" w:tplc="B9F68A02">
      <w:start w:val="1"/>
      <w:numFmt w:val="bullet"/>
      <w:lvlText w:val="■"/>
      <w:lvlJc w:val="left"/>
      <w:pPr>
        <w:ind w:left="2160" w:hanging="360"/>
      </w:pPr>
    </w:lvl>
    <w:lvl w:ilvl="3" w:tplc="071AE22E">
      <w:start w:val="1"/>
      <w:numFmt w:val="bullet"/>
      <w:lvlText w:val="●"/>
      <w:lvlJc w:val="left"/>
      <w:pPr>
        <w:ind w:left="2880" w:hanging="360"/>
      </w:pPr>
    </w:lvl>
    <w:lvl w:ilvl="4" w:tplc="9C783E42">
      <w:start w:val="1"/>
      <w:numFmt w:val="bullet"/>
      <w:lvlText w:val="○"/>
      <w:lvlJc w:val="left"/>
      <w:pPr>
        <w:ind w:left="3600" w:hanging="360"/>
      </w:pPr>
    </w:lvl>
    <w:lvl w:ilvl="5" w:tplc="F16A173A">
      <w:start w:val="1"/>
      <w:numFmt w:val="bullet"/>
      <w:lvlText w:val="■"/>
      <w:lvlJc w:val="left"/>
      <w:pPr>
        <w:ind w:left="4320" w:hanging="360"/>
      </w:pPr>
    </w:lvl>
    <w:lvl w:ilvl="6" w:tplc="5C9E7EEE">
      <w:start w:val="1"/>
      <w:numFmt w:val="bullet"/>
      <w:lvlText w:val="●"/>
      <w:lvlJc w:val="left"/>
      <w:pPr>
        <w:ind w:left="5040" w:hanging="360"/>
      </w:pPr>
    </w:lvl>
    <w:lvl w:ilvl="7" w:tplc="0A6C3EDE">
      <w:start w:val="1"/>
      <w:numFmt w:val="bullet"/>
      <w:lvlText w:val="●"/>
      <w:lvlJc w:val="left"/>
      <w:pPr>
        <w:ind w:left="5760" w:hanging="360"/>
      </w:pPr>
    </w:lvl>
    <w:lvl w:ilvl="8" w:tplc="35CC3C98">
      <w:start w:val="1"/>
      <w:numFmt w:val="bullet"/>
      <w:lvlText w:val="●"/>
      <w:lvlJc w:val="left"/>
      <w:pPr>
        <w:ind w:left="6480" w:hanging="360"/>
      </w:pPr>
    </w:lvl>
  </w:abstractNum>
  <w:abstractNum w:abstractNumId="5" w15:restartNumberingAfterBreak="0">
    <w:nsid w:val="6D26272D"/>
    <w:multiLevelType w:val="hybridMultilevel"/>
    <w:tmpl w:val="332EF396"/>
    <w:lvl w:ilvl="0" w:tplc="5762D452">
      <w:start w:val="1"/>
      <w:numFmt w:val="decimal"/>
      <w:lvlText w:val="%1."/>
      <w:lvlJc w:val="left"/>
      <w:pPr>
        <w:ind w:left="720" w:hanging="360"/>
      </w:pPr>
    </w:lvl>
    <w:lvl w:ilvl="1" w:tplc="D4B4B736">
      <w:numFmt w:val="decimal"/>
      <w:lvlText w:val=""/>
      <w:lvlJc w:val="left"/>
    </w:lvl>
    <w:lvl w:ilvl="2" w:tplc="0854F9B8">
      <w:numFmt w:val="decimal"/>
      <w:lvlText w:val=""/>
      <w:lvlJc w:val="left"/>
    </w:lvl>
    <w:lvl w:ilvl="3" w:tplc="BAF2621C">
      <w:numFmt w:val="decimal"/>
      <w:lvlText w:val=""/>
      <w:lvlJc w:val="left"/>
    </w:lvl>
    <w:lvl w:ilvl="4" w:tplc="58A890EC">
      <w:numFmt w:val="decimal"/>
      <w:lvlText w:val=""/>
      <w:lvlJc w:val="left"/>
    </w:lvl>
    <w:lvl w:ilvl="5" w:tplc="3FB677A2">
      <w:numFmt w:val="decimal"/>
      <w:lvlText w:val=""/>
      <w:lvlJc w:val="left"/>
    </w:lvl>
    <w:lvl w:ilvl="6" w:tplc="169834BE">
      <w:numFmt w:val="decimal"/>
      <w:lvlText w:val=""/>
      <w:lvlJc w:val="left"/>
    </w:lvl>
    <w:lvl w:ilvl="7" w:tplc="A572806A">
      <w:numFmt w:val="decimal"/>
      <w:lvlText w:val=""/>
      <w:lvlJc w:val="left"/>
    </w:lvl>
    <w:lvl w:ilvl="8" w:tplc="E56C1D52">
      <w:numFmt w:val="decimal"/>
      <w:lvlText w:val=""/>
      <w:lvlJc w:val="left"/>
    </w:lvl>
  </w:abstractNum>
  <w:abstractNum w:abstractNumId="6" w15:restartNumberingAfterBreak="0">
    <w:nsid w:val="710A5550"/>
    <w:multiLevelType w:val="hybridMultilevel"/>
    <w:tmpl w:val="57AE2F7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24A5925"/>
    <w:multiLevelType w:val="hybridMultilevel"/>
    <w:tmpl w:val="4F26E098"/>
    <w:lvl w:ilvl="0" w:tplc="DED05048">
      <w:start w:val="1"/>
      <w:numFmt w:val="bullet"/>
      <w:lvlText w:val="•"/>
      <w:lvlJc w:val="left"/>
      <w:pPr>
        <w:ind w:left="720" w:hanging="360"/>
      </w:pPr>
    </w:lvl>
    <w:lvl w:ilvl="1" w:tplc="5204D3A8">
      <w:start w:val="1"/>
      <w:numFmt w:val="bullet"/>
      <w:lvlText w:val="◦"/>
      <w:lvlJc w:val="left"/>
      <w:pPr>
        <w:ind w:left="1080" w:hanging="360"/>
      </w:pPr>
    </w:lvl>
    <w:lvl w:ilvl="2" w:tplc="4B962C10">
      <w:numFmt w:val="decimal"/>
      <w:lvlText w:val=""/>
      <w:lvlJc w:val="left"/>
    </w:lvl>
    <w:lvl w:ilvl="3" w:tplc="DA2C7680">
      <w:numFmt w:val="decimal"/>
      <w:lvlText w:val=""/>
      <w:lvlJc w:val="left"/>
    </w:lvl>
    <w:lvl w:ilvl="4" w:tplc="6B78697E">
      <w:numFmt w:val="decimal"/>
      <w:lvlText w:val=""/>
      <w:lvlJc w:val="left"/>
    </w:lvl>
    <w:lvl w:ilvl="5" w:tplc="5E2673AC">
      <w:numFmt w:val="decimal"/>
      <w:lvlText w:val=""/>
      <w:lvlJc w:val="left"/>
    </w:lvl>
    <w:lvl w:ilvl="6" w:tplc="EE805D96">
      <w:numFmt w:val="decimal"/>
      <w:lvlText w:val=""/>
      <w:lvlJc w:val="left"/>
    </w:lvl>
    <w:lvl w:ilvl="7" w:tplc="B4F80694">
      <w:numFmt w:val="decimal"/>
      <w:lvlText w:val=""/>
      <w:lvlJc w:val="left"/>
    </w:lvl>
    <w:lvl w:ilvl="8" w:tplc="96188ED6">
      <w:numFmt w:val="decimal"/>
      <w:lvlText w:val=""/>
      <w:lvlJc w:val="left"/>
    </w:lvl>
  </w:abstractNum>
  <w:abstractNum w:abstractNumId="8" w15:restartNumberingAfterBreak="0">
    <w:nsid w:val="756C0DFD"/>
    <w:multiLevelType w:val="hybridMultilevel"/>
    <w:tmpl w:val="CD9A07C0"/>
    <w:lvl w:ilvl="0" w:tplc="24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06332949">
    <w:abstractNumId w:val="4"/>
    <w:lvlOverride w:ilvl="0">
      <w:startOverride w:val="1"/>
    </w:lvlOverride>
  </w:num>
  <w:num w:numId="2" w16cid:durableId="1596016758">
    <w:abstractNumId w:val="7"/>
    <w:lvlOverride w:ilvl="0">
      <w:startOverride w:val="1"/>
    </w:lvlOverride>
  </w:num>
  <w:num w:numId="3" w16cid:durableId="439254520">
    <w:abstractNumId w:val="2"/>
    <w:lvlOverride w:ilvl="0">
      <w:startOverride w:val="1"/>
    </w:lvlOverride>
  </w:num>
  <w:num w:numId="4" w16cid:durableId="542058776">
    <w:abstractNumId w:val="2"/>
  </w:num>
  <w:num w:numId="5" w16cid:durableId="42681472">
    <w:abstractNumId w:val="3"/>
  </w:num>
  <w:num w:numId="6" w16cid:durableId="1788430513">
    <w:abstractNumId w:val="6"/>
  </w:num>
  <w:num w:numId="7" w16cid:durableId="303396027">
    <w:abstractNumId w:val="1"/>
  </w:num>
  <w:num w:numId="8" w16cid:durableId="1628389449">
    <w:abstractNumId w:val="8"/>
  </w:num>
  <w:num w:numId="9" w16cid:durableId="1614095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A94"/>
    <w:rsid w:val="000604A9"/>
    <w:rsid w:val="00152AA0"/>
    <w:rsid w:val="00196FFC"/>
    <w:rsid w:val="001E19C0"/>
    <w:rsid w:val="002412D8"/>
    <w:rsid w:val="00291378"/>
    <w:rsid w:val="00373A94"/>
    <w:rsid w:val="00382F39"/>
    <w:rsid w:val="00493A1C"/>
    <w:rsid w:val="004F4C08"/>
    <w:rsid w:val="006E5176"/>
    <w:rsid w:val="00797943"/>
    <w:rsid w:val="008A4D86"/>
    <w:rsid w:val="009028F8"/>
    <w:rsid w:val="00A27D85"/>
    <w:rsid w:val="00A62A98"/>
    <w:rsid w:val="00AF775B"/>
    <w:rsid w:val="00BB7147"/>
    <w:rsid w:val="00C168D0"/>
    <w:rsid w:val="00D115ED"/>
    <w:rsid w:val="00D54186"/>
    <w:rsid w:val="00E550D2"/>
    <w:rsid w:val="00F7358E"/>
    <w:rsid w:val="00FA45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10120"/>
  <w15:docId w15:val="{96C93082-E57E-44F2-B886-3EFECDAE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spacing w:before="280" w:after="120"/>
      <w:outlineLvl w:val="1"/>
    </w:pPr>
    <w:rPr>
      <w:b/>
      <w:bCs/>
      <w:color w:val="1A6B3C"/>
      <w:sz w:val="26"/>
      <w:szCs w:val="26"/>
    </w:rPr>
  </w:style>
  <w:style w:type="paragraph" w:styleId="Ttulo3">
    <w:name w:val="heading 3"/>
    <w:uiPriority w:val="9"/>
    <w:unhideWhenUsed/>
    <w:qFormat/>
    <w:pPr>
      <w:spacing w:before="200" w:after="80"/>
      <w:outlineLvl w:val="2"/>
    </w:pPr>
    <w:rPr>
      <w:b/>
      <w:bCs/>
      <w:color w:val="2C6E49"/>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1E19C0"/>
    <w:pPr>
      <w:tabs>
        <w:tab w:val="center" w:pos="4419"/>
        <w:tab w:val="right" w:pos="8838"/>
      </w:tabs>
    </w:pPr>
  </w:style>
  <w:style w:type="character" w:customStyle="1" w:styleId="EncabezadoCar">
    <w:name w:val="Encabezado Car"/>
    <w:basedOn w:val="Fuentedeprrafopredeter"/>
    <w:link w:val="Encabezado"/>
    <w:uiPriority w:val="99"/>
    <w:rsid w:val="001E19C0"/>
  </w:style>
  <w:style w:type="paragraph" w:styleId="Piedepgina">
    <w:name w:val="footer"/>
    <w:basedOn w:val="Normal"/>
    <w:link w:val="PiedepginaCar"/>
    <w:uiPriority w:val="99"/>
    <w:unhideWhenUsed/>
    <w:rsid w:val="001E19C0"/>
    <w:pPr>
      <w:tabs>
        <w:tab w:val="center" w:pos="4419"/>
        <w:tab w:val="right" w:pos="8838"/>
      </w:tabs>
    </w:pPr>
  </w:style>
  <w:style w:type="character" w:customStyle="1" w:styleId="PiedepginaCar">
    <w:name w:val="Pie de página Car"/>
    <w:basedOn w:val="Fuentedeprrafopredeter"/>
    <w:link w:val="Piedepgina"/>
    <w:uiPriority w:val="99"/>
    <w:rsid w:val="001E19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771</Words>
  <Characters>4385</Characters>
  <Application>Microsoft Office Word</Application>
  <DocSecurity>0</DocSecurity>
  <Lines>307</Lines>
  <Paragraphs>188</Paragraphs>
  <ScaleCrop>false</ScaleCrop>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ALFREDO BAUTISTA ROMERO</cp:lastModifiedBy>
  <cp:revision>17</cp:revision>
  <dcterms:created xsi:type="dcterms:W3CDTF">2026-04-08T03:26:00Z</dcterms:created>
  <dcterms:modified xsi:type="dcterms:W3CDTF">2026-04-14T16:48:00Z</dcterms:modified>
</cp:coreProperties>
</file>