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8BC73" w14:textId="77777777" w:rsidR="00392489" w:rsidRDefault="00392489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hAnsi="Arial"/>
          <w:b/>
          <w:bCs/>
          <w:sz w:val="28"/>
          <w:szCs w:val="28"/>
          <w:u w:val="single"/>
        </w:rPr>
      </w:pPr>
    </w:p>
    <w:p w14:paraId="5FE69288" w14:textId="0F2132DB" w:rsidR="00D21F6E" w:rsidRPr="00830B45" w:rsidRDefault="005F5A5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b/>
          <w:bCs/>
          <w:color w:val="EA48C6"/>
          <w:sz w:val="28"/>
          <w:szCs w:val="28"/>
          <w:u w:val="single"/>
        </w:rPr>
      </w:pPr>
      <w:r w:rsidRPr="00830B45">
        <w:rPr>
          <w:rFonts w:ascii="Arial" w:hAnsi="Arial"/>
          <w:b/>
          <w:bCs/>
          <w:sz w:val="28"/>
          <w:szCs w:val="28"/>
          <w:u w:val="single"/>
        </w:rPr>
        <w:t>Yunji Seo</w:t>
      </w:r>
    </w:p>
    <w:p w14:paraId="2B9048D8" w14:textId="3E47D63D" w:rsidR="00D21F6E" w:rsidRPr="000F7ADE" w:rsidRDefault="006737D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hAnsi="Arial"/>
        </w:rPr>
      </w:pPr>
      <w:r w:rsidRPr="000F7ADE">
        <w:rPr>
          <w:rFonts w:ascii="Arial" w:eastAsia="Garamond" w:hAnsi="Arial" w:cs="Arial"/>
          <w:b/>
          <w:noProof/>
        </w:rPr>
        <w:drawing>
          <wp:inline distT="19050" distB="19050" distL="19050" distR="19050" wp14:anchorId="64F2B15C" wp14:editId="4D8B070A">
            <wp:extent cx="114300" cy="114300"/>
            <wp:effectExtent l="0" t="0" r="0" b="0"/>
            <wp:docPr id="1274999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F7ADE">
        <w:rPr>
          <w:rFonts w:ascii="Garamond" w:eastAsia="Garamond" w:hAnsi="Garamond" w:cs="Garamond"/>
        </w:rPr>
        <w:t xml:space="preserve"> </w:t>
      </w:r>
      <w:r w:rsidRPr="000F7ADE">
        <w:rPr>
          <w:rFonts w:ascii="Arial" w:hAnsi="Arial"/>
        </w:rPr>
        <w:t>(</w:t>
      </w:r>
      <w:r w:rsidR="005F5A54" w:rsidRPr="000F7ADE">
        <w:rPr>
          <w:rFonts w:ascii="Arial" w:hAnsi="Arial"/>
        </w:rPr>
        <w:t xml:space="preserve">403)-992-9840   </w:t>
      </w:r>
      <w:r w:rsidRPr="000F7ADE">
        <w:rPr>
          <w:rFonts w:ascii="Arial" w:hAnsi="Arial"/>
        </w:rPr>
        <w:t xml:space="preserve"> </w:t>
      </w:r>
      <w:r w:rsidR="005F5A54" w:rsidRPr="000F7ADE">
        <w:rPr>
          <w:rFonts w:ascii="Arial" w:hAnsi="Arial"/>
          <w:noProof/>
        </w:rPr>
        <w:drawing>
          <wp:inline distT="19050" distB="19050" distL="19050" distR="19050" wp14:anchorId="35CB2BF1" wp14:editId="4E617C17">
            <wp:extent cx="104775" cy="104775"/>
            <wp:effectExtent l="0" t="0" r="0" b="0"/>
            <wp:docPr id="6199009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5F5A54" w:rsidRPr="000F7ADE">
        <w:rPr>
          <w:rFonts w:ascii="Arial" w:hAnsi="Arial"/>
        </w:rPr>
        <w:t xml:space="preserve"> yunji.seo@alumni.utoronto.ca</w:t>
      </w:r>
    </w:p>
    <w:p w14:paraId="59474D5A" w14:textId="77777777" w:rsidR="00D21F6E" w:rsidRDefault="00D21F6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color w:val="EA48C6"/>
          <w:sz w:val="18"/>
          <w:szCs w:val="18"/>
        </w:rPr>
      </w:pPr>
    </w:p>
    <w:p w14:paraId="78E19A4C" w14:textId="009C22EF" w:rsidR="00A95104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hAnsi="Arial"/>
          <w:bCs/>
          <w:sz w:val="20"/>
          <w:szCs w:val="20"/>
          <w:lang w:val="en-CA"/>
        </w:rPr>
      </w:pPr>
      <w:r w:rsidRPr="00392489">
        <w:rPr>
          <w:rFonts w:ascii="Arial" w:hAnsi="Arial"/>
          <w:b/>
          <w:bCs/>
          <w:sz w:val="20"/>
          <w:szCs w:val="20"/>
          <w:u w:val="single"/>
        </w:rPr>
        <w:t>Profile Summary</w:t>
      </w:r>
      <w:r>
        <w:rPr>
          <w:rFonts w:ascii="Arial" w:hAnsi="Arial"/>
          <w:sz w:val="20"/>
          <w:szCs w:val="20"/>
          <w:lang w:val="ru-RU"/>
        </w:rPr>
        <w:t xml:space="preserve"> </w:t>
      </w:r>
      <w:r w:rsidR="005F5A54">
        <w:rPr>
          <w:rFonts w:ascii="Arial" w:hAnsi="Arial"/>
          <w:sz w:val="20"/>
          <w:szCs w:val="20"/>
          <w:lang w:val="ru-RU"/>
        </w:rPr>
        <w:t>–</w:t>
      </w:r>
      <w:r>
        <w:rPr>
          <w:rFonts w:ascii="Arial" w:hAnsi="Arial"/>
          <w:sz w:val="20"/>
          <w:szCs w:val="20"/>
        </w:rPr>
        <w:t xml:space="preserve"> </w:t>
      </w:r>
      <w:r w:rsidR="005F5A54" w:rsidRPr="00A95104">
        <w:rPr>
          <w:rFonts w:ascii="Arial" w:hAnsi="Arial"/>
          <w:b/>
          <w:bCs/>
          <w:sz w:val="20"/>
          <w:szCs w:val="20"/>
        </w:rPr>
        <w:t>Recent M.</w:t>
      </w:r>
      <w:r w:rsidR="00F91B09" w:rsidRPr="00A95104">
        <w:rPr>
          <w:rFonts w:ascii="Arial" w:hAnsi="Arial"/>
          <w:b/>
          <w:bCs/>
          <w:sz w:val="20"/>
          <w:szCs w:val="20"/>
        </w:rPr>
        <w:t>ASc</w:t>
      </w:r>
      <w:r w:rsidR="000F7ADE">
        <w:rPr>
          <w:rFonts w:ascii="Arial" w:hAnsi="Arial"/>
          <w:b/>
          <w:bCs/>
          <w:sz w:val="20"/>
          <w:szCs w:val="20"/>
        </w:rPr>
        <w:t>.</w:t>
      </w:r>
      <w:r w:rsidR="005F5A54" w:rsidRPr="00A95104">
        <w:rPr>
          <w:rFonts w:ascii="Arial" w:hAnsi="Arial"/>
          <w:b/>
          <w:bCs/>
          <w:sz w:val="20"/>
          <w:szCs w:val="20"/>
        </w:rPr>
        <w:t xml:space="preserve"> graduate and </w:t>
      </w:r>
      <w:r w:rsidR="005F5A54" w:rsidRPr="00A95104">
        <w:rPr>
          <w:rFonts w:ascii="Arial" w:hAnsi="Arial"/>
          <w:b/>
          <w:bCs/>
          <w:sz w:val="20"/>
          <w:szCs w:val="20"/>
          <w:lang w:val="en-CA"/>
        </w:rPr>
        <w:t>results-driven researcher</w:t>
      </w:r>
      <w:r w:rsidR="005F5A54" w:rsidRPr="005F5A54">
        <w:rPr>
          <w:rFonts w:ascii="Arial" w:hAnsi="Arial"/>
          <w:bCs/>
          <w:sz w:val="20"/>
          <w:szCs w:val="20"/>
          <w:lang w:val="en-CA"/>
        </w:rPr>
        <w:t xml:space="preserve"> with a strong foundation in pharmaceutical chemistry and chemical engineering, specializing in drug delivery systems and regulatory sciences. </w:t>
      </w:r>
    </w:p>
    <w:p w14:paraId="1F6F4918" w14:textId="7E36016C" w:rsidR="00D21F6E" w:rsidRDefault="005F5A5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sz w:val="20"/>
          <w:szCs w:val="20"/>
        </w:rPr>
      </w:pPr>
      <w:r w:rsidRPr="005F5A54">
        <w:rPr>
          <w:rFonts w:ascii="Arial" w:hAnsi="Arial"/>
          <w:bCs/>
          <w:sz w:val="20"/>
          <w:szCs w:val="20"/>
          <w:lang w:val="en-CA"/>
        </w:rPr>
        <w:t>Passionate about GMP, regulatory affairs, and operations, with proven leadership experience in student organizations. Recognized with multiple academic scholarships, demonstrating a commitment to excellence and continuous learning.</w:t>
      </w:r>
    </w:p>
    <w:p w14:paraId="3C901302" w14:textId="77777777" w:rsidR="00A95104" w:rsidRDefault="006C5520" w:rsidP="006C552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hAnsi="Arial"/>
          <w:sz w:val="20"/>
          <w:szCs w:val="20"/>
        </w:rPr>
      </w:pPr>
      <w:r w:rsidRPr="006C5520">
        <w:rPr>
          <w:rFonts w:ascii="Arial" w:hAnsi="Arial"/>
          <w:bCs/>
          <w:sz w:val="16"/>
          <w:szCs w:val="16"/>
          <w:lang w:val="en-CA"/>
        </w:rPr>
        <w:sym w:font="Symbol" w:char="F0B7"/>
      </w:r>
      <w:r w:rsidRPr="006C5520">
        <w:rPr>
          <w:rFonts w:ascii="Arial" w:hAnsi="Arial"/>
          <w:bCs/>
          <w:sz w:val="18"/>
          <w:szCs w:val="18"/>
          <w:lang w:val="en-CA"/>
        </w:rPr>
        <w:t xml:space="preserve"> </w:t>
      </w:r>
      <w:r w:rsidR="005F5A54" w:rsidRPr="006C5520">
        <w:rPr>
          <w:rFonts w:ascii="Arial" w:hAnsi="Arial"/>
          <w:b/>
          <w:sz w:val="20"/>
          <w:szCs w:val="20"/>
          <w:lang w:val="en-CA"/>
        </w:rPr>
        <w:t>Adept</w:t>
      </w:r>
      <w:r w:rsidR="005F5A54" w:rsidRPr="005F5A54">
        <w:rPr>
          <w:rFonts w:ascii="Arial" w:hAnsi="Arial"/>
          <w:bCs/>
          <w:sz w:val="20"/>
          <w:szCs w:val="20"/>
          <w:lang w:val="en-CA"/>
        </w:rPr>
        <w:t xml:space="preserve"> at managing multidisciplinary research projects, collaborating with industry sponsors, and presenting scientific finding</w:t>
      </w:r>
      <w:r w:rsidR="00392489">
        <w:rPr>
          <w:rFonts w:ascii="Arial" w:hAnsi="Arial"/>
          <w:bCs/>
          <w:sz w:val="20"/>
          <w:szCs w:val="20"/>
          <w:lang w:val="en-CA"/>
        </w:rPr>
        <w:t>s.</w:t>
      </w:r>
      <w:r>
        <w:rPr>
          <w:rFonts w:ascii="Arial" w:hAnsi="Arial"/>
          <w:sz w:val="20"/>
          <w:szCs w:val="20"/>
        </w:rPr>
        <w:t xml:space="preserve"> </w:t>
      </w:r>
    </w:p>
    <w:p w14:paraId="0B53D791" w14:textId="430BF3AD" w:rsidR="00D21F6E" w:rsidRPr="006C5520" w:rsidRDefault="006C5520" w:rsidP="006C552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hAnsi="Arial"/>
          <w:sz w:val="20"/>
          <w:szCs w:val="20"/>
        </w:rPr>
      </w:pPr>
      <w:r w:rsidRPr="006C5520">
        <w:rPr>
          <w:rFonts w:ascii="Arial" w:hAnsi="Arial"/>
          <w:bCs/>
          <w:sz w:val="16"/>
          <w:szCs w:val="16"/>
          <w:lang w:val="en-CA"/>
        </w:rPr>
        <w:sym w:font="Symbol" w:char="F0B7"/>
      </w:r>
      <w:r>
        <w:rPr>
          <w:rFonts w:ascii="Arial" w:hAnsi="Arial"/>
          <w:bCs/>
          <w:sz w:val="20"/>
          <w:szCs w:val="20"/>
          <w:lang w:val="en-CA"/>
        </w:rPr>
        <w:t xml:space="preserve"> </w:t>
      </w:r>
      <w:r w:rsidR="005F5A54" w:rsidRPr="006C5520">
        <w:rPr>
          <w:rFonts w:ascii="Arial" w:hAnsi="Arial"/>
          <w:b/>
          <w:bCs/>
          <w:sz w:val="20"/>
          <w:szCs w:val="20"/>
        </w:rPr>
        <w:t>Proven</w:t>
      </w:r>
      <w:r w:rsidR="005F5A54" w:rsidRPr="006C5520">
        <w:rPr>
          <w:rFonts w:ascii="Arial" w:hAnsi="Arial"/>
          <w:sz w:val="20"/>
          <w:szCs w:val="20"/>
        </w:rPr>
        <w:t xml:space="preserve"> background </w:t>
      </w:r>
      <w:r w:rsidR="00AB31C2">
        <w:rPr>
          <w:rFonts w:ascii="Arial" w:hAnsi="Arial"/>
          <w:sz w:val="20"/>
          <w:szCs w:val="20"/>
        </w:rPr>
        <w:t>in</w:t>
      </w:r>
      <w:r w:rsidR="005F5A54" w:rsidRPr="006C5520">
        <w:rPr>
          <w:rFonts w:ascii="Arial" w:hAnsi="Arial"/>
          <w:sz w:val="20"/>
          <w:szCs w:val="20"/>
        </w:rPr>
        <w:t xml:space="preserve"> </w:t>
      </w:r>
      <w:r w:rsidR="005F5A54" w:rsidRPr="006C5520">
        <w:rPr>
          <w:rFonts w:ascii="Arial" w:hAnsi="Arial"/>
          <w:bCs/>
          <w:sz w:val="20"/>
          <w:szCs w:val="20"/>
          <w:lang w:val="en-CA"/>
        </w:rPr>
        <w:t>wet lab techniques (ELISA, nanoparticle synthesis,</w:t>
      </w:r>
      <w:r w:rsidR="00F91B09" w:rsidRPr="006C5520">
        <w:rPr>
          <w:rFonts w:ascii="Arial" w:hAnsi="Arial"/>
          <w:bCs/>
          <w:sz w:val="20"/>
          <w:szCs w:val="20"/>
          <w:lang w:val="en-CA"/>
        </w:rPr>
        <w:t xml:space="preserve"> knowledge of</w:t>
      </w:r>
      <w:r w:rsidR="005F5A54" w:rsidRPr="006C5520">
        <w:rPr>
          <w:rFonts w:ascii="Arial" w:hAnsi="Arial"/>
          <w:bCs/>
          <w:sz w:val="20"/>
          <w:szCs w:val="20"/>
          <w:lang w:val="en-CA"/>
        </w:rPr>
        <w:t xml:space="preserve"> LCMS</w:t>
      </w:r>
      <w:r w:rsidR="00F91B09" w:rsidRPr="006C5520">
        <w:rPr>
          <w:rFonts w:ascii="Arial" w:hAnsi="Arial"/>
          <w:bCs/>
          <w:sz w:val="20"/>
          <w:szCs w:val="20"/>
          <w:lang w:val="en-CA"/>
        </w:rPr>
        <w:t xml:space="preserve"> and </w:t>
      </w:r>
      <w:r w:rsidR="005F5A54" w:rsidRPr="006C5520">
        <w:rPr>
          <w:rFonts w:ascii="Arial" w:hAnsi="Arial"/>
          <w:bCs/>
          <w:sz w:val="20"/>
          <w:szCs w:val="20"/>
          <w:lang w:val="en-CA"/>
        </w:rPr>
        <w:t>NMR)</w:t>
      </w:r>
      <w:r w:rsidR="00392489" w:rsidRPr="006C5520">
        <w:rPr>
          <w:rFonts w:ascii="Arial" w:hAnsi="Arial"/>
          <w:bCs/>
          <w:sz w:val="20"/>
          <w:szCs w:val="20"/>
          <w:lang w:val="en-CA"/>
        </w:rPr>
        <w:t>,</w:t>
      </w:r>
      <w:r w:rsidR="005F5A54" w:rsidRPr="006C5520">
        <w:rPr>
          <w:rFonts w:ascii="Arial" w:hAnsi="Arial"/>
          <w:bCs/>
          <w:sz w:val="20"/>
          <w:szCs w:val="20"/>
          <w:lang w:val="en-CA"/>
        </w:rPr>
        <w:t xml:space="preserve"> data analysis (Python, R)</w:t>
      </w:r>
      <w:r w:rsidR="00392489" w:rsidRPr="006C5520">
        <w:rPr>
          <w:rFonts w:ascii="Arial" w:hAnsi="Arial"/>
          <w:bCs/>
          <w:sz w:val="20"/>
          <w:szCs w:val="20"/>
          <w:lang w:val="en-CA"/>
        </w:rPr>
        <w:t xml:space="preserve"> and proficiency in Microsoft Office</w:t>
      </w:r>
      <w:r w:rsidR="005F5A54" w:rsidRPr="006C5520">
        <w:rPr>
          <w:rFonts w:ascii="Arial" w:hAnsi="Arial"/>
          <w:bCs/>
          <w:sz w:val="20"/>
          <w:szCs w:val="20"/>
          <w:lang w:val="en-CA"/>
        </w:rPr>
        <w:t>.</w:t>
      </w:r>
    </w:p>
    <w:p w14:paraId="2A8191D8" w14:textId="77777777" w:rsidR="00D21F6E" w:rsidRDefault="00D21F6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sz w:val="20"/>
          <w:szCs w:val="20"/>
        </w:rPr>
      </w:pPr>
    </w:p>
    <w:p w14:paraId="47C4DFD6" w14:textId="77777777" w:rsidR="00D21F6E" w:rsidRDefault="00000000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color w:val="EA48C6"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t xml:space="preserve">EDUCATION </w:t>
      </w:r>
    </w:p>
    <w:p w14:paraId="00A5F595" w14:textId="0E7B2A5F" w:rsidR="00967CB1" w:rsidRDefault="00833640" w:rsidP="00967CB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hAnsi="Arial"/>
          <w:b/>
          <w:bCs/>
          <w:sz w:val="20"/>
          <w:szCs w:val="20"/>
        </w:rPr>
      </w:pPr>
      <w:r w:rsidRPr="00833640">
        <w:rPr>
          <w:rFonts w:ascii="Arial" w:hAnsi="Arial"/>
          <w:b/>
          <w:bCs/>
          <w:sz w:val="20"/>
          <w:szCs w:val="20"/>
        </w:rPr>
        <w:t>M.ASc</w:t>
      </w:r>
      <w:r w:rsidR="00A95104">
        <w:rPr>
          <w:rFonts w:ascii="Arial" w:hAnsi="Arial"/>
          <w:b/>
          <w:bCs/>
          <w:sz w:val="20"/>
          <w:szCs w:val="20"/>
        </w:rPr>
        <w:t>.</w:t>
      </w:r>
      <w:r w:rsidRPr="00833640">
        <w:rPr>
          <w:rFonts w:ascii="Arial" w:hAnsi="Arial"/>
          <w:b/>
          <w:bCs/>
          <w:sz w:val="20"/>
          <w:szCs w:val="20"/>
        </w:rPr>
        <w:t xml:space="preserve"> Chemical Engineering</w:t>
      </w:r>
      <w:r>
        <w:rPr>
          <w:rFonts w:ascii="Arial" w:hAnsi="Arial"/>
          <w:b/>
          <w:bCs/>
          <w:sz w:val="20"/>
          <w:szCs w:val="20"/>
        </w:rPr>
        <w:t xml:space="preserve"> &amp; Applied Chemistry</w:t>
      </w:r>
      <w:r w:rsidRPr="00833640">
        <w:rPr>
          <w:rFonts w:ascii="Arial" w:hAnsi="Arial"/>
          <w:b/>
          <w:bCs/>
          <w:sz w:val="20"/>
          <w:szCs w:val="20"/>
        </w:rPr>
        <w:t xml:space="preserve"> | University of Toronto | 2024</w:t>
      </w:r>
    </w:p>
    <w:p w14:paraId="7934E7F3" w14:textId="77777777" w:rsidR="00833640" w:rsidRPr="00833640" w:rsidRDefault="00833640" w:rsidP="00967CB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sz w:val="13"/>
          <w:szCs w:val="13"/>
        </w:rPr>
      </w:pPr>
    </w:p>
    <w:p w14:paraId="5460E58B" w14:textId="26153AC2" w:rsidR="00D21F6E" w:rsidRDefault="00A95104" w:rsidP="00967CB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B.Sc.</w:t>
      </w:r>
      <w:r w:rsidR="00833640">
        <w:rPr>
          <w:rFonts w:ascii="Arial" w:hAnsi="Arial"/>
          <w:b/>
          <w:bCs/>
          <w:sz w:val="20"/>
          <w:szCs w:val="20"/>
        </w:rPr>
        <w:t xml:space="preserve"> (Hons</w:t>
      </w:r>
      <w:r>
        <w:rPr>
          <w:rFonts w:ascii="Arial" w:hAnsi="Arial"/>
          <w:b/>
          <w:bCs/>
          <w:sz w:val="20"/>
          <w:szCs w:val="20"/>
        </w:rPr>
        <w:t>.</w:t>
      </w:r>
      <w:r w:rsidR="00833640">
        <w:rPr>
          <w:rFonts w:ascii="Arial" w:hAnsi="Arial"/>
          <w:b/>
          <w:bCs/>
          <w:sz w:val="20"/>
          <w:szCs w:val="20"/>
        </w:rPr>
        <w:t>)</w:t>
      </w:r>
      <w:r w:rsidR="005F5A54" w:rsidRPr="005F5A54">
        <w:rPr>
          <w:rFonts w:ascii="Arial" w:hAnsi="Arial"/>
          <w:b/>
          <w:bCs/>
          <w:sz w:val="20"/>
          <w:szCs w:val="20"/>
        </w:rPr>
        <w:t xml:space="preserve"> Pharmaceutical Chemistry</w:t>
      </w:r>
      <w:r w:rsidR="00F91B09">
        <w:rPr>
          <w:rFonts w:ascii="Arial" w:hAnsi="Arial"/>
          <w:sz w:val="20"/>
          <w:szCs w:val="20"/>
        </w:rPr>
        <w:t xml:space="preserve"> </w:t>
      </w:r>
      <w:r w:rsidR="00833640" w:rsidRPr="00833640">
        <w:rPr>
          <w:rFonts w:ascii="Arial" w:hAnsi="Arial"/>
          <w:b/>
          <w:bCs/>
          <w:sz w:val="20"/>
          <w:szCs w:val="20"/>
        </w:rPr>
        <w:t>| University of Toronto | 202</w:t>
      </w:r>
      <w:r w:rsidR="00833640">
        <w:rPr>
          <w:rFonts w:ascii="Arial" w:hAnsi="Arial"/>
          <w:b/>
          <w:bCs/>
          <w:sz w:val="20"/>
          <w:szCs w:val="20"/>
        </w:rPr>
        <w:t>2</w:t>
      </w:r>
    </w:p>
    <w:p w14:paraId="629A3A1D" w14:textId="7231189F" w:rsidR="00967CB1" w:rsidRDefault="009B20B4" w:rsidP="00967C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rPr>
          <w:rFonts w:ascii="Arial" w:eastAsia="Garamond" w:hAnsi="Arial" w:cs="Arial"/>
          <w:sz w:val="20"/>
          <w:szCs w:val="20"/>
        </w:rPr>
      </w:pPr>
      <w:r w:rsidRPr="009B20B4">
        <w:rPr>
          <w:rFonts w:ascii="Arial" w:hAnsi="Arial" w:cs="Arial"/>
          <w:bCs/>
          <w:sz w:val="14"/>
          <w:szCs w:val="14"/>
          <w:lang w:val="en-CA"/>
        </w:rPr>
        <w:sym w:font="Symbol" w:char="F0B7"/>
      </w:r>
      <w:r w:rsidRPr="009B20B4">
        <w:rPr>
          <w:rFonts w:ascii="Arial" w:hAnsi="Arial" w:cs="Arial"/>
          <w:bCs/>
          <w:sz w:val="15"/>
          <w:szCs w:val="15"/>
          <w:lang w:val="en-CA"/>
        </w:rPr>
        <w:t xml:space="preserve"> </w:t>
      </w:r>
      <w:r w:rsidRPr="009B20B4">
        <w:rPr>
          <w:rFonts w:ascii="Arial" w:hAnsi="Arial" w:cs="Arial"/>
          <w:bCs/>
          <w:sz w:val="20"/>
          <w:szCs w:val="20"/>
          <w:lang w:val="en-CA"/>
        </w:rPr>
        <w:t xml:space="preserve"> </w:t>
      </w:r>
      <w:r w:rsidR="00F91B09" w:rsidRPr="009B20B4">
        <w:rPr>
          <w:rFonts w:ascii="Arial" w:hAnsi="Arial" w:cs="Arial"/>
          <w:sz w:val="20"/>
          <w:szCs w:val="20"/>
        </w:rPr>
        <w:t>GPA: 3.70</w:t>
      </w:r>
      <w:r w:rsidR="00830B45" w:rsidRPr="009B20B4">
        <w:rPr>
          <w:rFonts w:ascii="Arial" w:hAnsi="Arial" w:cs="Arial"/>
          <w:sz w:val="20"/>
          <w:szCs w:val="20"/>
        </w:rPr>
        <w:t>/4.00</w:t>
      </w:r>
      <w:r w:rsidRPr="009B20B4">
        <w:rPr>
          <w:rFonts w:ascii="Arial" w:hAnsi="Arial" w:cs="Arial"/>
          <w:sz w:val="20"/>
          <w:szCs w:val="20"/>
        </w:rPr>
        <w:t xml:space="preserve">  </w:t>
      </w:r>
      <w:r w:rsidRPr="009B20B4">
        <w:rPr>
          <w:rFonts w:ascii="Arial" w:hAnsi="Arial" w:cs="Arial"/>
          <w:bCs/>
          <w:sz w:val="14"/>
          <w:szCs w:val="14"/>
          <w:lang w:val="en-CA"/>
        </w:rPr>
        <w:sym w:font="Symbol" w:char="F0B7"/>
      </w:r>
      <w:r>
        <w:rPr>
          <w:rFonts w:ascii="Arial" w:hAnsi="Arial" w:cs="Arial"/>
          <w:bCs/>
          <w:sz w:val="14"/>
          <w:szCs w:val="14"/>
          <w:lang w:val="en-CA"/>
        </w:rPr>
        <w:t xml:space="preserve">  </w:t>
      </w:r>
      <w:r w:rsidRPr="009B20B4">
        <w:rPr>
          <w:rFonts w:ascii="Arial" w:eastAsia="Garamond" w:hAnsi="Arial" w:cs="Arial"/>
          <w:color w:val="000000"/>
          <w:sz w:val="20"/>
          <w:szCs w:val="20"/>
        </w:rPr>
        <w:t xml:space="preserve">Howard Ferguson Provincial </w:t>
      </w:r>
      <w:r w:rsidRPr="009B20B4">
        <w:rPr>
          <w:rFonts w:ascii="Arial" w:hAnsi="Arial" w:cs="Arial"/>
          <w:iCs/>
          <w:sz w:val="20"/>
          <w:szCs w:val="20"/>
        </w:rPr>
        <w:t xml:space="preserve">Scholarships </w:t>
      </w:r>
      <w:r>
        <w:rPr>
          <w:rFonts w:ascii="Arial" w:hAnsi="Arial" w:cs="Arial"/>
          <w:iCs/>
          <w:sz w:val="20"/>
          <w:szCs w:val="20"/>
        </w:rPr>
        <w:t xml:space="preserve">   </w:t>
      </w:r>
      <w:r w:rsidRPr="009B20B4">
        <w:rPr>
          <w:rFonts w:ascii="Arial" w:hAnsi="Arial" w:cs="Arial"/>
          <w:bCs/>
          <w:sz w:val="14"/>
          <w:szCs w:val="14"/>
          <w:lang w:val="en-CA"/>
        </w:rPr>
        <w:sym w:font="Symbol" w:char="F0B7"/>
      </w:r>
      <w:r>
        <w:rPr>
          <w:rFonts w:ascii="Arial" w:hAnsi="Arial" w:cs="Arial"/>
          <w:bCs/>
          <w:sz w:val="14"/>
          <w:szCs w:val="14"/>
          <w:lang w:val="en-CA"/>
        </w:rPr>
        <w:t xml:space="preserve">  </w:t>
      </w:r>
      <w:r w:rsidRPr="009B20B4">
        <w:rPr>
          <w:rFonts w:ascii="Arial" w:eastAsia="Garamond" w:hAnsi="Arial" w:cs="Arial"/>
          <w:sz w:val="20"/>
          <w:szCs w:val="20"/>
        </w:rPr>
        <w:t>University College Alumni Scholarship &amp; Bursary Fund</w:t>
      </w:r>
    </w:p>
    <w:p w14:paraId="28EEDEDF" w14:textId="77777777" w:rsidR="00967CB1" w:rsidRPr="00833640" w:rsidRDefault="00967CB1" w:rsidP="00967CB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/>
        <w:rPr>
          <w:rFonts w:ascii="Arial" w:eastAsia="Garamond" w:hAnsi="Arial" w:cs="Arial"/>
          <w:sz w:val="2"/>
          <w:szCs w:val="2"/>
        </w:rPr>
      </w:pPr>
    </w:p>
    <w:p w14:paraId="7209518C" w14:textId="115DB216" w:rsidR="00D21F6E" w:rsidRDefault="00000000" w:rsidP="00967CB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b/>
          <w:bCs/>
          <w:color w:val="EA48C6"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  <w:lang w:val="de-DE"/>
        </w:rPr>
        <w:t>EXPERIENCE</w:t>
      </w:r>
    </w:p>
    <w:p w14:paraId="6A8A4FA2" w14:textId="486C70FB" w:rsidR="00D21F6E" w:rsidRDefault="00854CAB" w:rsidP="00967CB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color w:val="EA48C6"/>
          <w:sz w:val="20"/>
          <w:szCs w:val="20"/>
        </w:rPr>
      </w:pPr>
      <w:r w:rsidRPr="00854CAB">
        <w:rPr>
          <w:rFonts w:ascii="Arial" w:hAnsi="Arial"/>
          <w:b/>
          <w:bCs/>
          <w:sz w:val="20"/>
          <w:szCs w:val="20"/>
        </w:rPr>
        <w:t xml:space="preserve">Master of Applied Sciences </w:t>
      </w:r>
      <w:r>
        <w:rPr>
          <w:rFonts w:ascii="Arial" w:hAnsi="Arial"/>
          <w:b/>
          <w:bCs/>
          <w:sz w:val="20"/>
          <w:szCs w:val="20"/>
        </w:rPr>
        <w:t xml:space="preserve">in </w:t>
      </w:r>
      <w:r w:rsidRPr="00854CAB">
        <w:rPr>
          <w:rFonts w:ascii="Arial" w:hAnsi="Arial"/>
          <w:b/>
          <w:bCs/>
          <w:sz w:val="20"/>
          <w:szCs w:val="20"/>
        </w:rPr>
        <w:t>Chemical Engineering</w:t>
      </w:r>
      <w:r>
        <w:rPr>
          <w:rFonts w:ascii="Arial" w:hAnsi="Arial"/>
          <w:b/>
          <w:bCs/>
          <w:sz w:val="20"/>
          <w:szCs w:val="20"/>
        </w:rPr>
        <w:t xml:space="preserve">, Frank Gu Lab, </w:t>
      </w:r>
      <w:r>
        <w:rPr>
          <w:rFonts w:ascii="Arial" w:hAnsi="Arial"/>
          <w:sz w:val="20"/>
          <w:szCs w:val="20"/>
        </w:rPr>
        <w:t>Toronto, O</w:t>
      </w:r>
      <w:r w:rsidR="00C42A09">
        <w:rPr>
          <w:rFonts w:ascii="Arial" w:hAnsi="Arial"/>
          <w:sz w:val="20"/>
          <w:szCs w:val="20"/>
        </w:rPr>
        <w:t>N</w:t>
      </w:r>
      <w:r>
        <w:rPr>
          <w:rFonts w:ascii="Arial" w:hAnsi="Arial"/>
          <w:sz w:val="20"/>
          <w:szCs w:val="20"/>
        </w:rPr>
        <w:t>.</w:t>
      </w:r>
      <w:r w:rsidR="00392489">
        <w:rPr>
          <w:rFonts w:ascii="Arial" w:hAnsi="Arial"/>
          <w:sz w:val="20"/>
          <w:szCs w:val="20"/>
        </w:rPr>
        <w:t xml:space="preserve"> </w:t>
      </w:r>
      <w:r w:rsidR="00392489">
        <w:rPr>
          <w:rFonts w:ascii="Arial" w:hAnsi="Arial"/>
          <w:b/>
          <w:bCs/>
          <w:sz w:val="20"/>
          <w:szCs w:val="20"/>
        </w:rPr>
        <w:t xml:space="preserve">- </w:t>
      </w:r>
      <w:r w:rsidR="00392489">
        <w:rPr>
          <w:rFonts w:ascii="Arial" w:hAnsi="Arial"/>
          <w:sz w:val="20"/>
          <w:szCs w:val="20"/>
        </w:rPr>
        <w:t>2022 – 2024</w:t>
      </w:r>
    </w:p>
    <w:p w14:paraId="319C18F4" w14:textId="55765631" w:rsidR="00D21F6E" w:rsidRDefault="00854CAB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Thesis: </w:t>
      </w:r>
      <w:r w:rsidRPr="00854CAB">
        <w:rPr>
          <w:rFonts w:ascii="Arial" w:hAnsi="Arial"/>
          <w:sz w:val="20"/>
          <w:szCs w:val="20"/>
        </w:rPr>
        <w:t xml:space="preserve">Enhancement of Delivery of Ophthalmic Drugs through Carrageenan Incorporation in Etafilcon </w:t>
      </w:r>
      <w:proofErr w:type="gramStart"/>
      <w:r w:rsidRPr="00854CAB">
        <w:rPr>
          <w:rFonts w:ascii="Arial" w:hAnsi="Arial"/>
          <w:sz w:val="20"/>
          <w:szCs w:val="20"/>
        </w:rPr>
        <w:t>A</w:t>
      </w:r>
      <w:proofErr w:type="gramEnd"/>
      <w:r w:rsidRPr="00854CAB">
        <w:rPr>
          <w:rFonts w:ascii="Arial" w:hAnsi="Arial"/>
          <w:sz w:val="20"/>
          <w:szCs w:val="20"/>
        </w:rPr>
        <w:t xml:space="preserve"> Model Lens.</w:t>
      </w:r>
      <w:r>
        <w:rPr>
          <w:rFonts w:ascii="Arial" w:hAnsi="Arial"/>
          <w:b/>
          <w:bCs/>
          <w:sz w:val="20"/>
          <w:szCs w:val="20"/>
        </w:rPr>
        <w:t xml:space="preserve">  </w:t>
      </w:r>
    </w:p>
    <w:p w14:paraId="68975B43" w14:textId="54E0A6D7" w:rsidR="00854CAB" w:rsidRPr="00854CAB" w:rsidRDefault="00854CAB" w:rsidP="00854CAB">
      <w:pPr>
        <w:numPr>
          <w:ilvl w:val="0"/>
          <w:numId w:val="3"/>
        </w:numPr>
        <w:pBdr>
          <w:bar w:val="none" w:sz="0" w:color="auto"/>
        </w:pBdr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854CAB">
        <w:rPr>
          <w:rFonts w:ascii="Arial" w:eastAsia="Garamond" w:hAnsi="Arial" w:cs="Arial"/>
          <w:color w:val="000000" w:themeColor="text1"/>
          <w:sz w:val="20"/>
          <w:szCs w:val="20"/>
        </w:rPr>
        <w:t xml:space="preserve">Analyzed over </w:t>
      </w:r>
      <w:r w:rsidRPr="006737DA">
        <w:rPr>
          <w:rFonts w:ascii="Arial" w:eastAsia="Garamond" w:hAnsi="Arial" w:cs="Arial"/>
          <w:b/>
          <w:color w:val="000000" w:themeColor="text1"/>
          <w:sz w:val="20"/>
          <w:szCs w:val="20"/>
        </w:rPr>
        <w:t>150 research articles</w:t>
      </w:r>
      <w:r w:rsidRPr="00854CAB">
        <w:rPr>
          <w:rFonts w:ascii="Arial" w:eastAsia="Garamond" w:hAnsi="Arial" w:cs="Arial"/>
          <w:color w:val="000000" w:themeColor="text1"/>
          <w:sz w:val="20"/>
          <w:szCs w:val="20"/>
        </w:rPr>
        <w:t xml:space="preserve"> on </w:t>
      </w:r>
      <w:r w:rsidR="00671F9E">
        <w:rPr>
          <w:rFonts w:ascii="Arial" w:eastAsia="Garamond" w:hAnsi="Arial" w:cs="Arial"/>
          <w:color w:val="000000" w:themeColor="text1"/>
          <w:sz w:val="20"/>
          <w:szCs w:val="20"/>
        </w:rPr>
        <w:t xml:space="preserve">peer-reviewed academic </w:t>
      </w:r>
      <w:r w:rsidRPr="00854CAB">
        <w:rPr>
          <w:rFonts w:ascii="Arial" w:eastAsia="Garamond" w:hAnsi="Arial" w:cs="Arial"/>
          <w:color w:val="000000" w:themeColor="text1"/>
          <w:sz w:val="20"/>
          <w:szCs w:val="20"/>
        </w:rPr>
        <w:t xml:space="preserve">platforms during thesis development, improving experiment design and execution. </w:t>
      </w:r>
    </w:p>
    <w:p w14:paraId="1B775B67" w14:textId="56D338CA" w:rsidR="00854CAB" w:rsidRPr="00854CAB" w:rsidRDefault="00854CAB" w:rsidP="00854CAB">
      <w:pPr>
        <w:numPr>
          <w:ilvl w:val="0"/>
          <w:numId w:val="3"/>
        </w:numPr>
        <w:pBdr>
          <w:bar w:val="none" w:sz="0" w:color="auto"/>
        </w:pBdr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854CAB">
        <w:rPr>
          <w:rFonts w:ascii="Arial" w:hAnsi="Arial" w:cs="Arial"/>
          <w:color w:val="000000" w:themeColor="text1"/>
          <w:sz w:val="20"/>
          <w:szCs w:val="20"/>
        </w:rPr>
        <w:t xml:space="preserve">Developed a therapeutic contact lens </w:t>
      </w:r>
      <w:r w:rsidR="0006187D" w:rsidRPr="0006187D">
        <w:rPr>
          <w:rFonts w:ascii="Arial" w:hAnsi="Arial" w:cs="Arial"/>
          <w:color w:val="000000" w:themeColor="text1"/>
          <w:sz w:val="20"/>
          <w:szCs w:val="20"/>
        </w:rPr>
        <w:t xml:space="preserve">with an increase of up to </w:t>
      </w:r>
      <w:r w:rsidR="0006187D" w:rsidRPr="0006187D">
        <w:rPr>
          <w:rFonts w:ascii="Arial" w:hAnsi="Arial" w:cs="Arial"/>
          <w:b/>
          <w:bCs/>
          <w:color w:val="000000" w:themeColor="text1"/>
          <w:sz w:val="20"/>
          <w:szCs w:val="20"/>
        </w:rPr>
        <w:t>72%</w:t>
      </w:r>
      <w:r w:rsidR="0006187D" w:rsidRPr="0006187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854CAB">
        <w:rPr>
          <w:rFonts w:ascii="Arial" w:hAnsi="Arial" w:cs="Arial"/>
          <w:b/>
          <w:bCs/>
          <w:color w:val="000000" w:themeColor="text1"/>
          <w:sz w:val="20"/>
          <w:szCs w:val="20"/>
        </w:rPr>
        <w:t>in drug loading capacity</w:t>
      </w:r>
      <w:r w:rsidRPr="00854CAB">
        <w:rPr>
          <w:rFonts w:ascii="Arial" w:hAnsi="Arial" w:cs="Arial"/>
          <w:color w:val="000000" w:themeColor="text1"/>
          <w:sz w:val="20"/>
          <w:szCs w:val="20"/>
        </w:rPr>
        <w:t xml:space="preserve"> via polymer-drug interaction </w:t>
      </w:r>
      <w:r w:rsidR="00367E02" w:rsidRPr="00854CAB">
        <w:rPr>
          <w:rFonts w:ascii="Arial" w:hAnsi="Arial" w:cs="Arial"/>
          <w:color w:val="000000" w:themeColor="text1"/>
          <w:sz w:val="20"/>
          <w:szCs w:val="20"/>
        </w:rPr>
        <w:t>to</w:t>
      </w:r>
      <w:r w:rsidRPr="00854CAB">
        <w:rPr>
          <w:rFonts w:ascii="Arial" w:hAnsi="Arial" w:cs="Arial"/>
          <w:color w:val="000000" w:themeColor="text1"/>
          <w:sz w:val="20"/>
          <w:szCs w:val="20"/>
        </w:rPr>
        <w:t xml:space="preserve"> enhance efficiency and patient compliance.</w:t>
      </w:r>
    </w:p>
    <w:p w14:paraId="0EE826E7" w14:textId="50601F03" w:rsidR="00854CAB" w:rsidRPr="00854CAB" w:rsidRDefault="00854CAB" w:rsidP="00854CAB">
      <w:pPr>
        <w:numPr>
          <w:ilvl w:val="0"/>
          <w:numId w:val="3"/>
        </w:numPr>
        <w:pBdr>
          <w:bar w:val="none" w:sz="0" w:color="auto"/>
        </w:pBdr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854CAB">
        <w:rPr>
          <w:rFonts w:ascii="Arial" w:eastAsia="Garamond" w:hAnsi="Arial" w:cs="Arial"/>
          <w:color w:val="000000" w:themeColor="text1"/>
          <w:sz w:val="20"/>
          <w:szCs w:val="20"/>
        </w:rPr>
        <w:t xml:space="preserve">Actively engaged in </w:t>
      </w:r>
      <w:r w:rsidRPr="00854CAB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 xml:space="preserve">two </w:t>
      </w:r>
      <w:r w:rsidRPr="00854CA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different </w:t>
      </w:r>
      <w:r w:rsidRPr="00854CAB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research team</w:t>
      </w:r>
      <w:r w:rsidRPr="00854CAB">
        <w:rPr>
          <w:rFonts w:ascii="Arial" w:eastAsia="Garamond" w:hAnsi="Arial" w:cs="Arial"/>
          <w:color w:val="000000" w:themeColor="text1"/>
          <w:sz w:val="20"/>
          <w:szCs w:val="20"/>
        </w:rPr>
        <w:t>s, coordinat</w:t>
      </w:r>
      <w:r w:rsidRPr="00854CAB">
        <w:rPr>
          <w:rFonts w:ascii="Arial" w:hAnsi="Arial" w:cs="Arial"/>
          <w:color w:val="000000" w:themeColor="text1"/>
          <w:sz w:val="20"/>
          <w:szCs w:val="20"/>
        </w:rPr>
        <w:t xml:space="preserve">ing resources and allocating equipment run times at </w:t>
      </w:r>
      <w:r w:rsidR="0006187D">
        <w:rPr>
          <w:rFonts w:ascii="Arial" w:hAnsi="Arial" w:cs="Arial"/>
          <w:color w:val="000000" w:themeColor="text1"/>
          <w:sz w:val="20"/>
          <w:szCs w:val="20"/>
        </w:rPr>
        <w:t xml:space="preserve">various research </w:t>
      </w:r>
      <w:r w:rsidRPr="00854CAB">
        <w:rPr>
          <w:rFonts w:ascii="Arial" w:hAnsi="Arial" w:cs="Arial"/>
          <w:color w:val="000000" w:themeColor="text1"/>
          <w:sz w:val="20"/>
          <w:szCs w:val="20"/>
        </w:rPr>
        <w:t>facilities</w:t>
      </w:r>
      <w:r w:rsidR="0006187D">
        <w:rPr>
          <w:rFonts w:ascii="Arial" w:hAnsi="Arial" w:cs="Arial"/>
          <w:color w:val="000000" w:themeColor="text1"/>
          <w:sz w:val="20"/>
          <w:szCs w:val="20"/>
        </w:rPr>
        <w:t xml:space="preserve"> on and off-campus.</w:t>
      </w:r>
    </w:p>
    <w:p w14:paraId="47D1437A" w14:textId="49299C92" w:rsidR="00854CAB" w:rsidRPr="00854CAB" w:rsidRDefault="00854CAB" w:rsidP="00854CAB">
      <w:pPr>
        <w:numPr>
          <w:ilvl w:val="0"/>
          <w:numId w:val="3"/>
        </w:numPr>
        <w:pBdr>
          <w:bar w:val="none" w:sz="0" w:color="auto"/>
        </w:pBdr>
        <w:rPr>
          <w:rFonts w:ascii="Arial" w:eastAsia="Garamond" w:hAnsi="Arial" w:cs="Arial"/>
          <w:color w:val="000000" w:themeColor="text1"/>
          <w:sz w:val="20"/>
          <w:szCs w:val="20"/>
        </w:rPr>
      </w:pPr>
      <w:r w:rsidRPr="00854CAB">
        <w:rPr>
          <w:rFonts w:ascii="Arial" w:eastAsia="Garamond" w:hAnsi="Arial" w:cs="Arial"/>
          <w:color w:val="000000" w:themeColor="text1"/>
          <w:sz w:val="20"/>
          <w:szCs w:val="20"/>
        </w:rPr>
        <w:t xml:space="preserve">Facilitated monthly meetings with </w:t>
      </w:r>
      <w:proofErr w:type="spellStart"/>
      <w:r w:rsidR="000F7ADE">
        <w:rPr>
          <w:rFonts w:ascii="Arial" w:eastAsia="Garamond" w:hAnsi="Arial" w:cs="Arial"/>
          <w:color w:val="000000" w:themeColor="text1"/>
          <w:sz w:val="20"/>
          <w:szCs w:val="20"/>
        </w:rPr>
        <w:t>steakholders</w:t>
      </w:r>
      <w:proofErr w:type="spellEnd"/>
      <w:r w:rsidRPr="00854CAB">
        <w:rPr>
          <w:rFonts w:ascii="Arial" w:eastAsia="Garamond" w:hAnsi="Arial" w:cs="Arial"/>
          <w:color w:val="000000" w:themeColor="text1"/>
          <w:sz w:val="20"/>
          <w:szCs w:val="20"/>
        </w:rPr>
        <w:t xml:space="preserve"> to </w:t>
      </w:r>
      <w:r w:rsidRPr="00854CAB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provide updates on key deliverables</w:t>
      </w:r>
      <w:r w:rsidR="00967CB1">
        <w:rPr>
          <w:rFonts w:ascii="Arial" w:eastAsia="Garamond" w:hAnsi="Arial" w:cs="Arial"/>
          <w:color w:val="000000" w:themeColor="text1"/>
          <w:sz w:val="20"/>
          <w:szCs w:val="20"/>
        </w:rPr>
        <w:t>,</w:t>
      </w:r>
      <w:r w:rsidRPr="00854CAB">
        <w:rPr>
          <w:rFonts w:ascii="Arial" w:eastAsia="Garamond" w:hAnsi="Arial" w:cs="Arial"/>
          <w:color w:val="000000" w:themeColor="text1"/>
          <w:sz w:val="20"/>
          <w:szCs w:val="20"/>
        </w:rPr>
        <w:t xml:space="preserve"> including research findings and</w:t>
      </w:r>
      <w:r w:rsidRPr="00854CAB">
        <w:rPr>
          <w:rFonts w:ascii="Arial" w:hAnsi="Arial" w:cs="Arial"/>
          <w:color w:val="000000" w:themeColor="text1"/>
          <w:sz w:val="20"/>
          <w:szCs w:val="20"/>
        </w:rPr>
        <w:t xml:space="preserve"> project</w:t>
      </w:r>
      <w:r w:rsidRPr="00854CAB">
        <w:rPr>
          <w:rFonts w:ascii="Arial" w:eastAsia="Garamond" w:hAnsi="Arial" w:cs="Arial"/>
          <w:color w:val="000000" w:themeColor="text1"/>
          <w:sz w:val="20"/>
          <w:szCs w:val="20"/>
        </w:rPr>
        <w:t xml:space="preserve"> progress, and </w:t>
      </w:r>
      <w:r w:rsidRPr="00967CB1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documented a</w:t>
      </w:r>
      <w:r w:rsidRPr="00854CAB">
        <w:rPr>
          <w:rFonts w:ascii="Arial" w:eastAsia="Garamond" w:hAnsi="Arial" w:cs="Arial"/>
          <w:b/>
          <w:bCs/>
          <w:color w:val="000000" w:themeColor="text1"/>
          <w:sz w:val="20"/>
          <w:szCs w:val="20"/>
        </w:rPr>
        <w:t>ction items</w:t>
      </w:r>
      <w:r w:rsidRPr="00854CAB">
        <w:rPr>
          <w:rFonts w:ascii="Arial" w:eastAsia="Garamond" w:hAnsi="Arial" w:cs="Arial"/>
          <w:color w:val="000000" w:themeColor="text1"/>
          <w:sz w:val="20"/>
          <w:szCs w:val="20"/>
        </w:rPr>
        <w:t xml:space="preserve"> in meeting minutes</w:t>
      </w:r>
      <w:r w:rsidRPr="00854CAB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FD4D2FA" w14:textId="77777777" w:rsidR="00854CAB" w:rsidRPr="00854CAB" w:rsidRDefault="00854CAB" w:rsidP="00854CAB">
      <w:pPr>
        <w:numPr>
          <w:ilvl w:val="0"/>
          <w:numId w:val="3"/>
        </w:numPr>
        <w:pBdr>
          <w:bar w:val="none" w:sz="0" w:color="auto"/>
        </w:pBdr>
        <w:rPr>
          <w:rFonts w:ascii="Arial" w:eastAsia="Garamond" w:hAnsi="Arial" w:cs="Arial"/>
          <w:color w:val="000000"/>
          <w:sz w:val="20"/>
          <w:szCs w:val="20"/>
        </w:rPr>
      </w:pPr>
      <w:r w:rsidRPr="00854CAB">
        <w:rPr>
          <w:rFonts w:ascii="Arial" w:eastAsia="Garamond" w:hAnsi="Arial" w:cs="Arial"/>
          <w:color w:val="000000"/>
          <w:sz w:val="20"/>
          <w:szCs w:val="20"/>
        </w:rPr>
        <w:t>Participated</w:t>
      </w:r>
      <w:r w:rsidRPr="00854CAB">
        <w:rPr>
          <w:rFonts w:ascii="Arial" w:eastAsia="Garamond" w:hAnsi="Arial" w:cs="Arial"/>
          <w:sz w:val="20"/>
          <w:szCs w:val="20"/>
        </w:rPr>
        <w:t xml:space="preserve"> in the </w:t>
      </w:r>
      <w:r w:rsidRPr="00854CAB">
        <w:rPr>
          <w:rFonts w:ascii="Arial" w:eastAsia="Garamond" w:hAnsi="Arial" w:cs="Arial"/>
          <w:color w:val="000000"/>
          <w:sz w:val="20"/>
          <w:szCs w:val="20"/>
        </w:rPr>
        <w:t>Chemical Engineering departmental poster presentation</w:t>
      </w:r>
      <w:r w:rsidRPr="00854CAB">
        <w:rPr>
          <w:rFonts w:ascii="Arial" w:hAnsi="Arial" w:cs="Arial"/>
          <w:color w:val="000000"/>
          <w:sz w:val="20"/>
          <w:szCs w:val="20"/>
        </w:rPr>
        <w:t>.</w:t>
      </w:r>
    </w:p>
    <w:p w14:paraId="4A8631F1" w14:textId="77777777" w:rsidR="00D21F6E" w:rsidRPr="00833640" w:rsidRDefault="00D21F6E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sz w:val="15"/>
          <w:szCs w:val="15"/>
        </w:rPr>
      </w:pPr>
    </w:p>
    <w:p w14:paraId="1936C152" w14:textId="10EDD154" w:rsidR="00D21F6E" w:rsidRPr="00830B45" w:rsidRDefault="00392489" w:rsidP="00967CB1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sz w:val="20"/>
          <w:szCs w:val="20"/>
        </w:rPr>
      </w:pPr>
      <w:r w:rsidRPr="00830B45">
        <w:rPr>
          <w:rFonts w:ascii="Arial" w:hAnsi="Arial" w:cs="Arial"/>
          <w:b/>
          <w:bCs/>
          <w:sz w:val="20"/>
          <w:szCs w:val="20"/>
        </w:rPr>
        <w:t xml:space="preserve">Undergraduate Thesis, Ping Lee Lab, </w:t>
      </w:r>
      <w:r w:rsidRPr="00830B45">
        <w:rPr>
          <w:rFonts w:ascii="Arial" w:hAnsi="Arial" w:cs="Arial"/>
          <w:sz w:val="20"/>
          <w:szCs w:val="20"/>
        </w:rPr>
        <w:t>Toronto, ON.</w:t>
      </w:r>
      <w:r w:rsidRPr="00830B45">
        <w:rPr>
          <w:rFonts w:ascii="Arial" w:hAnsi="Arial" w:cs="Arial"/>
          <w:b/>
          <w:bCs/>
          <w:sz w:val="20"/>
          <w:szCs w:val="20"/>
        </w:rPr>
        <w:t xml:space="preserve"> - </w:t>
      </w:r>
      <w:r w:rsidRPr="00830B45">
        <w:rPr>
          <w:rFonts w:ascii="Arial" w:hAnsi="Arial" w:cs="Arial"/>
          <w:sz w:val="20"/>
          <w:szCs w:val="20"/>
        </w:rPr>
        <w:t>2021 – 2022</w:t>
      </w:r>
    </w:p>
    <w:p w14:paraId="5CB54789" w14:textId="43A91F3B" w:rsidR="00392489" w:rsidRPr="00830B45" w:rsidRDefault="00392489" w:rsidP="00967CB1">
      <w:pPr>
        <w:numPr>
          <w:ilvl w:val="0"/>
          <w:numId w:val="3"/>
        </w:numPr>
        <w:pBdr>
          <w:bar w:val="none" w:sz="0" w:color="auto"/>
        </w:pBdr>
        <w:rPr>
          <w:rFonts w:ascii="Arial" w:eastAsia="Garamond" w:hAnsi="Arial" w:cs="Arial"/>
          <w:b/>
          <w:bCs/>
          <w:color w:val="000000"/>
          <w:sz w:val="20"/>
          <w:szCs w:val="20"/>
        </w:rPr>
      </w:pPr>
      <w:r w:rsidRPr="00830B45">
        <w:rPr>
          <w:rFonts w:ascii="Arial" w:hAnsi="Arial" w:cs="Arial"/>
          <w:color w:val="000000" w:themeColor="text1"/>
          <w:sz w:val="20"/>
          <w:szCs w:val="20"/>
        </w:rPr>
        <w:t>Investigated</w:t>
      </w:r>
      <w:r w:rsidRPr="00830B45">
        <w:rPr>
          <w:rFonts w:ascii="Arial" w:hAnsi="Arial" w:cs="Arial"/>
          <w:color w:val="000000"/>
          <w:sz w:val="20"/>
          <w:szCs w:val="20"/>
        </w:rPr>
        <w:t xml:space="preserve"> </w:t>
      </w:r>
      <w:r w:rsidRPr="00830B45">
        <w:rPr>
          <w:rFonts w:ascii="Arial" w:hAnsi="Arial" w:cs="Arial"/>
          <w:b/>
          <w:bCs/>
          <w:color w:val="000000"/>
          <w:sz w:val="20"/>
          <w:szCs w:val="20"/>
        </w:rPr>
        <w:t>4 novel combinations</w:t>
      </w:r>
      <w:r w:rsidRPr="00830B45">
        <w:rPr>
          <w:rFonts w:ascii="Arial" w:hAnsi="Arial" w:cs="Arial"/>
          <w:color w:val="000000"/>
          <w:sz w:val="20"/>
          <w:szCs w:val="20"/>
        </w:rPr>
        <w:t xml:space="preserve"> of potential</w:t>
      </w:r>
      <w:r w:rsidR="00967CB1">
        <w:rPr>
          <w:rFonts w:ascii="Arial" w:hAnsi="Arial" w:cs="Arial"/>
          <w:color w:val="000000"/>
          <w:sz w:val="20"/>
          <w:szCs w:val="20"/>
        </w:rPr>
        <w:t xml:space="preserve"> deep eutectic solvents</w:t>
      </w:r>
      <w:r w:rsidRPr="00830B45">
        <w:rPr>
          <w:rFonts w:ascii="Arial" w:hAnsi="Arial" w:cs="Arial"/>
          <w:color w:val="000000"/>
          <w:sz w:val="20"/>
          <w:szCs w:val="20"/>
        </w:rPr>
        <w:t xml:space="preserve">, determining important physical properties such as melting point and composition ratio by applying </w:t>
      </w:r>
      <w:r w:rsidR="00967CB1">
        <w:rPr>
          <w:rFonts w:ascii="Arial" w:hAnsi="Arial" w:cs="Arial"/>
          <w:color w:val="000000"/>
          <w:sz w:val="20"/>
          <w:szCs w:val="20"/>
        </w:rPr>
        <w:t>d</w:t>
      </w:r>
      <w:r w:rsidRPr="00830B45">
        <w:rPr>
          <w:rFonts w:ascii="Arial" w:hAnsi="Arial" w:cs="Arial"/>
          <w:color w:val="000000"/>
          <w:sz w:val="20"/>
          <w:szCs w:val="20"/>
        </w:rPr>
        <w:t>esign</w:t>
      </w:r>
      <w:r w:rsidR="00967CB1">
        <w:rPr>
          <w:rFonts w:ascii="Arial" w:hAnsi="Arial" w:cs="Arial"/>
          <w:color w:val="000000"/>
          <w:sz w:val="20"/>
          <w:szCs w:val="20"/>
        </w:rPr>
        <w:t>-</w:t>
      </w:r>
      <w:r w:rsidRPr="00830B45">
        <w:rPr>
          <w:rFonts w:ascii="Arial" w:hAnsi="Arial" w:cs="Arial"/>
          <w:color w:val="000000"/>
          <w:sz w:val="20"/>
          <w:szCs w:val="20"/>
        </w:rPr>
        <w:t>of</w:t>
      </w:r>
      <w:r w:rsidR="00967CB1">
        <w:rPr>
          <w:rFonts w:ascii="Arial" w:hAnsi="Arial" w:cs="Arial"/>
          <w:color w:val="000000"/>
          <w:sz w:val="20"/>
          <w:szCs w:val="20"/>
        </w:rPr>
        <w:t>-e</w:t>
      </w:r>
      <w:r w:rsidRPr="00830B45">
        <w:rPr>
          <w:rFonts w:ascii="Arial" w:hAnsi="Arial" w:cs="Arial"/>
          <w:color w:val="000000"/>
          <w:sz w:val="20"/>
          <w:szCs w:val="20"/>
        </w:rPr>
        <w:t>xperiment (</w:t>
      </w:r>
      <w:r w:rsidRPr="00967CB1">
        <w:rPr>
          <w:rFonts w:ascii="Arial" w:hAnsi="Arial" w:cs="Arial"/>
          <w:b/>
          <w:bCs/>
          <w:color w:val="000000"/>
          <w:sz w:val="20"/>
          <w:szCs w:val="20"/>
        </w:rPr>
        <w:t>DOI</w:t>
      </w:r>
      <w:r w:rsidRPr="00830B45">
        <w:rPr>
          <w:rFonts w:ascii="Arial" w:hAnsi="Arial" w:cs="Arial"/>
          <w:color w:val="000000"/>
          <w:sz w:val="20"/>
          <w:szCs w:val="20"/>
        </w:rPr>
        <w:t xml:space="preserve">) methodologies and leveraging </w:t>
      </w:r>
      <w:r w:rsidRPr="00830B45">
        <w:rPr>
          <w:rFonts w:ascii="Arial" w:hAnsi="Arial" w:cs="Arial"/>
          <w:b/>
          <w:bCs/>
          <w:color w:val="000000"/>
          <w:sz w:val="20"/>
          <w:szCs w:val="20"/>
        </w:rPr>
        <w:t>decision-making skills</w:t>
      </w:r>
      <w:r w:rsidRPr="00830B45">
        <w:rPr>
          <w:rFonts w:ascii="Arial" w:hAnsi="Arial" w:cs="Arial"/>
          <w:color w:val="000000"/>
          <w:sz w:val="20"/>
          <w:szCs w:val="20"/>
        </w:rPr>
        <w:t>.</w:t>
      </w:r>
    </w:p>
    <w:p w14:paraId="0C75CDF6" w14:textId="77777777" w:rsidR="00392489" w:rsidRPr="00830B45" w:rsidRDefault="00392489" w:rsidP="00967CB1">
      <w:pPr>
        <w:numPr>
          <w:ilvl w:val="0"/>
          <w:numId w:val="3"/>
        </w:numPr>
        <w:pBdr>
          <w:bar w:val="none" w:sz="0" w:color="auto"/>
        </w:pBdr>
        <w:rPr>
          <w:rFonts w:ascii="Arial" w:eastAsia="Garamond" w:hAnsi="Arial" w:cs="Arial"/>
          <w:color w:val="000000"/>
          <w:sz w:val="20"/>
          <w:szCs w:val="20"/>
        </w:rPr>
      </w:pPr>
      <w:r w:rsidRPr="00830B45">
        <w:rPr>
          <w:rFonts w:ascii="Arial" w:eastAsia="Garamond" w:hAnsi="Arial" w:cs="Arial"/>
          <w:color w:val="000000"/>
          <w:sz w:val="20"/>
          <w:szCs w:val="20"/>
        </w:rPr>
        <w:t xml:space="preserve">Conducted independent research activities and reported weekly to the Principal Investigator. </w:t>
      </w:r>
    </w:p>
    <w:p w14:paraId="4F21394F" w14:textId="77777777" w:rsidR="00967CB1" w:rsidRDefault="00392489" w:rsidP="00967CB1">
      <w:pPr>
        <w:numPr>
          <w:ilvl w:val="0"/>
          <w:numId w:val="3"/>
        </w:numPr>
        <w:pBdr>
          <w:bar w:val="none" w:sz="0" w:color="auto"/>
        </w:pBdr>
        <w:rPr>
          <w:rFonts w:ascii="Arial" w:eastAsia="Garamond" w:hAnsi="Arial" w:cs="Arial"/>
          <w:color w:val="000000"/>
          <w:sz w:val="20"/>
          <w:szCs w:val="20"/>
        </w:rPr>
      </w:pPr>
      <w:r w:rsidRPr="00830B45">
        <w:rPr>
          <w:rFonts w:ascii="Arial" w:hAnsi="Arial" w:cs="Arial"/>
          <w:color w:val="000000"/>
          <w:sz w:val="20"/>
          <w:szCs w:val="20"/>
        </w:rPr>
        <w:t xml:space="preserve">Prepared and delivered a </w:t>
      </w:r>
      <w:r w:rsidRPr="00830B45">
        <w:rPr>
          <w:rFonts w:ascii="Arial" w:hAnsi="Arial" w:cs="Arial"/>
          <w:b/>
          <w:bCs/>
          <w:color w:val="000000"/>
          <w:sz w:val="20"/>
          <w:szCs w:val="20"/>
        </w:rPr>
        <w:t>30-minute thesis presentation</w:t>
      </w:r>
      <w:r w:rsidRPr="00830B45">
        <w:rPr>
          <w:rFonts w:ascii="Arial" w:hAnsi="Arial" w:cs="Arial"/>
          <w:color w:val="000000"/>
          <w:sz w:val="20"/>
          <w:szCs w:val="20"/>
        </w:rPr>
        <w:t xml:space="preserve"> </w:t>
      </w:r>
      <w:r w:rsidRPr="00830B45">
        <w:rPr>
          <w:rFonts w:ascii="Arial" w:eastAsia="Garamond" w:hAnsi="Arial" w:cs="Arial"/>
          <w:color w:val="000000"/>
          <w:sz w:val="20"/>
          <w:szCs w:val="20"/>
        </w:rPr>
        <w:t>to an audience of 25</w:t>
      </w:r>
      <w:r w:rsidR="006737DA">
        <w:rPr>
          <w:rFonts w:ascii="Arial" w:eastAsia="Garamond" w:hAnsi="Arial" w:cs="Arial"/>
          <w:color w:val="000000"/>
          <w:sz w:val="20"/>
          <w:szCs w:val="20"/>
        </w:rPr>
        <w:t>+</w:t>
      </w:r>
      <w:r w:rsidRPr="00830B45">
        <w:rPr>
          <w:rFonts w:ascii="Arial" w:eastAsia="Garamond" w:hAnsi="Arial" w:cs="Arial"/>
          <w:color w:val="000000"/>
          <w:sz w:val="20"/>
          <w:szCs w:val="20"/>
        </w:rPr>
        <w:t xml:space="preserve"> students and faculty. </w:t>
      </w:r>
    </w:p>
    <w:p w14:paraId="21EE1C53" w14:textId="77777777" w:rsidR="00967CB1" w:rsidRPr="00833640" w:rsidRDefault="00967CB1" w:rsidP="00967CB1">
      <w:pPr>
        <w:pBdr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hAnsi="Arial" w:cs="Arial"/>
          <w:b/>
          <w:bCs/>
          <w:sz w:val="15"/>
          <w:szCs w:val="15"/>
        </w:rPr>
      </w:pPr>
    </w:p>
    <w:p w14:paraId="049FEA0C" w14:textId="5DC9CDEE" w:rsidR="00967CB1" w:rsidRPr="00967CB1" w:rsidRDefault="00392489" w:rsidP="00967CB1">
      <w:pPr>
        <w:pBdr>
          <w:bar w:val="none" w:sz="0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Garamond" w:hAnsi="Arial" w:cs="Arial"/>
          <w:color w:val="000000"/>
          <w:sz w:val="20"/>
          <w:szCs w:val="20"/>
        </w:rPr>
      </w:pPr>
      <w:r w:rsidRPr="00967CB1">
        <w:rPr>
          <w:rFonts w:ascii="Arial" w:hAnsi="Arial" w:cs="Arial"/>
          <w:b/>
          <w:bCs/>
          <w:sz w:val="20"/>
          <w:szCs w:val="20"/>
        </w:rPr>
        <w:t xml:space="preserve">Independent Research Student, Riskin Lab, </w:t>
      </w:r>
      <w:r w:rsidRPr="00967CB1">
        <w:rPr>
          <w:rFonts w:ascii="Arial" w:hAnsi="Arial" w:cs="Arial"/>
          <w:sz w:val="20"/>
          <w:szCs w:val="20"/>
        </w:rPr>
        <w:t>Toronto, ON.</w:t>
      </w:r>
      <w:r w:rsidRPr="00967CB1">
        <w:rPr>
          <w:rFonts w:ascii="Arial" w:hAnsi="Arial" w:cs="Arial"/>
          <w:b/>
          <w:bCs/>
          <w:sz w:val="20"/>
          <w:szCs w:val="20"/>
        </w:rPr>
        <w:t xml:space="preserve"> - </w:t>
      </w:r>
      <w:r w:rsidRPr="00967CB1">
        <w:rPr>
          <w:rFonts w:ascii="Arial" w:hAnsi="Arial" w:cs="Arial"/>
          <w:sz w:val="20"/>
          <w:szCs w:val="20"/>
        </w:rPr>
        <w:t>2019 – 2020</w:t>
      </w:r>
    </w:p>
    <w:p w14:paraId="6008A47A" w14:textId="77777777" w:rsidR="00967CB1" w:rsidRPr="00967CB1" w:rsidRDefault="00392489" w:rsidP="00967CB1">
      <w:pPr>
        <w:numPr>
          <w:ilvl w:val="0"/>
          <w:numId w:val="3"/>
        </w:numPr>
        <w:pBdr>
          <w:bar w:val="none" w:sz="0" w:color="auto"/>
        </w:pBdr>
        <w:rPr>
          <w:rFonts w:ascii="Arial" w:eastAsia="Garamond" w:hAnsi="Arial" w:cs="Arial"/>
          <w:color w:val="000000"/>
          <w:sz w:val="20"/>
          <w:szCs w:val="20"/>
        </w:rPr>
      </w:pPr>
      <w:r w:rsidRPr="00967CB1">
        <w:rPr>
          <w:rFonts w:ascii="Arial" w:eastAsia="Garamond" w:hAnsi="Arial" w:cs="Arial"/>
          <w:sz w:val="20"/>
          <w:szCs w:val="20"/>
        </w:rPr>
        <w:t>Managed end</w:t>
      </w:r>
      <w:r w:rsidRPr="00967CB1">
        <w:rPr>
          <w:rFonts w:ascii="Arial" w:hAnsi="Arial" w:cs="Arial"/>
          <w:color w:val="000000" w:themeColor="text1"/>
          <w:sz w:val="20"/>
          <w:szCs w:val="20"/>
        </w:rPr>
        <w:t>-to-end research workflows for soil phosphorus analysis, including sample collection, data generation through bench</w:t>
      </w:r>
      <w:r w:rsidR="000D448E" w:rsidRPr="00967CB1">
        <w:rPr>
          <w:rFonts w:ascii="Arial" w:hAnsi="Arial" w:cs="Arial"/>
          <w:color w:val="000000" w:themeColor="text1"/>
          <w:sz w:val="20"/>
          <w:szCs w:val="20"/>
        </w:rPr>
        <w:t>top</w:t>
      </w:r>
      <w:r w:rsidRPr="00967CB1">
        <w:rPr>
          <w:rFonts w:ascii="Arial" w:hAnsi="Arial" w:cs="Arial"/>
          <w:color w:val="000000" w:themeColor="text1"/>
          <w:sz w:val="20"/>
          <w:szCs w:val="20"/>
        </w:rPr>
        <w:t xml:space="preserve"> experiments, statistical modeling in </w:t>
      </w:r>
      <w:r w:rsidRPr="00967CB1">
        <w:rPr>
          <w:rFonts w:ascii="Arial" w:hAnsi="Arial" w:cs="Arial"/>
          <w:b/>
          <w:bCs/>
          <w:color w:val="000000" w:themeColor="text1"/>
          <w:sz w:val="20"/>
          <w:szCs w:val="20"/>
        </w:rPr>
        <w:t>Excel and R</w:t>
      </w:r>
      <w:r w:rsidRPr="00967CB1">
        <w:rPr>
          <w:rFonts w:ascii="Arial" w:hAnsi="Arial" w:cs="Arial"/>
          <w:color w:val="000000" w:themeColor="text1"/>
          <w:sz w:val="20"/>
          <w:szCs w:val="20"/>
        </w:rPr>
        <w:t>, and reporting.</w:t>
      </w:r>
    </w:p>
    <w:p w14:paraId="118B2360" w14:textId="05E29206" w:rsidR="006737DA" w:rsidRPr="00967CB1" w:rsidRDefault="00392489" w:rsidP="00967CB1">
      <w:pPr>
        <w:numPr>
          <w:ilvl w:val="0"/>
          <w:numId w:val="3"/>
        </w:numPr>
        <w:pBdr>
          <w:bar w:val="none" w:sz="0" w:color="auto"/>
        </w:pBdr>
        <w:rPr>
          <w:rFonts w:ascii="Arial" w:eastAsia="Garamond" w:hAnsi="Arial" w:cs="Arial"/>
          <w:color w:val="000000"/>
          <w:sz w:val="20"/>
          <w:szCs w:val="20"/>
        </w:rPr>
      </w:pPr>
      <w:r w:rsidRPr="00967CB1">
        <w:rPr>
          <w:rFonts w:ascii="Arial" w:eastAsia="Garamond" w:hAnsi="Arial" w:cs="Arial"/>
          <w:color w:val="000000"/>
          <w:sz w:val="20"/>
          <w:szCs w:val="20"/>
        </w:rPr>
        <w:t xml:space="preserve">Addressed </w:t>
      </w:r>
      <w:r w:rsidRPr="00967CB1">
        <w:rPr>
          <w:rFonts w:ascii="Arial" w:eastAsia="Garamond" w:hAnsi="Arial" w:cs="Arial"/>
          <w:b/>
          <w:bCs/>
          <w:color w:val="000000"/>
          <w:sz w:val="20"/>
          <w:szCs w:val="20"/>
        </w:rPr>
        <w:t xml:space="preserve">technical challenges </w:t>
      </w:r>
      <w:r w:rsidRPr="00967CB1">
        <w:rPr>
          <w:rFonts w:ascii="Arial" w:eastAsia="Garamond" w:hAnsi="Arial" w:cs="Arial"/>
          <w:color w:val="000000"/>
          <w:sz w:val="20"/>
          <w:szCs w:val="20"/>
        </w:rPr>
        <w:t xml:space="preserve">with laboratory equipment and procedures by consulting existing literature and connecting with department staff, strengthening my ability to </w:t>
      </w:r>
      <w:r w:rsidRPr="00967CB1">
        <w:rPr>
          <w:rFonts w:ascii="Arial" w:eastAsia="Garamond" w:hAnsi="Arial" w:cs="Arial"/>
          <w:b/>
          <w:bCs/>
          <w:color w:val="000000"/>
          <w:sz w:val="20"/>
          <w:szCs w:val="20"/>
        </w:rPr>
        <w:t xml:space="preserve">troubleshoot </w:t>
      </w:r>
      <w:r w:rsidRPr="00967CB1">
        <w:rPr>
          <w:rFonts w:ascii="Arial" w:eastAsia="Garamond" w:hAnsi="Arial" w:cs="Arial"/>
          <w:color w:val="000000"/>
          <w:sz w:val="20"/>
          <w:szCs w:val="20"/>
        </w:rPr>
        <w:t xml:space="preserve">issues and </w:t>
      </w:r>
      <w:r w:rsidRPr="00967CB1">
        <w:rPr>
          <w:rFonts w:ascii="Arial" w:eastAsia="Garamond" w:hAnsi="Arial" w:cs="Arial"/>
          <w:b/>
          <w:bCs/>
          <w:color w:val="000000"/>
          <w:sz w:val="20"/>
          <w:szCs w:val="20"/>
        </w:rPr>
        <w:t>communicate effectively</w:t>
      </w:r>
      <w:r w:rsidRPr="00967CB1">
        <w:rPr>
          <w:rFonts w:ascii="Arial" w:eastAsia="Garamond" w:hAnsi="Arial" w:cs="Arial"/>
          <w:color w:val="000000"/>
          <w:sz w:val="20"/>
          <w:szCs w:val="20"/>
        </w:rPr>
        <w:t xml:space="preserve">. </w:t>
      </w:r>
    </w:p>
    <w:p w14:paraId="7CA69085" w14:textId="77777777" w:rsidR="006737DA" w:rsidRPr="00833640" w:rsidRDefault="006737D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hAnsi="Arial"/>
          <w:b/>
          <w:bCs/>
          <w:u w:val="single"/>
        </w:rPr>
      </w:pPr>
    </w:p>
    <w:p w14:paraId="2C0BD7C7" w14:textId="77777777" w:rsidR="006737DA" w:rsidRPr="006737DA" w:rsidRDefault="006737DA" w:rsidP="006737D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b/>
          <w:bCs/>
          <w:color w:val="EA48C6"/>
          <w:sz w:val="20"/>
          <w:szCs w:val="20"/>
          <w:u w:val="single"/>
        </w:rPr>
      </w:pPr>
      <w:r w:rsidRPr="006737DA">
        <w:rPr>
          <w:rFonts w:ascii="Arial" w:hAnsi="Arial"/>
          <w:b/>
          <w:bCs/>
          <w:sz w:val="20"/>
          <w:szCs w:val="20"/>
          <w:u w:val="single"/>
        </w:rPr>
        <w:t>EXTRACURRICULAR EXPERIENCES</w:t>
      </w:r>
    </w:p>
    <w:p w14:paraId="53180603" w14:textId="7B04365C" w:rsidR="006737DA" w:rsidRDefault="00037AB0" w:rsidP="00F55C94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hAnsi="Arial"/>
          <w:sz w:val="20"/>
          <w:szCs w:val="20"/>
        </w:rPr>
      </w:pPr>
      <w:r w:rsidRPr="00037AB0">
        <w:rPr>
          <w:rFonts w:ascii="Arial" w:hAnsi="Arial"/>
          <w:sz w:val="20"/>
          <w:szCs w:val="20"/>
        </w:rPr>
        <w:t>Served as a student union representative for two years in two different roles: Event Coordinator and Treasurer.</w:t>
      </w:r>
    </w:p>
    <w:p w14:paraId="530AD64B" w14:textId="77777777" w:rsidR="006C5520" w:rsidRPr="006C5520" w:rsidRDefault="006C5520" w:rsidP="00F55C9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Cs/>
          <w:sz w:val="20"/>
          <w:szCs w:val="20"/>
        </w:rPr>
      </w:pPr>
      <w:r w:rsidRPr="006C5520">
        <w:rPr>
          <w:rFonts w:ascii="Arial" w:eastAsiaTheme="minorEastAsia" w:hAnsi="Arial" w:cs="Arial"/>
          <w:iCs/>
          <w:sz w:val="20"/>
          <w:szCs w:val="20"/>
          <w:lang w:eastAsia="ko-KR"/>
        </w:rPr>
        <w:t xml:space="preserve">Developed a </w:t>
      </w:r>
      <w:r w:rsidRPr="006C5520">
        <w:rPr>
          <w:rFonts w:ascii="Arial" w:eastAsiaTheme="minorEastAsia" w:hAnsi="Arial" w:cs="Arial"/>
          <w:b/>
          <w:bCs/>
          <w:iCs/>
          <w:sz w:val="20"/>
          <w:szCs w:val="20"/>
          <w:lang w:eastAsia="ko-KR"/>
        </w:rPr>
        <w:t>$1000</w:t>
      </w:r>
      <w:r w:rsidRPr="006C5520">
        <w:rPr>
          <w:rFonts w:ascii="Arial" w:eastAsiaTheme="minorEastAsia" w:hAnsi="Arial" w:cs="Arial"/>
          <w:iCs/>
          <w:sz w:val="20"/>
          <w:szCs w:val="20"/>
          <w:lang w:eastAsia="ko-KR"/>
        </w:rPr>
        <w:t xml:space="preserve"> funding proposal by strategically allocating resources for 10+ events, optimizing budget utilization to increase student engagement.</w:t>
      </w:r>
    </w:p>
    <w:p w14:paraId="6E8D065E" w14:textId="39E39531" w:rsidR="006C5520" w:rsidRPr="006C5520" w:rsidRDefault="006C5520" w:rsidP="00F55C9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iCs/>
          <w:sz w:val="20"/>
          <w:szCs w:val="20"/>
        </w:rPr>
      </w:pPr>
      <w:r w:rsidRPr="006C5520">
        <w:rPr>
          <w:rFonts w:ascii="Arial" w:eastAsiaTheme="minorEastAsia" w:hAnsi="Arial" w:cs="Arial"/>
          <w:iCs/>
          <w:sz w:val="20"/>
          <w:szCs w:val="20"/>
          <w:lang w:eastAsia="ko-KR"/>
        </w:rPr>
        <w:t xml:space="preserve">Managed </w:t>
      </w:r>
      <w:r w:rsidRPr="006C5520">
        <w:rPr>
          <w:rFonts w:ascii="Arial" w:eastAsiaTheme="minorEastAsia" w:hAnsi="Arial" w:cs="Arial"/>
          <w:b/>
          <w:bCs/>
          <w:iCs/>
          <w:sz w:val="20"/>
          <w:szCs w:val="20"/>
          <w:lang w:eastAsia="ko-KR"/>
        </w:rPr>
        <w:t>financial documentation</w:t>
      </w:r>
      <w:r w:rsidRPr="006C5520">
        <w:rPr>
          <w:rFonts w:ascii="Arial" w:eastAsiaTheme="minorEastAsia" w:hAnsi="Arial" w:cs="Arial"/>
          <w:iCs/>
          <w:sz w:val="20"/>
          <w:szCs w:val="20"/>
          <w:lang w:eastAsia="ko-KR"/>
        </w:rPr>
        <w:t>, including receipt collection, bank deposits, and compliance reporting, ensuring adherence to the Arts &amp; Science Student Union guidelines.</w:t>
      </w:r>
    </w:p>
    <w:p w14:paraId="723AEE6D" w14:textId="77777777" w:rsidR="006C5520" w:rsidRPr="006C5520" w:rsidRDefault="006C5520" w:rsidP="00F55C9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6C5520">
        <w:rPr>
          <w:rFonts w:ascii="Arial" w:eastAsiaTheme="minorEastAsia" w:hAnsi="Arial" w:cs="Arial"/>
          <w:sz w:val="20"/>
          <w:szCs w:val="20"/>
          <w:lang w:eastAsia="ko-KR"/>
        </w:rPr>
        <w:t xml:space="preserve">Enhanced event participation by conducting and analyzing </w:t>
      </w:r>
      <w:r w:rsidRPr="006C5520">
        <w:rPr>
          <w:rFonts w:ascii="Arial" w:eastAsiaTheme="minorEastAsia" w:hAnsi="Arial" w:cs="Arial"/>
          <w:b/>
          <w:bCs/>
          <w:sz w:val="20"/>
          <w:szCs w:val="20"/>
          <w:lang w:eastAsia="ko-KR"/>
        </w:rPr>
        <w:t>survey responses from 60+</w:t>
      </w:r>
      <w:r w:rsidRPr="006C5520">
        <w:rPr>
          <w:rFonts w:ascii="Arial" w:eastAsiaTheme="minorEastAsia" w:hAnsi="Arial" w:cs="Arial"/>
          <w:sz w:val="20"/>
          <w:szCs w:val="20"/>
          <w:lang w:eastAsia="ko-KR"/>
        </w:rPr>
        <w:t xml:space="preserve"> </w:t>
      </w:r>
      <w:r w:rsidRPr="006C5520">
        <w:rPr>
          <w:rFonts w:ascii="Arial" w:eastAsiaTheme="minorEastAsia" w:hAnsi="Arial" w:cs="Arial"/>
          <w:b/>
          <w:bCs/>
          <w:sz w:val="20"/>
          <w:szCs w:val="20"/>
          <w:lang w:eastAsia="ko-KR"/>
        </w:rPr>
        <w:t>students</w:t>
      </w:r>
      <w:r w:rsidRPr="006C5520">
        <w:rPr>
          <w:rFonts w:ascii="Arial" w:eastAsiaTheme="minorEastAsia" w:hAnsi="Arial" w:cs="Arial"/>
          <w:sz w:val="20"/>
          <w:szCs w:val="20"/>
          <w:lang w:eastAsia="ko-KR"/>
        </w:rPr>
        <w:t xml:space="preserve"> to design tailored social events, fostering inclusivity and sense of community.</w:t>
      </w:r>
    </w:p>
    <w:p w14:paraId="110296D4" w14:textId="4E29A481" w:rsidR="006C5520" w:rsidRPr="006C5520" w:rsidRDefault="006C5520" w:rsidP="00F55C9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sz w:val="20"/>
          <w:szCs w:val="20"/>
        </w:rPr>
      </w:pPr>
      <w:r w:rsidRPr="006C5520">
        <w:rPr>
          <w:rFonts w:ascii="Arial" w:eastAsiaTheme="minorEastAsia" w:hAnsi="Arial" w:cs="Arial"/>
          <w:sz w:val="20"/>
          <w:szCs w:val="20"/>
          <w:lang w:eastAsia="ko-KR"/>
        </w:rPr>
        <w:t xml:space="preserve">Coordinated </w:t>
      </w:r>
      <w:r w:rsidRPr="006C5520">
        <w:rPr>
          <w:rFonts w:ascii="Arial" w:eastAsiaTheme="minorEastAsia" w:hAnsi="Arial" w:cs="Arial"/>
          <w:b/>
          <w:bCs/>
          <w:sz w:val="20"/>
          <w:szCs w:val="20"/>
          <w:lang w:eastAsia="ko-KR"/>
        </w:rPr>
        <w:t>5+ academic events</w:t>
      </w:r>
      <w:r w:rsidRPr="006C5520">
        <w:rPr>
          <w:rFonts w:ascii="Arial" w:eastAsiaTheme="minorEastAsia" w:hAnsi="Arial" w:cs="Arial"/>
          <w:sz w:val="20"/>
          <w:szCs w:val="20"/>
          <w:lang w:eastAsia="ko-KR"/>
        </w:rPr>
        <w:t xml:space="preserve">, including 4 faculty-led seminars and an Industry Night with 5 guest speakers, by recruiting relevant speakers and maintaining clear communication, to deliver engaging programs for 30+ student attendees. </w:t>
      </w:r>
    </w:p>
    <w:p w14:paraId="3576DD12" w14:textId="77777777" w:rsidR="006737DA" w:rsidRPr="00833640" w:rsidRDefault="006737D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hAnsi="Arial"/>
          <w:b/>
          <w:bCs/>
          <w:sz w:val="21"/>
          <w:szCs w:val="21"/>
          <w:u w:val="single"/>
        </w:rPr>
      </w:pPr>
    </w:p>
    <w:p w14:paraId="219275B3" w14:textId="16F02FDC" w:rsidR="006737DA" w:rsidRPr="006737DA" w:rsidRDefault="006737DA" w:rsidP="006737DA"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Arial" w:eastAsia="Arial" w:hAnsi="Arial" w:cs="Arial"/>
          <w:b/>
          <w:bCs/>
          <w:color w:val="EA48C6"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  <w:u w:val="single"/>
        </w:rPr>
        <w:t>SKILLS</w:t>
      </w:r>
    </w:p>
    <w:p w14:paraId="0ABA18D1" w14:textId="6C1645DD" w:rsidR="006737DA" w:rsidRPr="006737DA" w:rsidRDefault="006737DA" w:rsidP="006737DA">
      <w:pPr>
        <w:pStyle w:val="Default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6C5520">
        <w:rPr>
          <w:rFonts w:ascii="Arial" w:hAnsi="Arial"/>
          <w:b/>
          <w:bCs/>
          <w:sz w:val="20"/>
          <w:szCs w:val="20"/>
        </w:rPr>
        <w:t xml:space="preserve">Wet </w:t>
      </w:r>
      <w:r w:rsidRPr="006C5520">
        <w:rPr>
          <w:rFonts w:ascii="Arial" w:hAnsi="Arial" w:cs="Arial"/>
          <w:b/>
          <w:bCs/>
          <w:sz w:val="20"/>
          <w:szCs w:val="20"/>
        </w:rPr>
        <w:t>lab:</w:t>
      </w:r>
      <w:r w:rsidRPr="006737DA">
        <w:rPr>
          <w:rFonts w:ascii="Arial" w:hAnsi="Arial" w:cs="Arial"/>
          <w:sz w:val="20"/>
          <w:szCs w:val="20"/>
        </w:rPr>
        <w:t xml:space="preserve"> </w:t>
      </w:r>
      <w:r w:rsidRPr="006737DA">
        <w:rPr>
          <w:rFonts w:ascii="Arial" w:eastAsia="Garamond" w:hAnsi="Arial" w:cs="Arial"/>
          <w:color w:val="auto"/>
          <w:sz w:val="20"/>
          <w:szCs w:val="20"/>
          <w:bdr w:val="none" w:sz="0" w:space="0" w:color="auto"/>
        </w:rPr>
        <w:t xml:space="preserve">ELISA, Nanoparticle synthesis, UV spectrometry, Differential Scanning Calorimetry, </w:t>
      </w:r>
      <w:r w:rsidRPr="006737DA">
        <w:rPr>
          <w:rFonts w:ascii="Arial" w:eastAsia="Malgun Gothic" w:hAnsi="Arial" w:cs="Arial"/>
          <w:color w:val="auto"/>
          <w:sz w:val="20"/>
          <w:szCs w:val="20"/>
          <w:bdr w:val="none" w:sz="0" w:space="0" w:color="auto"/>
        </w:rPr>
        <w:t xml:space="preserve">Scanning Electron Microscopy, </w:t>
      </w:r>
      <w:r w:rsidRPr="006737DA">
        <w:rPr>
          <w:rFonts w:ascii="Arial" w:eastAsia="Garamond" w:hAnsi="Arial" w:cs="Arial"/>
          <w:color w:val="auto"/>
          <w:sz w:val="20"/>
          <w:szCs w:val="20"/>
          <w:bdr w:val="none" w:sz="0" w:space="0" w:color="auto"/>
        </w:rPr>
        <w:t>working knowledge of LCMS and NMR.</w:t>
      </w:r>
    </w:p>
    <w:p w14:paraId="4631C9A7" w14:textId="56318DFC" w:rsidR="006737DA" w:rsidRPr="006C5520" w:rsidRDefault="006737DA" w:rsidP="006737DA">
      <w:pPr>
        <w:pStyle w:val="Default"/>
        <w:numPr>
          <w:ilvl w:val="0"/>
          <w:numId w:val="3"/>
        </w:numPr>
        <w:rPr>
          <w:rFonts w:ascii="Arial" w:hAnsi="Arial"/>
          <w:sz w:val="20"/>
          <w:szCs w:val="20"/>
        </w:rPr>
      </w:pPr>
      <w:r w:rsidRPr="006C5520">
        <w:rPr>
          <w:rFonts w:ascii="Arial" w:eastAsia="Garamond" w:hAnsi="Arial" w:cs="Arial"/>
          <w:b/>
          <w:bCs/>
          <w:color w:val="auto"/>
          <w:sz w:val="20"/>
          <w:szCs w:val="20"/>
          <w:bdr w:val="none" w:sz="0" w:space="0" w:color="auto"/>
        </w:rPr>
        <w:t>Technical:</w:t>
      </w:r>
      <w:r>
        <w:rPr>
          <w:rFonts w:ascii="Arial" w:eastAsia="Garamond" w:hAnsi="Arial" w:cs="Arial"/>
          <w:color w:val="auto"/>
          <w:sz w:val="20"/>
          <w:szCs w:val="20"/>
          <w:bdr w:val="none" w:sz="0" w:space="0" w:color="auto"/>
        </w:rPr>
        <w:t xml:space="preserve"> </w:t>
      </w:r>
      <w:r w:rsidRPr="006737DA">
        <w:rPr>
          <w:rFonts w:ascii="Arial" w:eastAsia="Garamond" w:hAnsi="Arial" w:cs="Arial"/>
          <w:color w:val="auto"/>
          <w:sz w:val="20"/>
          <w:szCs w:val="20"/>
          <w:bdr w:val="none" w:sz="0" w:space="0" w:color="auto"/>
        </w:rPr>
        <w:t>Microsoft® Office (Word, PowerPoint, Excel), Data analysis (Python, R), Research (Literature review/regulatory translation), Communication, Critical thinking.</w:t>
      </w:r>
    </w:p>
    <w:sectPr w:rsidR="006737DA" w:rsidRPr="006C5520">
      <w:pgSz w:w="12240" w:h="15840"/>
      <w:pgMar w:top="0" w:right="720" w:bottom="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253582" w14:textId="77777777" w:rsidR="001C3001" w:rsidRDefault="001C3001">
      <w:r>
        <w:separator/>
      </w:r>
    </w:p>
  </w:endnote>
  <w:endnote w:type="continuationSeparator" w:id="0">
    <w:p w14:paraId="1FD7786A" w14:textId="77777777" w:rsidR="001C3001" w:rsidRDefault="001C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925E8" w14:textId="77777777" w:rsidR="001C3001" w:rsidRDefault="001C3001">
      <w:r>
        <w:separator/>
      </w:r>
    </w:p>
  </w:footnote>
  <w:footnote w:type="continuationSeparator" w:id="0">
    <w:p w14:paraId="62DD1BB5" w14:textId="77777777" w:rsidR="001C3001" w:rsidRDefault="001C30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A2193"/>
    <w:multiLevelType w:val="multilevel"/>
    <w:tmpl w:val="AB1CBBF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1"/>
        <w:szCs w:val="1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705EFA"/>
    <w:multiLevelType w:val="hybridMultilevel"/>
    <w:tmpl w:val="5120AB4C"/>
    <w:numStyleLink w:val="Bullet"/>
  </w:abstractNum>
  <w:abstractNum w:abstractNumId="2" w15:restartNumberingAfterBreak="0">
    <w:nsid w:val="24E930F9"/>
    <w:multiLevelType w:val="multilevel"/>
    <w:tmpl w:val="0262B98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1CD375A"/>
    <w:multiLevelType w:val="hybridMultilevel"/>
    <w:tmpl w:val="5120AB4C"/>
    <w:styleLink w:val="Bullet"/>
    <w:lvl w:ilvl="0" w:tplc="30E07BFA">
      <w:start w:val="1"/>
      <w:numFmt w:val="bullet"/>
      <w:lvlText w:val="●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63" w:hanging="1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EB82DF2">
      <w:start w:val="1"/>
      <w:numFmt w:val="bullet"/>
      <w:lvlText w:val="●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343" w:hanging="1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2B86386">
      <w:start w:val="1"/>
      <w:numFmt w:val="bullet"/>
      <w:lvlText w:val="●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523" w:hanging="1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F9ABB48">
      <w:start w:val="1"/>
      <w:numFmt w:val="bullet"/>
      <w:lvlText w:val="●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703" w:hanging="1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FF60DE4">
      <w:start w:val="1"/>
      <w:numFmt w:val="bullet"/>
      <w:lvlText w:val="●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883" w:hanging="1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146C7C6">
      <w:start w:val="1"/>
      <w:numFmt w:val="bullet"/>
      <w:lvlText w:val="●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063" w:hanging="1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BDC0D2C">
      <w:start w:val="1"/>
      <w:numFmt w:val="bullet"/>
      <w:lvlText w:val="●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243" w:hanging="1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2B6A742">
      <w:start w:val="1"/>
      <w:numFmt w:val="bullet"/>
      <w:lvlText w:val="●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423" w:hanging="1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C6A88C">
      <w:start w:val="1"/>
      <w:numFmt w:val="bullet"/>
      <w:lvlText w:val="●"/>
      <w:lvlJc w:val="left"/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1603" w:hanging="1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452E2F60"/>
    <w:multiLevelType w:val="hybridMultilevel"/>
    <w:tmpl w:val="876492EE"/>
    <w:lvl w:ilvl="0" w:tplc="4AE245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72473"/>
    <w:multiLevelType w:val="multilevel"/>
    <w:tmpl w:val="3488D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432155"/>
    <w:multiLevelType w:val="hybridMultilevel"/>
    <w:tmpl w:val="CDC204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B92880"/>
    <w:multiLevelType w:val="hybridMultilevel"/>
    <w:tmpl w:val="177AFA54"/>
    <w:lvl w:ilvl="0" w:tplc="188E5A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929974">
    <w:abstractNumId w:val="3"/>
  </w:num>
  <w:num w:numId="2" w16cid:durableId="219245393">
    <w:abstractNumId w:val="1"/>
    <w:lvlOverride w:ilvl="0">
      <w:lvl w:ilvl="0" w:tplc="7E94559C">
        <w:start w:val="1"/>
        <w:numFmt w:val="bullet"/>
        <w:lvlText w:val="●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63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sz w:val="11"/>
          <w:szCs w:val="11"/>
          <w:highlight w:val="none"/>
          <w:vertAlign w:val="baseline"/>
        </w:rPr>
      </w:lvl>
    </w:lvlOverride>
  </w:num>
  <w:num w:numId="3" w16cid:durableId="1298487617">
    <w:abstractNumId w:val="1"/>
    <w:lvlOverride w:ilvl="0">
      <w:lvl w:ilvl="0" w:tplc="7E94559C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63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C4F47006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343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85E2B56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523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0FD0FA4C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703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C3C033BC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883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14E8902C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063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5DC25D2E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243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2ACC351E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423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397234A2">
        <w:start w:val="1"/>
        <w:numFmt w:val="bullet"/>
        <w:lvlText w:val="•"/>
        <w:lvlJc w:val="left"/>
        <w:pPr>
          <w:tabs>
            <w:tab w:val="left" w:pos="560"/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6740"/>
            <w:tab w:val="left" w:pos="6760"/>
            <w:tab w:val="left" w:pos="6780"/>
            <w:tab w:val="left" w:pos="6800"/>
            <w:tab w:val="left" w:pos="6820"/>
            <w:tab w:val="left" w:pos="6840"/>
            <w:tab w:val="left" w:pos="6860"/>
            <w:tab w:val="left" w:pos="6880"/>
            <w:tab w:val="left" w:pos="6900"/>
            <w:tab w:val="left" w:pos="6920"/>
            <w:tab w:val="left" w:pos="6940"/>
            <w:tab w:val="left" w:pos="6960"/>
            <w:tab w:val="left" w:pos="6980"/>
            <w:tab w:val="left" w:pos="7000"/>
            <w:tab w:val="left" w:pos="7020"/>
            <w:tab w:val="left" w:pos="7040"/>
            <w:tab w:val="left" w:pos="7060"/>
            <w:tab w:val="left" w:pos="7080"/>
            <w:tab w:val="left" w:pos="7100"/>
            <w:tab w:val="left" w:pos="7120"/>
            <w:tab w:val="left" w:pos="7140"/>
            <w:tab w:val="left" w:pos="7160"/>
            <w:tab w:val="left" w:pos="7180"/>
            <w:tab w:val="left" w:pos="7200"/>
            <w:tab w:val="left" w:pos="7220"/>
            <w:tab w:val="left" w:pos="7240"/>
            <w:tab w:val="left" w:pos="7260"/>
            <w:tab w:val="left" w:pos="7280"/>
            <w:tab w:val="left" w:pos="7300"/>
            <w:tab w:val="left" w:pos="7320"/>
            <w:tab w:val="left" w:pos="7340"/>
            <w:tab w:val="left" w:pos="7360"/>
            <w:tab w:val="left" w:pos="7380"/>
            <w:tab w:val="left" w:pos="7400"/>
            <w:tab w:val="left" w:pos="7420"/>
            <w:tab w:val="left" w:pos="7440"/>
            <w:tab w:val="left" w:pos="7460"/>
            <w:tab w:val="left" w:pos="7480"/>
            <w:tab w:val="left" w:pos="7500"/>
            <w:tab w:val="left" w:pos="7520"/>
            <w:tab w:val="left" w:pos="7540"/>
            <w:tab w:val="left" w:pos="7560"/>
            <w:tab w:val="left" w:pos="7580"/>
            <w:tab w:val="left" w:pos="7600"/>
            <w:tab w:val="left" w:pos="7620"/>
            <w:tab w:val="left" w:pos="7640"/>
            <w:tab w:val="left" w:pos="7660"/>
            <w:tab w:val="left" w:pos="7680"/>
            <w:tab w:val="left" w:pos="7700"/>
            <w:tab w:val="left" w:pos="7720"/>
            <w:tab w:val="left" w:pos="7740"/>
            <w:tab w:val="left" w:pos="7760"/>
          </w:tabs>
          <w:ind w:left="1603" w:hanging="1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 w16cid:durableId="1873422585">
    <w:abstractNumId w:val="2"/>
  </w:num>
  <w:num w:numId="5" w16cid:durableId="1206143688">
    <w:abstractNumId w:val="0"/>
  </w:num>
  <w:num w:numId="6" w16cid:durableId="818687705">
    <w:abstractNumId w:val="6"/>
  </w:num>
  <w:num w:numId="7" w16cid:durableId="1419592497">
    <w:abstractNumId w:val="7"/>
  </w:num>
  <w:num w:numId="8" w16cid:durableId="1076783029">
    <w:abstractNumId w:val="4"/>
  </w:num>
  <w:num w:numId="9" w16cid:durableId="4686683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F6E"/>
    <w:rsid w:val="00037AB0"/>
    <w:rsid w:val="0006187D"/>
    <w:rsid w:val="000D448E"/>
    <w:rsid w:val="000F7ADE"/>
    <w:rsid w:val="001C3001"/>
    <w:rsid w:val="00341B32"/>
    <w:rsid w:val="00367E02"/>
    <w:rsid w:val="00392489"/>
    <w:rsid w:val="004F638F"/>
    <w:rsid w:val="005B6668"/>
    <w:rsid w:val="005D6A3A"/>
    <w:rsid w:val="005F5A54"/>
    <w:rsid w:val="00671F9E"/>
    <w:rsid w:val="006737DA"/>
    <w:rsid w:val="006C5520"/>
    <w:rsid w:val="007C1386"/>
    <w:rsid w:val="00830B45"/>
    <w:rsid w:val="00833640"/>
    <w:rsid w:val="00854CAB"/>
    <w:rsid w:val="008951D2"/>
    <w:rsid w:val="00967CB1"/>
    <w:rsid w:val="009B20B4"/>
    <w:rsid w:val="00A95104"/>
    <w:rsid w:val="00AB31C2"/>
    <w:rsid w:val="00B67747"/>
    <w:rsid w:val="00C42A09"/>
    <w:rsid w:val="00D21F6E"/>
    <w:rsid w:val="00F55C94"/>
    <w:rsid w:val="00F9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CEB6B"/>
  <w15:docId w15:val="{FDB9F7DD-CD25-D242-BD8A-A79366AF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CA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en-US"/>
    </w:rPr>
  </w:style>
  <w:style w:type="character" w:customStyle="1" w:styleId="Link">
    <w:name w:val="Link"/>
    <w:rPr>
      <w:u w:val="single"/>
    </w:rPr>
  </w:style>
  <w:style w:type="character" w:customStyle="1" w:styleId="Hyperlink0">
    <w:name w:val="Hyperlink.0"/>
    <w:basedOn w:val="Link"/>
    <w:rPr>
      <w:u w:val="none"/>
    </w:rPr>
  </w:style>
  <w:style w:type="numbering" w:customStyle="1" w:styleId="Bullet">
    <w:name w:val="Bulle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854C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AB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54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AB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737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="720"/>
      <w:contextualSpacing/>
    </w:pPr>
    <w:rPr>
      <w:rFonts w:ascii="Calibri" w:eastAsiaTheme="minorHAnsi" w:hAnsi="Calibri" w:cs="Calibri"/>
      <w:color w:val="000000" w:themeColor="text1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Yunji Seo</cp:lastModifiedBy>
  <cp:revision>22</cp:revision>
  <dcterms:created xsi:type="dcterms:W3CDTF">2025-02-11T19:23:00Z</dcterms:created>
  <dcterms:modified xsi:type="dcterms:W3CDTF">2025-02-13T17:03:00Z</dcterms:modified>
</cp:coreProperties>
</file>