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맑은 고딕" w:cs="맑은 고딕" w:eastAsia="맑은 고딕" w:hAnsi="맑은 고딕"/>
          <w:b/>
          <w:bCs/>
          <w:color w:val="1F5C99"/>
          <w:sz w:val="44"/>
          <w:szCs w:val="44"/>
        </w:rPr>
        <w:t xml:space="preserve">실험 설계서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UI 인식과 사용자 클릭 패턴 학습을 결합한 개인화 마우스 보정 시스템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UI-Aware Personalized Mouse Correction Based on User Click Pattern Learning</w:t>
      </w:r>
    </w:p>
    <w:p>
      <w:pPr>
        <w:pBdr>
          <w:bottom w:val="single" w:color="1F5C99" w:sz="6" w:space="6"/>
        </w:pBdr>
        <w:spacing w:after="60"/>
        <w:jc w:val="center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시선추적 · UI 인식 · 개인 클릭 패턴 세 요소의 기여도 분리 검증</w:t>
      </w:r>
    </w:p>
    <w:p>
      <w:pPr>
        <w:spacing w:after="240"/>
      </w:pP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5C99"/>
          <w:sz w:val="30"/>
          <w:szCs w:val="30"/>
        </w:rPr>
        <w:t xml:space="preserve">0. 이 문서의 목적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문서는 연구계획서의 두 접근법(시선·UI 결합 기반 버튼 판별 / 마우스 이동 패턴 학습 기반 보정)을 실제로 검증하기 위한 실험 설계서이다. 핵심 목표는 개인화 클릭 보정의 성능을 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시선추적 · UI 인식 · 개인 클릭 패턴</w:t>
      </w:r>
      <w:r>
        <w:rPr>
          <w:rFonts w:ascii="맑은 고딕" w:cs="맑은 고딕" w:eastAsia="맑은 고딕" w:hAnsi="맑은 고딕"/>
          <w:sz w:val="21"/>
          <w:szCs w:val="21"/>
        </w:rPr>
        <w:t xml:space="preserve"> 세 요소로 분해하여, 각 요소가 단독으로, 그리고 결합했을 때 클릭 정확도에 얼마나 기여하는지를 통제된 조건에서 정량적으로 측정하는 것이다.</w:t>
      </w:r>
    </w:p>
    <w:tbl>
      <w:tblPr>
        <w:tblW w:type="dxa" w:w="9360"/>
        <w:tblBorders>
          <w:top w:val="single" w:color="1F5C99" w:sz="4"/>
          <w:left w:val="single" w:color="1F5C99" w:sz="18"/>
          <w:bottom w:val="single" w:color="1F5C99" w:sz="4"/>
          <w:right w:val="single" w:color="1F5C99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9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5C99"/>
                <w:sz w:val="20"/>
                <w:szCs w:val="20"/>
              </w:rPr>
              <w:t xml:space="preserve">구현 환경 요약 (설계 전제)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· 플랫폼: 웹 브라우저 기반. 검증은 통제된 실험용 웹페이지 안에서 수행한다.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· UI 인식: 화면 캡처·컴퓨터 비전이 아니라 DOM(getBoundingClientRect)으로 버튼의 정확한 위치·크기를 직접 읽는다.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· 시선추적: WebGazer.js로 브라우저 안에서 웹캠 시선을 추정한다(구역 수준 정확도).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· 세 신호(시선·마우스·DOM)가 같은 JavaScript 런타임, 같은 좌표계에 있어 별도 프로세스 연결이 필요 없다.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· 데스크톱 전역(UI Automation 기반) 확장은 본 연구의 검증 범위 밖 후속 과제로 둔다.</w:t>
            </w:r>
          </w:p>
        </w:tc>
      </w:tr>
    </w:tbl>
    <w:p>
      <w:pPr>
        <w:spacing w:after="160"/>
      </w:pP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5C99"/>
          <w:sz w:val="30"/>
          <w:szCs w:val="30"/>
        </w:rPr>
        <w:t xml:space="preserve">1. 연구 질문과 가설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33333"/>
          <w:sz w:val="25"/>
          <w:szCs w:val="25"/>
        </w:rPr>
        <w:t xml:space="preserve">1.1 연구 질문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개인 사용자의 클릭 오차는 무작위인가, 아니면 학습 가능한 일관된 패턴을 갖는가? (개인화의 전제)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UI 인식(DOM 기반)만으로 의도 버튼을 얼마나 정확히 판별할 수 있는가?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시선추적만으로 사용자가 향하는 화면 구역·의도 버튼을 얼마나 정확히 좁힐 수 있는가?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시선추적과 UI 인식을 결합하면 각각 단독보다 판별 정확도가 향상되는가?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여기에 개인 클릭 패턴 학습을 더한 최종 보정이, 무보정 대비 클릭 정확도와 오류율을 유의하게 개선하는가?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33333"/>
          <w:sz w:val="25"/>
          <w:szCs w:val="25"/>
        </w:rPr>
        <w:t xml:space="preserve">1.2 가설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H1. 동일 조건 반복 클릭에서 개인의 클릭 위치 오차는 무작위보다 유의하게 일관된 방향성을 보인다.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H2. 시선은 클릭에 선행하므로, 클릭 직전 구간의 시선 구역은 실제 목표 버튼과 유의한 상관을 갖는다.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H3. 시선(구역) + UI 인식(구역 내 버튼 목록) 결합 판별의 정확도는 각 단독 조건보다 높다.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H4. 시선·UI·개인 패턴을 결합한 보정 조건의 클릭 위치 오차와 오류율은 무보정 기준선보다 낮다.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H5. 보정 효과는 버튼이 작고(작은 표적), 이동 거리가 멀며, 시간 압박이 있는 어려운 조건에서 더 크게 나타난다. (Fitts의 법칙과 정합)</w:t>
      </w:r>
    </w:p>
    <w:p>
      <w:pPr>
        <w:spacing w:after="160"/>
      </w:pP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5C99"/>
          <w:sz w:val="30"/>
          <w:szCs w:val="30"/>
        </w:rPr>
        <w:t xml:space="preserve">2. 검증할 세 요소의 정의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보정 시스템을 아래 세 요소로 분해한다. 실험은 이 요소들을 켜고 끄는 조합으로 각 기여도를 분리한다.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300"/>
        <w:gridCol w:w="2760"/>
        <w:gridCol w:w="2900"/>
        <w:gridCol w:w="2400"/>
      </w:tblGrid>
      <w:tr>
        <w:trPr>
          <w:tblHeader/>
        </w:trPr>
        <w:tc>
          <w:tcPr>
            <w:tcW w:type="dxa" w:w="1300"/>
            <w:shd w:fill="1F5C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2760"/>
            <w:shd w:fill="1F5C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 하는가</w:t>
            </w:r>
          </w:p>
        </w:tc>
        <w:tc>
          <w:tcPr>
            <w:tcW w:type="dxa" w:w="2900"/>
            <w:shd w:fill="1F5C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 연구에서의 구현</w:t>
            </w:r>
          </w:p>
        </w:tc>
        <w:tc>
          <w:tcPr>
            <w:tcW w:type="dxa" w:w="2400"/>
            <w:shd w:fill="1F5C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관점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시선추적</w:t>
            </w:r>
          </w:p>
        </w:tc>
        <w:tc>
          <w:tcPr>
            <w:tcW w:type="dxa" w:w="2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사용자가 바라보는 대략적 화면 구역 추정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WebGazer.js, 클릭 직전 200–300ms 시선 버퍼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구역 판별 정확도, 시선-클릭 시간차</w:t>
            </w:r>
          </w:p>
        </w:tc>
      </w:tr>
      <w:tr>
        <w:tc>
          <w:tcPr>
            <w:tcW w:type="dxa" w:w="130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UI 인식</w:t>
            </w:r>
          </w:p>
        </w:tc>
        <w:tc>
          <w:tcPr>
            <w:tcW w:type="dxa" w:w="276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화면 버튼의 정확한 위치·크기 파악</w:t>
            </w:r>
          </w:p>
        </w:tc>
        <w:tc>
          <w:tcPr>
            <w:tcW w:type="dxa" w:w="290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DOM getBoundingClientRect (구역 내 버튼 목록)</w:t>
            </w:r>
          </w:p>
        </w:tc>
        <w:tc>
          <w:tcPr>
            <w:tcW w:type="dxa" w:w="240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의도 버튼 판별 정확도, 판별 지연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개인 클릭 패턴</w:t>
            </w:r>
          </w:p>
        </w:tc>
        <w:tc>
          <w:tcPr>
            <w:tcW w:type="dxa" w:w="2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개인별 오차 편향을 학습해 사전 보정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누적 클릭 오차(방향·크기) 벡터 학습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패턴 일관성, 보정 후 오차 감소량</w:t>
            </w:r>
          </w:p>
        </w:tc>
      </w:tr>
    </w:tbl>
    <w:p>
      <w:pPr>
        <w:spacing w:after="160"/>
      </w:pP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5C99"/>
          <w:sz w:val="30"/>
          <w:szCs w:val="30"/>
        </w:rPr>
        <w:t xml:space="preserve">3. 실험 환경 (통제된 웹페이지)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모든 실험은 버튼 크기·위치·클릭 제한시간을 코드로 완전히 통제할 수 있는 실험용 웹페이지에서 수행한다. 이 통제성이 재현성과 요소 분리의 핵심이다.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33333"/>
          <w:sz w:val="25"/>
          <w:szCs w:val="25"/>
        </w:rPr>
        <w:t xml:space="preserve">3.1 자극 화면 구성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표적 버튼(target): 한 번에 하나씩 지정 위치에 나타나는 클릭 대상.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방해 버튼(distractor): 표적 주변에 배치되는 유사 버튼. UI가 복잡할 때 의도 판별이 어려워지는 상황을 재현.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시작 지점(home): 매 시행마다 커서를 되돌리는 기준점. 이동 거리를 통제하기 위함.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33333"/>
          <w:sz w:val="25"/>
          <w:szCs w:val="25"/>
        </w:rPr>
        <w:t xml:space="preserve">3.2 매 시행 기록 데이터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마우스: 전체 이동 궤적(시간별 x, y), 클릭 좌표, 클릭 시각, 이동 시작·종료 시각.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시선: 클릭 직전 버퍼 구간의 시선 좌표열(WebGazer 타임스탬프 포함).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UI: 표적 버튼과 모든 방해 버튼의 DOM 사각형(위치·크기), 정답 버튼 ID.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조건: 그 시행의 버튼 크기·이동 거리·시간 제한·보정 조건.</w:t>
      </w:r>
    </w:p>
    <w:p>
      <w:pPr>
        <w:spacing w:after="160"/>
      </w:pP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5C99"/>
          <w:sz w:val="30"/>
          <w:szCs w:val="30"/>
        </w:rPr>
        <w:t xml:space="preserve">4. 변인 설계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33333"/>
          <w:sz w:val="25"/>
          <w:szCs w:val="25"/>
        </w:rPr>
        <w:t xml:space="preserve">4.1 독립변인 — 보정 조건 (핵심 조작)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동일 참가자가 아래 5개 조건을 모두 수행하는 참가자 내(within-subject) 설계. 요소를 하나씩 더해가며 기여도를 분리한다.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500"/>
        <w:gridCol w:w="900"/>
        <w:gridCol w:w="1200"/>
        <w:gridCol w:w="1200"/>
        <w:gridCol w:w="4560"/>
      </w:tblGrid>
      <w:tr>
        <w:trPr>
          <w:tblHeader/>
        </w:trPr>
        <w:tc>
          <w:tcPr>
            <w:tcW w:type="dxa" w:w="1500"/>
            <w:shd w:fill="1F5C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900"/>
            <w:shd w:fill="1F5C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시선</w:t>
            </w:r>
          </w:p>
        </w:tc>
        <w:tc>
          <w:tcPr>
            <w:tcW w:type="dxa" w:w="1200"/>
            <w:shd w:fill="1F5C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UI 인식</w:t>
            </w:r>
          </w:p>
        </w:tc>
        <w:tc>
          <w:tcPr>
            <w:tcW w:type="dxa" w:w="1200"/>
            <w:shd w:fill="1F5C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개인 패턴</w:t>
            </w:r>
          </w:p>
        </w:tc>
        <w:tc>
          <w:tcPr>
            <w:tcW w:type="dxa" w:w="4560"/>
            <w:shd w:fill="1F5C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C0 무보정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–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–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–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기준선(baseline). 원래 클릭 오차 특성 측정</w:t>
            </w:r>
          </w:p>
        </w:tc>
      </w:tr>
      <w:tr>
        <w:tc>
          <w:tcPr>
            <w:tcW w:type="dxa" w:w="150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C1 UI만</w:t>
            </w:r>
          </w:p>
        </w:tc>
        <w:tc>
          <w:tcPr>
            <w:tcW w:type="dxa" w:w="90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–</w:t>
            </w:r>
          </w:p>
        </w:tc>
        <w:tc>
          <w:tcPr>
            <w:tcW w:type="dxa" w:w="120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○</w:t>
            </w:r>
          </w:p>
        </w:tc>
        <w:tc>
          <w:tcPr>
            <w:tcW w:type="dxa" w:w="120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–</w:t>
            </w:r>
          </w:p>
        </w:tc>
        <w:tc>
          <w:tcPr>
            <w:tcW w:type="dxa" w:w="456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DOM 스냅 단독 효과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C2 시선만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○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–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–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시선 구역 판별 단독 효과</w:t>
            </w:r>
          </w:p>
        </w:tc>
      </w:tr>
      <w:tr>
        <w:tc>
          <w:tcPr>
            <w:tcW w:type="dxa" w:w="150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C3 시선+UI</w:t>
            </w:r>
          </w:p>
        </w:tc>
        <w:tc>
          <w:tcPr>
            <w:tcW w:type="dxa" w:w="90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○</w:t>
            </w:r>
          </w:p>
        </w:tc>
        <w:tc>
          <w:tcPr>
            <w:tcW w:type="dxa" w:w="120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○</w:t>
            </w:r>
          </w:p>
        </w:tc>
        <w:tc>
          <w:tcPr>
            <w:tcW w:type="dxa" w:w="120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–</w:t>
            </w:r>
          </w:p>
        </w:tc>
        <w:tc>
          <w:tcPr>
            <w:tcW w:type="dxa" w:w="456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결합 판별(연구계획서 접근법 1)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C4 전체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○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○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○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결합 + 개인 학습(최종 시스템)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33333"/>
          <w:sz w:val="25"/>
          <w:szCs w:val="25"/>
        </w:rPr>
        <w:t xml:space="preserve">4.2 독립변인 — 과제 난이도 (Fitts 조작)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shd w:fill="1F5C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요인</w:t>
            </w:r>
          </w:p>
        </w:tc>
        <w:tc>
          <w:tcPr>
            <w:tcW w:type="dxa" w:w="3200"/>
            <w:shd w:fill="1F5C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수준</w:t>
            </w:r>
          </w:p>
        </w:tc>
        <w:tc>
          <w:tcPr>
            <w:tcW w:type="dxa" w:w="4260"/>
            <w:shd w:fill="1F5C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버튼 크기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작음 / 큼</w:t>
            </w:r>
          </w:p>
        </w:tc>
        <w:tc>
          <w:tcPr>
            <w:tcW w:type="dxa" w:w="4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표적이 작을수록 오차·이동시간 증가 (Fitts)</w:t>
            </w:r>
          </w:p>
        </w:tc>
      </w:tr>
      <w:tr>
        <w:tc>
          <w:tcPr>
            <w:tcW w:type="dxa" w:w="190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이동 거리</w:t>
            </w:r>
          </w:p>
        </w:tc>
        <w:tc>
          <w:tcPr>
            <w:tcW w:type="dxa" w:w="320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가까움 / 멂</w:t>
            </w:r>
          </w:p>
        </w:tc>
        <w:tc>
          <w:tcPr>
            <w:tcW w:type="dxa" w:w="426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거리가 멀수록 이동시간·종말 오차 증가 (Fitts)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시간 압박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없음 / 있음(제한시간)</w:t>
            </w:r>
          </w:p>
        </w:tc>
        <w:tc>
          <w:tcPr>
            <w:tcW w:type="dxa" w:w="4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압박 시 종말 정확도 저하, 보정 효과 부각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33333"/>
          <w:sz w:val="25"/>
          <w:szCs w:val="25"/>
        </w:rPr>
        <w:t xml:space="preserve">4.3 종속변인 (측정 지표)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100"/>
        <w:gridCol w:w="3600"/>
        <w:gridCol w:w="3660"/>
      </w:tblGrid>
      <w:tr>
        <w:trPr>
          <w:tblHeader/>
        </w:trPr>
        <w:tc>
          <w:tcPr>
            <w:tcW w:type="dxa" w:w="2100"/>
            <w:shd w:fill="1F5C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3600"/>
            <w:shd w:fill="1F5C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정의</w:t>
            </w:r>
          </w:p>
        </w:tc>
        <w:tc>
          <w:tcPr>
            <w:tcW w:type="dxa" w:w="3660"/>
            <w:shd w:fill="1F5C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 말해주나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클릭 위치 오차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표적 중심과 실제 클릭점 사이 거리(px) 및 방향</w:t>
            </w:r>
          </w:p>
        </w:tc>
        <w:tc>
          <w:tcPr>
            <w:tcW w:type="dxa" w:w="36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보정 전후 정확도, 개인 편향의 방향성</w:t>
            </w:r>
          </w:p>
        </w:tc>
      </w:tr>
      <w:tr>
        <w:tc>
          <w:tcPr>
            <w:tcW w:type="dxa" w:w="210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이동 시간 / 타이밍 오차</w:t>
            </w:r>
          </w:p>
        </w:tc>
        <w:tc>
          <w:tcPr>
            <w:tcW w:type="dxa" w:w="360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이동 시작~클릭까지 시간, 정지 전 클릭 여부</w:t>
            </w:r>
          </w:p>
        </w:tc>
        <w:tc>
          <w:tcPr>
            <w:tcW w:type="dxa" w:w="366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성급한 클릭 등 타이밍 습관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명중률 / 오류율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표적 적중 비율 / 오클릭 비율</w:t>
            </w:r>
          </w:p>
        </w:tc>
        <w:tc>
          <w:tcPr>
            <w:tcW w:type="dxa" w:w="36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보정의 실사용 효과</w:t>
            </w:r>
          </w:p>
        </w:tc>
      </w:tr>
      <w:tr>
        <w:tc>
          <w:tcPr>
            <w:tcW w:type="dxa" w:w="210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의도 버튼 판별 정확도</w:t>
            </w:r>
          </w:p>
        </w:tc>
        <w:tc>
          <w:tcPr>
            <w:tcW w:type="dxa" w:w="360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시스템이 고른 버튼이 실제 정답과 일치한 비율</w:t>
            </w:r>
          </w:p>
        </w:tc>
        <w:tc>
          <w:tcPr>
            <w:tcW w:type="dxa" w:w="366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시선·UI·결합 각 조건의 판별력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오보정률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보정이 오히려 틀린 버튼으로 유도한 비율</w:t>
            </w:r>
          </w:p>
        </w:tc>
        <w:tc>
          <w:tcPr>
            <w:tcW w:type="dxa" w:w="36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보정의 안전성(역효과 여부)</w:t>
            </w:r>
          </w:p>
        </w:tc>
      </w:tr>
      <w:tr>
        <w:tc>
          <w:tcPr>
            <w:tcW w:type="dxa" w:w="210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시선-클릭 시간차</w:t>
            </w:r>
          </w:p>
        </w:tc>
        <w:tc>
          <w:tcPr>
            <w:tcW w:type="dxa" w:w="360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시선이 표적 구역에 진입한 시점과 클릭 시점의 차</w:t>
            </w:r>
          </w:p>
        </w:tc>
        <w:tc>
          <w:tcPr>
            <w:tcW w:type="dxa" w:w="3660"/>
            <w:shd w:fill="F1EFE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5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시선의 선행성(H2 검증)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33333"/>
          <w:sz w:val="25"/>
          <w:szCs w:val="25"/>
        </w:rPr>
        <w:t xml:space="preserve">4.4 통제변인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모니터 해상도·크기, 시청 거리, 좌석·머리 위치, 조명, 웹캠 사양, 브라우저·창 크기를 참가자 간 동일하게 고정한다. 매 세션 시작 시 WebGazer 보정(calibration)을 동일 절차로 반복한다.</w:t>
      </w:r>
    </w:p>
    <w:p>
      <w:pPr>
        <w:spacing w:after="160"/>
      </w:pP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5C99"/>
          <w:sz w:val="30"/>
          <w:szCs w:val="30"/>
        </w:rPr>
        <w:t xml:space="preserve">5. 보정 로직 (클릭 순간 결합)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보정은 매 순간 폴링하지 않고 클릭 이벤트를 가로채는 이벤트 기반으로 동작한다. 클릭 순간에만 세 신호를 한 번 결합하므로 가볍고, 오차라는 개념이 보존된다.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사용자가 클릭 → 이벤트를 가로채 원 클릭 좌표·시각을 확보한다.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시선 버퍼에서 클릭 직전 구간의 시선 구역을 산출한다.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DOM에서 그 구역 안에 있는 버튼 목록과 정확한 좌표를 얻는다.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마우스 이동 방향(궤적)과 시선 구역이 일치하는지 확인한다.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세 신호가 일치할 때만, 개인 패턴 보정값을 반영해 의도 버튼으로 보정 클릭을 재발생한다. 불일치 시 원 클릭을 그대로 통과시킨다.</w:t>
      </w:r>
    </w:p>
    <w:tbl>
      <w:tblPr>
        <w:tblW w:type="dxa" w:w="9360"/>
        <w:tblBorders>
          <w:top w:val="single" w:color="1F5C99" w:sz="4"/>
          <w:left w:val="single" w:color="1F5C99" w:sz="18"/>
          <w:bottom w:val="single" w:color="1F5C99" w:sz="4"/>
          <w:right w:val="single" w:color="1F5C99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9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5C99"/>
                <w:sz w:val="20"/>
                <w:szCs w:val="20"/>
              </w:rPr>
              <w:t xml:space="preserve">설계상 반드시 지킬 원칙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· 버튼을 직접 실행(Invoke)하지 않는다. 좌표 기반 보정만 사용한다. Invoke는 오차 개념을 없애 보정 연구를 무의미하게 만든다.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· 신호가 어긋나면 보정하지 않는다. 잘못된 보정(오보정)이 오히려 오류를 키우는 것을 막기 위한 안전장치이며, 오보정률로 그 안전성을 측정한다.</w:t>
            </w:r>
          </w:p>
        </w:tc>
      </w:tr>
    </w:tbl>
    <w:p>
      <w:pPr>
        <w:spacing w:after="160"/>
      </w:pPr>
    </w:p>
    <w:p>
      <w:pPr>
        <w:spacing/>
      </w:pPr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5C99"/>
          <w:sz w:val="30"/>
          <w:szCs w:val="30"/>
        </w:rPr>
        <w:t xml:space="preserve">6. 실험 단계 설계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33333"/>
          <w:sz w:val="25"/>
          <w:szCs w:val="25"/>
        </w:rPr>
        <w:t xml:space="preserve">예비실험 A — 시선추적 특성화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목적: WebGazer가 실제로 어느 수준까지 시선을 잡는지 확인한다. 정확한 픽셀이 아니라 화면 구역 수준의 정확도를 갖는다는 것을 데이터로 확인하고, 화면을 몇 개 구역으로 나누는 것이 타당한지 정한다.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절차: 보정 후 화면 여러 지점을 응시하며 시선 예측점과 실제 지점의 오차를 격자로 측정.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산출물: 구역 크기별 시선 구역 판별 정확도 표. 이것이 C2·C3에서 쓸 구역 분할의 근거가 된다.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33333"/>
          <w:sz w:val="25"/>
          <w:szCs w:val="25"/>
        </w:rPr>
        <w:t xml:space="preserve">예비실험 B — UI 인식(DOM) 확인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목적: DOM으로 버튼 위치·크기를 정확·즉시 읽을 수 있음을 확인하고, 방해 버튼 밀도가 높아질 때 판별 난이도가 어떻게 변하는지 본다.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절차: 버튼 배치 밀도를 달리한 페이지에서 DOM 읽기 정확도와 지연을 측정.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산출물: 밀도별 판별 지연·정확도. 본실험의 방해 버튼 조건 설정 근거.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33333"/>
          <w:sz w:val="25"/>
          <w:szCs w:val="25"/>
        </w:rPr>
        <w:t xml:space="preserve">본실험 1 — 개인 클릭 오차의 일관성 (H1)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목적: 개인화의 전제인 “클릭 오차가 일관된 패턴을 갖는가”를 검증한다. 무보정(C0)으로 동일 조건 클릭을 다수 반복한다.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분석: 개인별 오차 벡터의 방향·크기 분포가 무작위와 다른지, 세션 간 반복 상관이 있는지 검정.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의미: 여기서 일관성이 확인되어야 이후 개인 패턴 학습(C4)이 정당화된다.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33333"/>
          <w:sz w:val="25"/>
          <w:szCs w:val="25"/>
        </w:rPr>
        <w:t xml:space="preserve">본실험 2 — UI 인식 단독 보정 (C1)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목적: DOM 기반 최근접 버튼 스냅만으로 명중률·오류율이 얼마나 개선되는지, 그리고 방해 버튼이 많을 때 오보정이 얼마나 생기는지 측정.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33333"/>
          <w:sz w:val="25"/>
          <w:szCs w:val="25"/>
        </w:rPr>
        <w:t xml:space="preserve">본실험 3 — 시선추적 단독 판별 (C2, H2)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목적: 시선 구역만으로 의도 버튼을 얼마나 좁힐 수 있는지, 시선이 클릭에 실제로 선행하는지(시선-클릭 시간차)를 확인.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33333"/>
          <w:sz w:val="25"/>
          <w:szCs w:val="25"/>
        </w:rPr>
        <w:t xml:space="preserve">본실험 4 — 결합 및 최종 비교 (C3·C4, H3·H4·H5)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목적: 다섯 조건(C0–C4)을 동일 참가자가 모두 수행하여, 요소를 더해갈수록 판별 정확도와 클릭 정확도가 어떻게 변하는지 비교한다. 난이도(크기·거리·시간)를 교차하여 H5(어려운 조건에서 보정 효과가 큰가)를 검증한다.</w:t>
      </w:r>
    </w:p>
    <w:tbl>
      <w:tblPr>
        <w:tblW w:type="dxa" w:w="9360"/>
        <w:tblBorders>
          <w:top w:val="single" w:color="1F5C99" w:sz="4"/>
          <w:left w:val="single" w:color="1F5C99" w:sz="18"/>
          <w:bottom w:val="single" w:color="1F5C99" w:sz="4"/>
          <w:right w:val="single" w:color="1F5C99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9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5C99"/>
                <w:sz w:val="20"/>
                <w:szCs w:val="20"/>
              </w:rPr>
              <w:t xml:space="preserve">조건 제시 순서 통제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· 조건 순서는 참가자 간 균형화(counterbalancing)하여 학습·피로 효과가 특정 조건에 몰리지 않게 한다.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· 개인 패턴 학습(C4)은 앞선 시행에서 누적한 데이터를 사용하므로, C4는 충분한 데이터가 쌓인 뒤 배치한다.</w:t>
            </w:r>
          </w:p>
        </w:tc>
      </w:tr>
    </w:tbl>
    <w:p>
      <w:pPr>
        <w:spacing w:after="160"/>
      </w:pP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5C99"/>
          <w:sz w:val="30"/>
          <w:szCs w:val="30"/>
        </w:rPr>
        <w:t xml:space="preserve">7. 분석 방법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조건 간 비교: 클릭 위치 오차·명중률·오류율을 C0–C4에 대해 참가자 내 반복측정으로 비교(조건이 주효과인지 검정).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요소 기여 분리: C0→C1(UI 효과), C0→C2(시선 효과), C2/C1→C3(결합 이득), C3→C4(개인 학습 이득)로 증분 효과를 읽는다.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개인 패턴 일관성: 오차 벡터의 세션 간 상관, 방향 분포의 무작위성 검정(H1).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시선 선행성: 시선-클릭 시간차 분포로 시선이 클릭보다 앞서는지 확인(H2).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난이도 상호작용: 보정 조건 × 버튼 크기 × 거리 × 시간의 상호작용으로 H5 검증.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안전성: 오보정률을 조건·난이도별로 보고. 보정이 역효과를 내는 지점을 명시.</w:t>
      </w:r>
    </w:p>
    <w:p>
      <w:pPr>
        <w:spacing w:after="160"/>
      </w:pP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5C99"/>
          <w:sz w:val="30"/>
          <w:szCs w:val="30"/>
        </w:rPr>
        <w:t xml:space="preserve">8. 예상 산출물과 후속 과제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33333"/>
          <w:sz w:val="25"/>
          <w:szCs w:val="25"/>
        </w:rPr>
        <w:t xml:space="preserve">8.1 예상 산출물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개인 클릭 오차가 일관된 패턴을 가짐을 보인 데이터(또는 반증).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시선·UI·개인패턴 각 요소의 판별·보정 기여도를 분리한 비교표.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소프트웨어만으로 동작하는(전용 장비 없는) 개인화 클릭 보정 웹 프로토타입.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33333"/>
          <w:sz w:val="25"/>
          <w:szCs w:val="25"/>
        </w:rPr>
        <w:t xml:space="preserve">8.2 후속 과제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데스크톱 전역 확장: 브라우저를 넘어 임의 앱까지 보정하려면 Windows UI Automation 기반 로컬 프로그램으로 이전하고, 시선 데이터를 로컬 서버로 연결하는 구조가 필요하다.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대상 확장: 일반 사용자에서 검증된 보정을 고령자·손 떨림(운동 장애) 사용자로 확장하여 디지털 접근성 향상 가능성을 탐색한다.</w:t>
      </w:r>
    </w:p>
    <w:p>
      <w:pPr>
        <w:spacing w:after="120"/>
      </w:pPr>
    </w:p>
    <w:p>
      <w:pPr>
        <w:pBdr>
          <w:top w:val="single" w:color="CCCCCC" w:sz="4" w:space="6"/>
        </w:pBdr>
        <w:spacing w:before="200"/>
      </w:pPr>
      <w:r>
        <w:rPr>
          <w:rFonts w:ascii="맑은 고딕" w:cs="맑은 고딕" w:eastAsia="맑은 고딕" w:hAnsi="맑은 고딕"/>
          <w:i/>
          <w:iCs/>
          <w:color w:val="888888"/>
          <w:sz w:val="17"/>
          <w:szCs w:val="17"/>
        </w:rPr>
        <w:t xml:space="preserve">※ WebGazer·DOM·브라우저 접근성의 세부 동작은 버전에 따라 달라질 수 있으므로, 구현 단계에서 공식 문서로 재확인할 것.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8"/>
        <w:szCs w:val="18"/>
      </w:rPr>
      <w:t xml:space="preserve">– </w:t>
      <w:fldChar w:fldCharType="begin"/>
      <w:instrText xml:space="preserve">PAGE</w:instrText>
      <w:fldChar w:fldCharType="separate"/>
      <w:fldChar w:fldCharType="end"/>
      <w:t xml:space="preserve"> 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2026-08-19T23:35:30.384Z</dcterms:created>
  <dcterms:modified xsi:type="dcterms:W3CDTF">2026-08-19T23:35:30.397Z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