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BB" w:rsidRDefault="00A05DBE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vue常问面试题总结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1、对于Vue是一套渐进式框架的理解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答：Vue是渐进的，没有强主张，是个轻量视图。它只做了自己应该做的事，没有做多余的事。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2、vue.js的两个核心是什么？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答：数据驱动和组件化。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3、vue中的模板编译原理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答：模板指的就是template。如果我们传了一个template，我们会把template转换成一个render函数，然后通过render函数返回虚拟DOM，再把虚拟的DOM变成真正的DOM。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4、 响应式数据的原理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响应式就是当数据变化的时候，可以让视图也同步更新。核心是Object.defineProperty，vue初始化的时候，Object.defineProperty依次会给data的属性上增加get和set方法，并对依赖进行收集，如果数据发生变化，就会去通知相关的依赖做出对应的更新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5、vue生命周期钩子函数有哪些？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(vue2.0)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答：① 创建期间的生命周期函数：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beforeCreate()：此时，实例在内存中刚刚创建出来，data和methods没 有被初始化。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created()：此时，实例已经在内存中创建完成，data和methods已经被初始化完成。模板还没有编译。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beforeMount（）：此时，模板已经编译成功，还没有挂载到页面上。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mounted()：此时，编译好的模板已经挂载到了指定的位置上去。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运行期间的生命周期函数：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beforeUpdate()：此时，data数据发生改变后，还没有重新渲染DOM树，data的数据是最新的，但是页面上展示的还是旧数据。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updated()：此时，data中的数据和页面中的渲染是一致的。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 销毁期间的生命周期函数：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beforeDestroy()：此时，实例的方法、指令都还可以使用，实例销毁之前调用。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destroyed()：此时，vue实例上的所有指令、绑定、监听都会被销毁，子实例也全部被销毁。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6、 vue的生命周期钩子是如何实现的？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答：vue的生命周期钩子实际上就是一个回调函数。当我们传入一个钩子函数时，vue内部会帮我们调用，并将生命周期钩子转换成数组，调用的时候，就又会把数组遍历一遍，类似一个发布订阅的模式。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8、 vue为什么要操作虚拟DOM?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虚拟DOM就是用一个对象，来描述真实DOM。一个真实的DOM上面有非常多的属性，操作起来非常不便，为了减少DOM操作，我们在更新的时候就把需要更新的DOM先记录下来，然后更新这些需要更新的DOM，最后再根据diff算法比对，更新DOM。（vue里的diff算法是平级比较，不考虑跨级比较）虚拟DOM不依赖真实的平台环境，可以实现跨平台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9、v-if 和 v-show 有什么区别？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答：这两个指令都是在判断DOM节点是否要显示。区别是：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①.实现方式： v-if是根据后面数据的真假值判断直接从Dom树上删除或重建元素节点。 v-show只是在修改元素的display的属性值，元素始终在Dom树上。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②.编译过程：v-if切换有一个局部编译/卸载的过程，切换过程中合适地销毁和重建内部的事件监听和子组件； v-show只是简单的基于css切换；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③.编译条件：v-if是惰性的，如果初始条件为假，则什么也不做；只有在条件第一次变为真时才开始局部编译； v-show是在任何条件下（首次条件是否为真）都被编译，然后被缓存，而且DOM元素始终被保留；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④.性能消耗：v-if有更高的切换消耗，不适合做频繁的切换； v-show有更高的初始渲染消耗，适合做频繁的切换；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lastRenderedPageBreak/>
        <w:t>10、vue常用的修饰符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答：vue修饰符主要有：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①事件修饰符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.stop：和原生JavaScript中的event.stopPropagation()一致，阻止事件冒泡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.prevent：和原生JavaScript中的event.preventDefault()一致，阻止默认事件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.capture：与事件冒泡的方向相反，事件捕获由外到内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.self：只会触发自己范围内的事件，不包含子元素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.once：只会触发一次。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②按键修饰符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.delete（捕获“删除”和”退格“键） 用法上和事件修饰符一样，挂载在v-on:后面：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v</w:t>
      </w:r>
      <w:r>
        <w:rPr>
          <w:rFonts w:ascii="Consolas" w:eastAsia="Consolas" w:hAnsi="Consolas" w:cs="Consolas"/>
          <w:color w:val="669900"/>
          <w:sz w:val="18"/>
          <w:szCs w:val="18"/>
          <w:shd w:val="clear" w:color="auto" w:fill="282C34"/>
        </w:rPr>
        <w:t>-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on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: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keyup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.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xxx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=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’yyy’  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&lt;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input @keyup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.</w:t>
      </w:r>
      <w:r>
        <w:rPr>
          <w:rFonts w:ascii="Consolas" w:eastAsia="Consolas" w:hAnsi="Consolas" w:cs="Consolas" w:hint="default"/>
          <w:color w:val="C678DD"/>
          <w:sz w:val="18"/>
          <w:szCs w:val="18"/>
          <w:shd w:val="clear" w:color="auto" w:fill="282C34"/>
        </w:rPr>
        <w:t>delete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="onKey"/&gt;</w:t>
      </w:r>
    </w:p>
    <w:p w:rsidR="00BA60BB" w:rsidRDefault="00A05DBE">
      <w:pPr>
        <w:widowControl/>
        <w:numPr>
          <w:ilvl w:val="0"/>
          <w:numId w:val="1"/>
        </w:numPr>
        <w:pBdr>
          <w:right w:val="single" w:sz="6" w:space="6" w:color="C5C5C5"/>
        </w:pBdr>
        <w:wordWrap w:val="0"/>
        <w:ind w:left="0"/>
        <w:jc w:val="right"/>
        <w:rPr>
          <w:color w:val="999999"/>
          <w:sz w:val="18"/>
          <w:szCs w:val="18"/>
        </w:rPr>
      </w:pPr>
      <w:r>
        <w:rPr>
          <w:rFonts w:ascii="Consolas" w:eastAsia="Consolas" w:hAnsi="Consolas" w:cs="Consolas"/>
          <w:color w:val="999999"/>
          <w:sz w:val="18"/>
          <w:szCs w:val="18"/>
          <w:shd w:val="clear" w:color="auto" w:fill="282C34"/>
        </w:rPr>
        <w:t>1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③系统修饰符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.ctrl .alt .shift .meta这些修饰符可以实现按下相应按键触发鼠标或键盘事件的监听器。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11、v-on可以监听多个方法吗？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答：可以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&lt;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button v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-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on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="{mouseenter: onEnter,mouseleave: onLeave}"&gt;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点我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&lt;/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button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&gt;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12、 vue.mixin的使用场景和原理是什么？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答：vue.mixin可以增加公共方法，当组件初始化调用的时候，mergeOptions方法会进行合并，并针对不同的属性进行合并。vue.mixin也有很多缺点，比如依赖问题、命名问题、数据不能共享、数据来源等问题。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13、vue中 key 值的作用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 key的作用主要是为了高效的更新虚拟DOM。在vue中，当使用相同标签名元素的过渡切换时，也会使用到key属性，这样是为了让vue区分它们，否则vue只会替换其内部属性而不会触发过渡效果。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14、Vue 组件中 data 为什么必须是函数？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答：在 new Vue() 中，data 是可以作为一个对象进行操作的，然而在 component 中，data 只能以函数的形式存在，不能直接将对象赋值给它。 当data选项是一个函数的时候，每个实例可以维护一份被返回对象的独立的拷贝，这样各个实例中的data不会相互影响，是独立的。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15、v-for 与 v-if 的优先级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答：v-for优先级高于v-if。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16、 nextTick的实现原理是什么？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答：nextTick中的回调函数是在下一次DOM更新结束</w:t>
      </w:r>
      <w:bookmarkStart w:id="0" w:name="_GoBack"/>
      <w:bookmarkEnd w:id="0"/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之后执行的，延迟了回调，从而防止多次更新。nextTick里面就是一个异步方法（promise）。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17、说出至少 4 种 vue 当中的指令和它的用法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v-if(判断是否隐藏)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v-for(遍历)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 v-bind(属性绑定)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⑤ v-model(双向数据绑定)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18、vue中子组件调用父组件的方法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直接在子组件中通过this.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p a r e n t . e v e n t 来 调 用 父 组 件 的 方 法 。 ② 在 子 组 件 里 用 parent.event来调用父组件的方法。 ② 在子组件里用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parent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event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来调用父组件的方法。②在子组件里用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emit向父组件触发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lastRenderedPageBreak/>
        <w:t>一个事件，父组件监听这个事件就行了。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 父组件把方法传入子组件中，在子组件里直接调用这个方法。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19、vue中父组件调用子组件的方法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父组件利用ref属性操作子组件方法。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父：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子：</w:t>
      </w:r>
    </w:p>
    <w:p w:rsidR="00BA60BB" w:rsidRDefault="00BA60BB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</w:t>
      </w:r>
      <w:r>
        <w:rPr>
          <w:rFonts w:ascii="Consolas" w:eastAsia="Consolas" w:hAnsi="Consolas" w:cs="Consolas" w:hint="default"/>
          <w:color w:val="61AEEE"/>
          <w:sz w:val="18"/>
          <w:szCs w:val="18"/>
          <w:shd w:val="clear" w:color="auto" w:fill="282C34"/>
        </w:rPr>
        <w:t>test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()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{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   console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.</w:t>
      </w:r>
      <w:r>
        <w:rPr>
          <w:rFonts w:ascii="Consolas" w:eastAsia="Consolas" w:hAnsi="Consolas" w:cs="Consolas" w:hint="default"/>
          <w:color w:val="61AEEE"/>
          <w:sz w:val="18"/>
          <w:szCs w:val="18"/>
          <w:shd w:val="clear" w:color="auto" w:fill="282C34"/>
        </w:rPr>
        <w:t>log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(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'你好'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)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hint="default"/>
          <w:color w:val="999999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}}5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在父组件里调用test使用this.$refs.childMethod.test()</w:t>
      </w:r>
    </w:p>
    <w:p w:rsidR="00BA60BB" w:rsidRDefault="00A05DBE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vue组件之间传值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(1)父子组件传值：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父组件调用子组件的时候动态绑定属性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子组件定义props接收动态绑定的属性props: [‘dataList’]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 子组件获取父子间的属性和方法：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在子组件中使用this.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p a r e n t . 属 性 名 / t h i s . parent.属性名 /this.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parent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.属性名/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parent.方法名。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④ 子组件给父组件传值：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a. 使用ref属性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父组件调用子组件时绑定属性ref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在父组件中使用this.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r e f s . p a r e n t . 属 性 / t h i s . refs.parent.属性/this.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refs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parent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.属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refs.parent.方法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b. 使用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e m i t 方 法 子 组 件 调 用 t h i s . emit方法 子组件调用this.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emit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方法子组件调用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emit('方法名‘,传值)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父组件通过子组件绑定的’方法名’获取传值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（2）vue页面级组件之间传值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使用vue-router通过跳转链接带参数传参。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使用本地缓存localStorge。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 使用vuex数据管理传值。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21、说说vue的动态组件。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答：多个组件通过同一个挂载点进行组件的切换，is的值是哪个组件的名称，那么页面就会显示哪个组件。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22、keep-alive内置组件的作用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keep-alive是vue内置的一个组件，而这个组件的作用就是能够缓存不活动的组件，组件进行切换的时候，默认会进行销毁，如果有需求，某个组件切换后不进行销毁，而是保存之前的状态，那么就可以利用keep-alive来实现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23、vue中是如何检测数组变化的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答：vue将数组原型上的方法进行了重新编写，更改了一些数组的方法，比如push、shift、pop、splice、unshift、sort、reverse，这些方法都有一个特点，就是可以改变数组原来的值。当我们用了这些方法来操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lastRenderedPageBreak/>
        <w:t>作数组时，就会把原来的方法进行劫持，可以在函数内部添加自己的功能。如果想跟新数组的索引，需要使用vue.$set方法来实现。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24、 vue.set方法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答：vue不允许在已经创建的实例上动态添加新的根级响应式属性，$set可以触发更新，当对象新增不存在的属性时，会触发对象依赖的watcher去更新，当更改数组索引时，我们调用数组的splice方法去更新数组。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操作数组示列：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color w:val="C678DD"/>
          <w:sz w:val="18"/>
          <w:szCs w:val="18"/>
          <w:shd w:val="clear" w:color="auto" w:fill="282C34"/>
        </w:rPr>
        <w:t>this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.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$</w:t>
      </w:r>
      <w:r>
        <w:rPr>
          <w:rFonts w:ascii="Consolas" w:eastAsia="Consolas" w:hAnsi="Consolas" w:cs="Consolas" w:hint="default"/>
          <w:color w:val="C678DD"/>
          <w:sz w:val="18"/>
          <w:szCs w:val="18"/>
          <w:shd w:val="clear" w:color="auto" w:fill="282C34"/>
        </w:rPr>
        <w:t>set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(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arr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,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index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,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val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)</w:t>
      </w:r>
    </w:p>
    <w:p w:rsidR="00BA60BB" w:rsidRDefault="00A05DBE">
      <w:pPr>
        <w:widowControl/>
        <w:numPr>
          <w:ilvl w:val="0"/>
          <w:numId w:val="3"/>
        </w:numPr>
        <w:pBdr>
          <w:right w:val="single" w:sz="6" w:space="6" w:color="C5C5C5"/>
        </w:pBdr>
        <w:wordWrap w:val="0"/>
        <w:ind w:left="0"/>
        <w:jc w:val="right"/>
        <w:rPr>
          <w:color w:val="999999"/>
          <w:sz w:val="18"/>
          <w:szCs w:val="18"/>
        </w:rPr>
      </w:pPr>
      <w:r>
        <w:rPr>
          <w:rFonts w:ascii="Consolas" w:eastAsia="Consolas" w:hAnsi="Consolas" w:cs="Consolas"/>
          <w:color w:val="999999"/>
          <w:sz w:val="18"/>
          <w:szCs w:val="18"/>
          <w:shd w:val="clear" w:color="auto" w:fill="282C34"/>
        </w:rPr>
        <w:t>1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操作对象示例：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hint="default"/>
          <w:color w:val="999999"/>
          <w:sz w:val="18"/>
          <w:szCs w:val="18"/>
        </w:rPr>
      </w:pPr>
      <w:r>
        <w:rPr>
          <w:rFonts w:ascii="Consolas" w:eastAsia="Consolas" w:hAnsi="Consolas" w:cs="Consolas" w:hint="default"/>
          <w:color w:val="C678DD"/>
          <w:sz w:val="18"/>
          <w:szCs w:val="18"/>
          <w:shd w:val="clear" w:color="auto" w:fill="282C34"/>
        </w:rPr>
        <w:t>this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.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>$</w:t>
      </w:r>
      <w:r>
        <w:rPr>
          <w:rFonts w:ascii="Consolas" w:eastAsia="Consolas" w:hAnsi="Consolas" w:cs="Consolas" w:hint="default"/>
          <w:color w:val="C678DD"/>
          <w:sz w:val="18"/>
          <w:szCs w:val="18"/>
          <w:shd w:val="clear" w:color="auto" w:fill="282C34"/>
        </w:rPr>
        <w:t>set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(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obj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,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key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,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val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)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i/>
          <w:iCs/>
          <w:color w:val="4D4D4D"/>
          <w:sz w:val="18"/>
          <w:szCs w:val="18"/>
          <w:shd w:val="clear" w:color="auto" w:fill="FFFFFF"/>
        </w:rPr>
        <w:t>25、nextTick的实现原理是什么</w:t>
      </w:r>
      <w:r>
        <w:rPr>
          <w:rFonts w:ascii="Arial" w:eastAsia="Arial" w:hAnsi="Arial" w:cs="Arial"/>
          <w:i/>
          <w:i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答：nextTick中的回调函数是在下一次DOM更新结束之后执行的，延迟了回调，从而防止多次更新。nextTick里面就是一个异步方法（promise）。</w:t>
      </w:r>
    </w:p>
    <w:p w:rsidR="00202593" w:rsidRPr="00202593" w:rsidRDefault="00202593">
      <w:pPr>
        <w:pStyle w:val="a3"/>
        <w:widowControl/>
        <w:shd w:val="clear" w:color="auto" w:fill="FFFFFF"/>
        <w:spacing w:beforeAutospacing="0" w:afterAutospacing="0"/>
        <w:rPr>
          <w:rFonts w:ascii="Arial" w:hAnsi="Arial" w:cs="Arial" w:hint="eastAsia"/>
          <w:color w:val="4D4D4D"/>
          <w:sz w:val="18"/>
          <w:szCs w:val="18"/>
        </w:rPr>
      </w:pPr>
      <w:r w:rsidRPr="00202593">
        <w:rPr>
          <w:rFonts w:ascii="Segoe UI" w:hAnsi="Segoe UI" w:cs="Segoe UI"/>
          <w:color w:val="6A737D"/>
          <w:sz w:val="18"/>
          <w:szCs w:val="18"/>
          <w:shd w:val="clear" w:color="auto" w:fill="FFFFFF"/>
        </w:rPr>
        <w:t>在下次</w:t>
      </w:r>
      <w:r w:rsidRPr="00202593">
        <w:rPr>
          <w:rFonts w:ascii="Segoe UI" w:hAnsi="Segoe UI" w:cs="Segoe UI"/>
          <w:color w:val="6A737D"/>
          <w:sz w:val="18"/>
          <w:szCs w:val="18"/>
          <w:shd w:val="clear" w:color="auto" w:fill="FFFFFF"/>
        </w:rPr>
        <w:t xml:space="preserve"> DOM </w:t>
      </w:r>
      <w:r w:rsidRPr="00202593">
        <w:rPr>
          <w:rFonts w:ascii="Segoe UI" w:hAnsi="Segoe UI" w:cs="Segoe UI"/>
          <w:color w:val="6A737D"/>
          <w:sz w:val="18"/>
          <w:szCs w:val="18"/>
          <w:shd w:val="clear" w:color="auto" w:fill="FFFFFF"/>
        </w:rPr>
        <w:t>更新循环结束之后执行延迟回调。在修改数据之后立即使用这个方法，获取更新后的</w:t>
      </w:r>
      <w:r w:rsidRPr="00202593">
        <w:rPr>
          <w:rFonts w:ascii="Segoe UI" w:hAnsi="Segoe UI" w:cs="Segoe UI"/>
          <w:color w:val="6A737D"/>
          <w:sz w:val="18"/>
          <w:szCs w:val="18"/>
          <w:shd w:val="clear" w:color="auto" w:fill="FFFFFF"/>
        </w:rPr>
        <w:t xml:space="preserve"> DOM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b/>
          <w:bCs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26、递归组件的用法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答：在export default中，有一个属性是name。这属性对递归组件来说非常重要。递归组件只能通过 name 选项来做事。递归组件一定要有一个结束的条件，否则就会使组件循环引用，最终出现“max stack size exceeded”的错误，也就是栈溢出。那么，我们可以使用v-if="false"作为递归组件的结束条件。当遇到v-if为false时，组件将不会再进行渲染。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27、怎么定义vue-router的动态路由？怎么获取传过来的值？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答：动态路由的创建,使用path属性，使用动态路径参数，以冒号开头: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{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path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: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'/test/:id'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name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: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</w:t>
      </w:r>
      <w:r>
        <w:rPr>
          <w:rFonts w:ascii="Consolas" w:eastAsia="Consolas" w:hAnsi="Consolas" w:cs="Consolas" w:hint="default"/>
          <w:color w:val="669900"/>
          <w:sz w:val="18"/>
          <w:szCs w:val="18"/>
          <w:shd w:val="clear" w:color="auto" w:fill="282C34"/>
        </w:rPr>
        <w:t>'Test'</w:t>
      </w:r>
    </w:p>
    <w:p w:rsidR="00BA60BB" w:rsidRDefault="00BA60BB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</w:pP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 components</w:t>
      </w: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:</w:t>
      </w:r>
      <w:r>
        <w:rPr>
          <w:rStyle w:val="HTML0"/>
          <w:rFonts w:ascii="Consolas" w:eastAsia="Consolas" w:hAnsi="Consolas" w:cs="Consolas" w:hint="default"/>
          <w:color w:val="ABB2BF"/>
          <w:sz w:val="18"/>
          <w:szCs w:val="18"/>
          <w:shd w:val="clear" w:color="auto" w:fill="282C34"/>
        </w:rPr>
        <w:t xml:space="preserve"> Test</w:t>
      </w:r>
    </w:p>
    <w:p w:rsidR="00BA60BB" w:rsidRDefault="00A05DBE">
      <w:pPr>
        <w:pStyle w:val="HTML"/>
        <w:widowControl/>
        <w:pBdr>
          <w:bottom w:val="single" w:sz="6" w:space="4" w:color="F5F6F7"/>
        </w:pBdr>
        <w:shd w:val="clear" w:color="auto" w:fill="282C34"/>
        <w:rPr>
          <w:rFonts w:hint="default"/>
          <w:color w:val="999999"/>
          <w:sz w:val="18"/>
          <w:szCs w:val="18"/>
        </w:rPr>
      </w:pPr>
      <w:r>
        <w:rPr>
          <w:rFonts w:ascii="Consolas" w:eastAsia="Consolas" w:hAnsi="Consolas" w:cs="Consolas" w:hint="default"/>
          <w:color w:val="999999"/>
          <w:sz w:val="18"/>
          <w:szCs w:val="18"/>
          <w:shd w:val="clear" w:color="auto" w:fill="282C34"/>
        </w:rPr>
        <w:t>}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访问test目录下的所有文件，test上的所有属性都会映射到Test组件上。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当读取/test下的路由时，参数会被放到this.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r o u t e . p a r a m s 里 面 。 可 以 通 过 t h i s . route.params里面。可以通过 this.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route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params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里面。可以通过</w:t>
      </w:r>
      <w:r>
        <w:rPr>
          <w:rFonts w:ascii="KaTeX_Math" w:eastAsia="KaTeX_Math" w:hAnsi="KaTeX_Math" w:cs="KaTeX_Math"/>
          <w:i/>
          <w:color w:val="4D4D4D"/>
          <w:sz w:val="18"/>
          <w:szCs w:val="18"/>
          <w:shd w:val="clear" w:color="auto" w:fill="FFFFFF"/>
        </w:rPr>
        <w:t>this</w:t>
      </w: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.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route.params.id动态获取参数。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28、vue-router有哪几种路由守卫?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答：路由守卫为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全局守卫：beforeEach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后置守卫：afterEach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全局解析守卫：beforeResolve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路由独享守卫：beforeEnter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29、beforeEach的原理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答：router.beforeEach（）用来做一些进入页面的限制。比如登录，若没有登录就不能进入页面，只有登录了之后才有权限查看某些页面。也就是路由拦截。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原理：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当一个导航触发时，全局前置守卫按照创建顺序调用。守卫是异步执行，此时导航在所有守卫 resolve 完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lastRenderedPageBreak/>
        <w:t>之前都一直处 等待状态中。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每个守卫方法接收三个参数：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to: Route: 即将要进入的目标 路由对象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from: Route: 当前导航正要离开的路由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next: Function: 一定要调用该方法来 resolve 这个钩子。执行依赖 next 方法的调用参数。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next(): 进行队列中的下一个钩子。如果全部钩子执行完了，则导航的状态就是 confirmed （确认的）。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next(false): 中断当前的导航。如果浏览器的 URL 改变了（可能是用户手动或者浏览器后退按钮），那么 URL 地址会重置到 from 路由对应的地址。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next(’/’) 或者 next({ path: ‘/’ }): 跳转到一个不同的地址。当前的导航被中断，然后进行一个新的导航。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next(error): (2.4.0+) 如果传入 next 的参数是一个 Error 实例，则导航会被终止且该错误会被传递给 router.onError() 注册过的回调。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Times New Roman" w:eastAsia="Times New Roman" w:hAnsi="Times New Roman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30、$route和 </w:t>
      </w:r>
      <w:r>
        <w:rPr>
          <w:rFonts w:ascii="Times New Roman" w:eastAsia="Times New Roman" w:hAnsi="Times New Roman"/>
          <w:b/>
          <w:bCs/>
          <w:color w:val="4D4D4D"/>
          <w:sz w:val="18"/>
          <w:szCs w:val="18"/>
          <w:shd w:val="clear" w:color="auto" w:fill="FFFFFF"/>
        </w:rPr>
        <w:t>r o u t e r 的 区 别 是 什 么 ？ 答 ： router的区别是什么？ 答：</w:t>
      </w:r>
      <w:r>
        <w:rPr>
          <w:rFonts w:ascii="KaTeX_Math" w:eastAsia="KaTeX_Math" w:hAnsi="KaTeX_Math" w:cs="KaTeX_Math"/>
          <w:b/>
          <w:bCs/>
          <w:i/>
          <w:color w:val="4D4D4D"/>
          <w:sz w:val="18"/>
          <w:szCs w:val="18"/>
          <w:shd w:val="clear" w:color="auto" w:fill="FFFFFF"/>
        </w:rPr>
        <w:t>router</w:t>
      </w:r>
      <w:r>
        <w:rPr>
          <w:rFonts w:ascii="Times New Roman" w:eastAsia="Times New Roman" w:hAnsi="Times New Roman"/>
          <w:b/>
          <w:bCs/>
          <w:color w:val="4D4D4D"/>
          <w:sz w:val="18"/>
          <w:szCs w:val="18"/>
          <w:shd w:val="clear" w:color="auto" w:fill="FFFFFF"/>
        </w:rPr>
        <w:t>的区别是什么？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Times New Roman" w:eastAsia="Times New Roman" w:hAnsi="Times New Roman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router为VueRouter的实例，是一个全局路由对象，包含了路由跳转的方法、钩子函数等。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$route是路由信息对象跳转的路由对象，每一个路由都会有一个route对象，是一个局部对象，里面包含：path、params、hash、query、fullPath、matched、name等路由信息参数。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31、vue-router响应路由参数的变化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用watch 监听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使用组件内beforeRouteUpdate(to,from,next)导航钩子函数，to表示将要跳转的路由对象，from表示从哪个路由跳转过来，next是进行下一个钩子函数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32、 vue-router 传参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答：① 使用Params:只能使用name属性，不能使用path，参数不会显示在路径上，浏览器强制刷新参数会被清空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使用Query：参数会显示在路径上，刷新不会被清空，name 可以使用path路径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33、不用Vuex会带来什么问题？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可维护性下降，修改数据，需要维护好个地方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可读性下降，组件内的数据来源不明确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③增加耦合，Vue用Component的初衷在于降低耦合性，如果大量的上传分发，反而会增加耦合度。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34、vuex有哪几种属性？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答：State、 Getter、Mutation 、Action、 Module。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35、vuex的State特性是？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Vuex就好比是一个仓库，仓库里面放了很多对象。其中state就是存放数据源的地方，对应Vue对象里面的data。state里面存放的数据是响应式的，Vue组件从store中读取数据，若是store中的数据发生改变，依赖这个数据的组件也会发生更新。它通过mapState把全局的 state 和 getters 映射到当前组件的 computed 计算属性中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36、vuex的Getter特性是？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答：getters 可以对State进行计算操作，它就是Store的计算属性。是getters 可以在多组件之间复用。如果一个状态只在一个组件内使用，可以不用getters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37、vuex的Mutation特性是？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答：Action 类似于 mutation，不同在于：Action 提交的是 mutation，而不是直接变更状态。Action 可以包含任意异步操作</w:t>
      </w:r>
    </w:p>
    <w:p w:rsidR="00BA60BB" w:rsidRDefault="00A05DBE">
      <w:pPr>
        <w:pStyle w:val="a3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lastRenderedPageBreak/>
        <w:t>38、Vue.js中ajax请求代码应该写在组件的methods中还是vuex的actions中？</w:t>
      </w: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答：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① 如果请求来的数据不需要被其他组件复用，只在请求的组件内使用，就不需要放入vuex 的state里。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br/>
        <w:t>② 如果被其他地方复用，就可以把请求放入action里，包装成promise返回，在调用的地方用async await处理返回的数据。</w:t>
      </w:r>
    </w:p>
    <w:p w:rsidR="00BA60BB" w:rsidRDefault="00BA60BB">
      <w:pPr>
        <w:rPr>
          <w:rFonts w:ascii="微软雅黑" w:eastAsia="微软雅黑" w:hAnsi="微软雅黑" w:cs="微软雅黑"/>
          <w:b/>
          <w:color w:val="222226"/>
          <w:sz w:val="18"/>
          <w:szCs w:val="18"/>
          <w:shd w:val="clear" w:color="auto" w:fill="FFFFFF"/>
        </w:rPr>
      </w:pPr>
    </w:p>
    <w:p w:rsidR="00AA169D" w:rsidRDefault="00385354" w:rsidP="00AA169D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 w:rsidR="00AA169D">
        <w:rPr>
          <w:rFonts w:asciiTheme="minorEastAsia" w:hAnsiTheme="minorEastAsia" w:hint="eastAsia"/>
          <w:b/>
          <w:sz w:val="18"/>
          <w:szCs w:val="18"/>
        </w:rPr>
        <w:t>. 简述Vue的响应式原理</w:t>
      </w:r>
    </w:p>
    <w:p w:rsidR="00AA169D" w:rsidRDefault="00AA169D" w:rsidP="00AA169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 w:rsidR="00AA169D" w:rsidRDefault="00AA169D" w:rsidP="00AA169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 w:rsidR="00BA60BB" w:rsidRPr="00AA169D" w:rsidRDefault="00BA60BB">
      <w:pPr>
        <w:rPr>
          <w:rFonts w:ascii="微软雅黑" w:eastAsia="微软雅黑" w:hAnsi="微软雅黑" w:cs="微软雅黑"/>
          <w:b/>
          <w:color w:val="222226"/>
          <w:sz w:val="18"/>
          <w:szCs w:val="18"/>
          <w:shd w:val="clear" w:color="auto" w:fill="FFFFFF"/>
        </w:rPr>
      </w:pPr>
    </w:p>
    <w:p w:rsidR="00BA60BB" w:rsidRDefault="00BA60BB">
      <w:pPr>
        <w:rPr>
          <w:sz w:val="18"/>
          <w:szCs w:val="18"/>
        </w:rPr>
      </w:pPr>
    </w:p>
    <w:sectPr w:rsidR="00BA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6C" w:rsidRDefault="00BE466C" w:rsidP="00AA169D">
      <w:r>
        <w:separator/>
      </w:r>
    </w:p>
  </w:endnote>
  <w:endnote w:type="continuationSeparator" w:id="0">
    <w:p w:rsidR="00BE466C" w:rsidRDefault="00BE466C" w:rsidP="00AA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6C" w:rsidRDefault="00BE466C" w:rsidP="00AA169D">
      <w:r>
        <w:separator/>
      </w:r>
    </w:p>
  </w:footnote>
  <w:footnote w:type="continuationSeparator" w:id="0">
    <w:p w:rsidR="00BE466C" w:rsidRDefault="00BE466C" w:rsidP="00AA1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36D0F6F"/>
    <w:multiLevelType w:val="multilevel"/>
    <w:tmpl w:val="F36D0F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01D2133"/>
    <w:multiLevelType w:val="multilevel"/>
    <w:tmpl w:val="001D21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C482F93"/>
    <w:multiLevelType w:val="singleLevel"/>
    <w:tmpl w:val="6C482F93"/>
    <w:lvl w:ilvl="0">
      <w:start w:val="2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BB"/>
    <w:rsid w:val="00202593"/>
    <w:rsid w:val="00385354"/>
    <w:rsid w:val="00A05DBE"/>
    <w:rsid w:val="00AA169D"/>
    <w:rsid w:val="00BA60BB"/>
    <w:rsid w:val="00BE466C"/>
    <w:rsid w:val="00EE1DFB"/>
    <w:rsid w:val="1FC71AC0"/>
    <w:rsid w:val="2256448A"/>
    <w:rsid w:val="4A3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64B9A4-5033-4E1E-A976-BFB6EE8A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AA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16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A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16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2020-11-30T06:19:00Z</dcterms:created>
  <dcterms:modified xsi:type="dcterms:W3CDTF">2021-01-07T09:19:00Z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