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消息格式：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1.协议头:2字节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0xff 0x55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2.消息发送方地址:1字节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3.消息接收方地址:1字节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4.消息类型：1字节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5.消息cmd：1字节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6.消息长度：1字节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7.消息负载：N字节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8.校验位:1字节消息负载和校验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5NWEwZWQ4ZTI1NWFjMDIyYTc4NTNmY2NlNmY2ZDAifQ=="/>
  </w:docVars>
  <w:rsids>
    <w:rsidRoot w:val="00000000"/>
    <w:rsid w:val="3D39073D"/>
    <w:rsid w:val="5100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</Words>
  <Characters>105</Characters>
  <Lines>0</Lines>
  <Paragraphs>0</Paragraphs>
  <TotalTime>0</TotalTime>
  <ScaleCrop>false</ScaleCrop>
  <LinksUpToDate>false</LinksUpToDate>
  <CharactersWithSpaces>107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2022-10-11T13:30:56Z</dcterms:created>
  <dc:creator>yjw</dc:creator>
  <cp:lastModifiedBy>不落窠臼</cp:lastModifiedBy>
  <dcterms:modified xsi:type="dcterms:W3CDTF">2022-10-11T13:31:34Z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5270A6898D884861A75174FBC28718DA</vt:lpwstr>
  </property>
</Properties>
</file>