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含图片异常的文档</w:t>
      </w:r>
    </w:p>
    <w:p>
      <w:r>
        <w:t>下方图片在保存后被人为破坏，用于验证「图片/对象加载异常」检测项。</w:t>
      </w:r>
    </w:p>
    <w:p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示例图片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