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D3202">
      <w:pPr>
        <w:spacing w:before="20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65DFF"/>
          <w:sz w:val="20"/>
        </w:rPr>
        <w:t>产品需求文档（PRD）</w:t>
      </w:r>
    </w:p>
    <w:p w14:paraId="43B3D2C5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129"/>
          <w:sz w:val="48"/>
        </w:rPr>
        <w:t>审批流程明细及审批流程接收端</w:t>
      </w:r>
    </w:p>
    <w:p w14:paraId="390C5B94">
      <w:pPr>
        <w:spacing w:after="2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E5969"/>
          <w:sz w:val="24"/>
        </w:rPr>
        <w:t>面向集团监督管理、流程发起与个人审批办理的一体化需求说明</w:t>
      </w:r>
    </w:p>
    <w:p w14:paraId="0427D182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129"/>
        </w:rPr>
        <w:t>文档版本：</w:t>
      </w:r>
      <w:r>
        <w:rPr>
          <w:rFonts w:hint="eastAsia" w:ascii="微软雅黑" w:hAnsi="微软雅黑" w:eastAsia="微软雅黑" w:cs="微软雅黑"/>
          <w:color w:val="4E5969"/>
        </w:rPr>
        <w:t>V1.0</w:t>
      </w:r>
    </w:p>
    <w:p w14:paraId="33C101FE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129"/>
        </w:rPr>
        <w:t>编制日期：</w:t>
      </w:r>
      <w:r>
        <w:rPr>
          <w:rFonts w:hint="eastAsia" w:ascii="微软雅黑" w:hAnsi="微软雅黑" w:eastAsia="微软雅黑" w:cs="微软雅黑"/>
          <w:color w:val="4E5969"/>
        </w:rPr>
        <w:t>2026-08-06</w:t>
      </w:r>
    </w:p>
    <w:p w14:paraId="3CD750F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129"/>
        </w:rPr>
        <w:t>适用产品：</w:t>
      </w:r>
      <w:r>
        <w:rPr>
          <w:rFonts w:hint="eastAsia" w:ascii="微软雅黑" w:hAnsi="微软雅黑" w:eastAsia="微软雅黑" w:cs="微软雅黑"/>
          <w:color w:val="4E5969"/>
        </w:rPr>
        <w:t>Digital-Intelligent-Construction / 数智施工平台</w:t>
      </w:r>
    </w:p>
    <w:p w14:paraId="3613BEE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129"/>
        </w:rPr>
        <w:t>适用范围：</w:t>
      </w:r>
      <w:r>
        <w:rPr>
          <w:rFonts w:hint="eastAsia" w:ascii="微软雅黑" w:hAnsi="微软雅黑" w:eastAsia="微软雅黑" w:cs="微软雅黑"/>
          <w:color w:val="4E5969"/>
        </w:rPr>
        <w:t>企业管理端审批流程明细、左下角审批中心接收端</w:t>
      </w:r>
    </w:p>
    <w:p w14:paraId="0A36109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129"/>
        </w:rPr>
        <w:t>文档状态：</w:t>
      </w:r>
      <w:r>
        <w:rPr>
          <w:rFonts w:hint="eastAsia" w:ascii="微软雅黑" w:hAnsi="微软雅黑" w:eastAsia="微软雅黑" w:cs="微软雅黑"/>
          <w:color w:val="4E5969"/>
        </w:rPr>
        <w:t>评审稿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C3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813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65DFF"/>
              </w:rPr>
              <w:t>核心定位：</w:t>
            </w:r>
            <w:r>
              <w:rPr>
                <w:rFonts w:hint="eastAsia" w:ascii="微软雅黑" w:hAnsi="微软雅黑" w:eastAsia="微软雅黑" w:cs="微软雅黑"/>
              </w:rPr>
              <w:t>审批流程明细解决“集团领导如何监督未完成流程”的问题；审批流程接收端解决“用户如何接收、办理、跟踪和查阅审批”的问题。两端基于同一审批实例与节点数据，形成监督、督办、办理、反馈的闭环。</w:t>
            </w:r>
          </w:p>
        </w:tc>
      </w:tr>
    </w:tbl>
    <w:p w14:paraId="72E17493">
      <w:pPr>
        <w:spacing w:after="20"/>
        <w:rPr>
          <w:rFonts w:hint="eastAsia" w:ascii="微软雅黑" w:hAnsi="微软雅黑" w:eastAsia="微软雅黑" w:cs="微软雅黑"/>
        </w:rPr>
      </w:pPr>
    </w:p>
    <w:p w14:paraId="6B137C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CBD6E2D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文档概述</w:t>
      </w:r>
    </w:p>
    <w:p w14:paraId="225A709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建设背景</w:t>
      </w:r>
    </w:p>
    <w:p w14:paraId="1D8C9E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安全、生产、风险、进度、产值等业务逐步接入审批机制，集团需要从全局视角掌握各层级流程的运行情况，审批用户也需要在统一入口集中处理待审事项。目前需形成管理监督端与个人接收端相互衔接的产品能力。</w:t>
      </w:r>
    </w:p>
    <w:p w14:paraId="16A1DD5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产品目标</w:t>
      </w:r>
    </w:p>
    <w:p w14:paraId="1F5913A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为集团生产领导提供跨集团、子公司、分公司和项目的审批流程监督视图。</w:t>
      </w:r>
    </w:p>
    <w:p w14:paraId="09965D0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帮助管理者快速定位审批中、停留过长以及长期未处理的流程，并发起督办。</w:t>
      </w:r>
    </w:p>
    <w:p w14:paraId="4614110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为审批参与人提供待我审批、我发起的、已办审批和抄送我的统一工作入口。</w:t>
      </w:r>
    </w:p>
    <w:p w14:paraId="1B97DDF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统一审批分类、状态、对象、人员、时间和操作口径，支持查询、排序、列设置、导出与分页。</w:t>
      </w:r>
    </w:p>
    <w:p w14:paraId="751FE71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建立提醒次数与消息触达明细的下钻链路，实现督办结果可追溯。</w:t>
      </w:r>
    </w:p>
    <w:p w14:paraId="60A2ECA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需求范围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4300"/>
        <w:gridCol w:w="3510"/>
      </w:tblGrid>
      <w:tr w14:paraId="71B10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AD8BF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范围</w:t>
            </w:r>
          </w:p>
        </w:tc>
        <w:tc>
          <w:tcPr>
            <w:tcW w:w="4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6EB13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包含内容</w:t>
            </w:r>
          </w:p>
        </w:tc>
        <w:tc>
          <w:tcPr>
            <w:tcW w:w="35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48B35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本期边界</w:t>
            </w:r>
          </w:p>
        </w:tc>
      </w:tr>
      <w:tr w14:paraId="4517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3D2C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审批流程明细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F587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查询、统计筛选、按组织聚合、流程列表、查看、督办、提醒记录下钻、导出</w:t>
            </w:r>
          </w:p>
        </w:tc>
        <w:tc>
          <w:tcPr>
            <w:tcW w:w="3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487D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以监督查询为主，不直接修改流程配置或审批结论</w:t>
            </w:r>
          </w:p>
        </w:tc>
      </w:tr>
      <w:tr w14:paraId="4F82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7330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审批流程接收端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E9E4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四类状态页签、分类树、组合搜索、标准列表、审批/编辑/查看/作废、导出</w:t>
            </w:r>
          </w:p>
        </w:tc>
        <w:tc>
          <w:tcPr>
            <w:tcW w:w="3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27D6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承接业务审批表单；本PRD定义通用框架，不展开各业务表单字段</w:t>
            </w:r>
          </w:p>
        </w:tc>
      </w:tr>
      <w:tr w14:paraId="31F5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706C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公共数据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4A8F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审批实例、流程节点、参与人、组织归属、提醒及消息触达记录</w:t>
            </w:r>
          </w:p>
        </w:tc>
        <w:tc>
          <w:tcPr>
            <w:tcW w:w="3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6DEB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审批流配置由“审批流配置”模块维护</w:t>
            </w:r>
          </w:p>
        </w:tc>
      </w:tr>
    </w:tbl>
    <w:p w14:paraId="1A4301F6">
      <w:pPr>
        <w:pStyle w:val="16"/>
        <w:numPr>
          <w:numId w:val="0"/>
        </w:numPr>
        <w:rPr>
          <w:rFonts w:hint="eastAsia" w:ascii="微软雅黑" w:hAnsi="微软雅黑" w:eastAsia="微软雅黑" w:cs="微软雅黑"/>
        </w:rPr>
      </w:pPr>
    </w:p>
    <w:p w14:paraId="2F3A2E6A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用户与权限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3300"/>
        <w:gridCol w:w="4410"/>
      </w:tblGrid>
      <w:tr w14:paraId="7767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3F1B6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角色</w:t>
            </w:r>
          </w:p>
        </w:tc>
        <w:tc>
          <w:tcPr>
            <w:tcW w:w="3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D4406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核心诉求</w:t>
            </w:r>
          </w:p>
        </w:tc>
        <w:tc>
          <w:tcPr>
            <w:tcW w:w="44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75769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主要权限</w:t>
            </w:r>
          </w:p>
        </w:tc>
      </w:tr>
      <w:tr w14:paraId="2CAA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7CBD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集团生产领导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E337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监督全集团审批运行，识别长时间停留流程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52E3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查看授权组织范围内全部流程；组织聚合；导出；对审批中流程督办</w:t>
            </w:r>
          </w:p>
        </w:tc>
      </w:tr>
      <w:tr w14:paraId="402A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09CE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子公司/分公司管理人员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1588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监督本组织及下属组织流程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CD99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查看本组织及下级数据；筛选、导出、督办</w:t>
            </w:r>
          </w:p>
        </w:tc>
      </w:tr>
      <w:tr w14:paraId="29573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44E9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审批人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A977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快速处理分配给自己的审批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BE83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查看待我审批；审批通过/驳回；查看已办记录</w:t>
            </w:r>
          </w:p>
        </w:tc>
      </w:tr>
      <w:tr w14:paraId="4229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0AAE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审批发起人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7550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跟踪自己发起的流程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FC97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查看我发起的；编辑草稿；查看审批中记录；作废审批中流程</w:t>
            </w:r>
          </w:p>
        </w:tc>
      </w:tr>
      <w:tr w14:paraId="58AE3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6D8D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抄送人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20B9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知悉审批结果或过程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EC20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查看抄送我的记录及详情，不参与办理</w:t>
            </w:r>
          </w:p>
        </w:tc>
      </w:tr>
      <w:tr w14:paraId="2D04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AC35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系统管理员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9FD8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维护流程和权限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6D6D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维护审批流配置、数据字典和授权范围；不默认拥有业务审批权</w:t>
            </w:r>
          </w:p>
        </w:tc>
      </w:tr>
    </w:tbl>
    <w:p w14:paraId="56FA665A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EC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133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65DFF"/>
              </w:rPr>
              <w:t>权限原则：</w:t>
            </w:r>
            <w:r>
              <w:rPr>
                <w:rFonts w:hint="eastAsia" w:ascii="微软雅黑" w:hAnsi="微软雅黑" w:eastAsia="微软雅黑" w:cs="微软雅黑"/>
              </w:rPr>
              <w:t>列表数据、数量气泡、分类统计、组织节点数量和导出结果均必须按同一数据权限口径计算，避免出现“数量可见但明细不可见”。</w:t>
            </w:r>
          </w:p>
        </w:tc>
      </w:tr>
    </w:tbl>
    <w:p w14:paraId="49A977AF">
      <w:pPr>
        <w:spacing w:after="20"/>
        <w:rPr>
          <w:rFonts w:hint="eastAsia" w:ascii="微软雅黑" w:hAnsi="微软雅黑" w:eastAsia="微软雅黑" w:cs="微软雅黑"/>
        </w:rPr>
      </w:pPr>
    </w:p>
    <w:p w14:paraId="2A09791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总体业务架构</w:t>
      </w:r>
    </w:p>
    <w:p w14:paraId="3A9EC35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信息架构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450"/>
        <w:gridCol w:w="4410"/>
      </w:tblGrid>
      <w:tr w14:paraId="27F1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A0C91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入口</w:t>
            </w:r>
          </w:p>
        </w:tc>
        <w:tc>
          <w:tcPr>
            <w:tcW w:w="24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D5FDC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页面</w:t>
            </w:r>
          </w:p>
        </w:tc>
        <w:tc>
          <w:tcPr>
            <w:tcW w:w="44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5A670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定位</w:t>
            </w:r>
          </w:p>
        </w:tc>
      </w:tr>
      <w:tr w14:paraId="0ACF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C8E6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企业管理 / 基础 / 审批流程管理</w:t>
            </w:r>
          </w:p>
        </w:tc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EA3A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审批流程明细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38BE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管理监督端：查看各层级流程当前状态和停留情况</w:t>
            </w:r>
          </w:p>
        </w:tc>
      </w:tr>
      <w:tr w14:paraId="4406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5A95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左下角固定入口 / 审批</w:t>
            </w:r>
          </w:p>
        </w:tc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1FB1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审批中心</w:t>
            </w:r>
          </w:p>
        </w:tc>
        <w:tc>
          <w:tcPr>
            <w:tcW w:w="44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0DD2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个人接收端：办理、发起跟踪、已办查询和抄送查阅</w:t>
            </w:r>
          </w:p>
        </w:tc>
      </w:tr>
    </w:tbl>
    <w:p w14:paraId="78AA65BD">
      <w:pPr>
        <w:spacing w:after="20"/>
        <w:rPr>
          <w:rFonts w:hint="eastAsia" w:ascii="微软雅黑" w:hAnsi="微软雅黑" w:eastAsia="微软雅黑" w:cs="微软雅黑"/>
        </w:rPr>
      </w:pPr>
    </w:p>
    <w:p w14:paraId="3A1939AE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端到端流程</w:t>
      </w:r>
    </w:p>
    <w:p w14:paraId="37EE9C1F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业务人员在具体业务模块保存草稿或提交审批申请。</w:t>
      </w:r>
    </w:p>
    <w:p w14:paraId="3AE0DE54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系统根据审批流配置创建审批实例和首个待办节点，并向审批人生成审批接收记录。</w:t>
      </w:r>
    </w:p>
    <w:p w14:paraId="28D2E4B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审批人在“待我审批”中办理；通过后进入下一节点，驳回后流程结束或按业务规则退回。</w:t>
      </w:r>
    </w:p>
    <w:p w14:paraId="017FF13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管理人员在“审批流程明细”中查看当前节点、当前审批人、到达时间与停留时长。</w:t>
      </w:r>
    </w:p>
    <w:p w14:paraId="20DE46A8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管理人员可对审批中的流程发起督办；系统向当前审批人发送消息，并累计提醒次数。</w:t>
      </w:r>
    </w:p>
    <w:p w14:paraId="1F92C5F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审批完成后，记录进入审批人的“已办审批”，发起人的“我发起的”，并按配置进入相关人员的“抄送我的”。</w:t>
      </w:r>
    </w:p>
    <w:p w14:paraId="03C2315E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核心状态模型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850"/>
        <w:gridCol w:w="2650"/>
        <w:gridCol w:w="2610"/>
      </w:tblGrid>
      <w:tr w14:paraId="2615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83FA6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状态</w:t>
            </w:r>
          </w:p>
        </w:tc>
        <w:tc>
          <w:tcPr>
            <w:tcW w:w="28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BD9D7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含义</w:t>
            </w:r>
          </w:p>
        </w:tc>
        <w:tc>
          <w:tcPr>
            <w:tcW w:w="26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FB25E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接收端位置</w:t>
            </w:r>
          </w:p>
        </w:tc>
        <w:tc>
          <w:tcPr>
            <w:tcW w:w="26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48E17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允许操作</w:t>
            </w:r>
          </w:p>
        </w:tc>
      </w:tr>
      <w:tr w14:paraId="3C67D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8A9B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草稿</w:t>
            </w:r>
          </w:p>
        </w:tc>
        <w:tc>
          <w:tcPr>
            <w:tcW w:w="2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C697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申请已保存但未提交</w:t>
            </w:r>
          </w:p>
        </w:tc>
        <w:tc>
          <w:tcPr>
            <w:tcW w:w="2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0375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6658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编辑、提交、删除（删除按业务模块规则）</w:t>
            </w:r>
          </w:p>
        </w:tc>
      </w:tr>
      <w:tr w14:paraId="2412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AC59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待审批</w:t>
            </w:r>
          </w:p>
        </w:tc>
        <w:tc>
          <w:tcPr>
            <w:tcW w:w="2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909B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当前节点待当前用户办理</w:t>
            </w:r>
          </w:p>
        </w:tc>
        <w:tc>
          <w:tcPr>
            <w:tcW w:w="2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AAFF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待我审批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4F79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审批通过、审批驳回、查看</w:t>
            </w:r>
          </w:p>
        </w:tc>
      </w:tr>
      <w:tr w14:paraId="1823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98A3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审批中</w:t>
            </w:r>
          </w:p>
        </w:tc>
        <w:tc>
          <w:tcPr>
            <w:tcW w:w="2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6251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流程已提交且尚未结束</w:t>
            </w:r>
          </w:p>
        </w:tc>
        <w:tc>
          <w:tcPr>
            <w:tcW w:w="2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E665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我发起的；监督端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E7E7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查看、作废；监督端可督办</w:t>
            </w:r>
          </w:p>
        </w:tc>
      </w:tr>
      <w:tr w14:paraId="3300F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70F0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已通过</w:t>
            </w:r>
          </w:p>
        </w:tc>
        <w:tc>
          <w:tcPr>
            <w:tcW w:w="2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6101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全部节点审批通过</w:t>
            </w:r>
          </w:p>
        </w:tc>
        <w:tc>
          <w:tcPr>
            <w:tcW w:w="2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A279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我发起的、已办审批、抄送我的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9782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</w:tr>
      <w:tr w14:paraId="4223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DF81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已驳回</w:t>
            </w:r>
          </w:p>
        </w:tc>
        <w:tc>
          <w:tcPr>
            <w:tcW w:w="2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0834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任一节点驳回并结束</w:t>
            </w:r>
          </w:p>
        </w:tc>
        <w:tc>
          <w:tcPr>
            <w:tcW w:w="2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77C5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我发起的、已办审批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A598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</w:tr>
      <w:tr w14:paraId="4E8C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C4F1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已作废</w:t>
            </w:r>
          </w:p>
        </w:tc>
        <w:tc>
          <w:tcPr>
            <w:tcW w:w="2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EF3C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发起人主动终止未结束流程</w:t>
            </w:r>
          </w:p>
        </w:tc>
        <w:tc>
          <w:tcPr>
            <w:tcW w:w="2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1B42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C7E4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</w:tr>
    </w:tbl>
    <w:p w14:paraId="219ABD67">
      <w:pPr>
        <w:spacing w:after="20"/>
        <w:rPr>
          <w:rFonts w:hint="eastAsia" w:ascii="微软雅黑" w:hAnsi="微软雅黑" w:eastAsia="微软雅黑" w:cs="微软雅黑"/>
        </w:rPr>
      </w:pPr>
    </w:p>
    <w:p w14:paraId="661C3D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089A178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审批流程明细需求</w:t>
      </w:r>
    </w:p>
    <w:p w14:paraId="792D4909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页面定位</w:t>
      </w:r>
    </w:p>
    <w:p w14:paraId="2332F5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页面专门面向集团及各级生产管理人员，用于监督各层级尚未处理完成的审批流程，同时保留已通过、已驳回等历史结果用于追溯。页面遵循企业管理标准列表结构：标题、查询条件、统计筛选、组织聚合区、标准表格及分页。</w:t>
      </w:r>
    </w:p>
    <w:p w14:paraId="09E61CA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查询条件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800"/>
        <w:gridCol w:w="5460"/>
      </w:tblGrid>
      <w:tr w14:paraId="0D3C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4F66F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条件</w:t>
            </w:r>
          </w:p>
        </w:tc>
        <w:tc>
          <w:tcPr>
            <w:tcW w:w="1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04FFF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控件</w:t>
            </w:r>
          </w:p>
        </w:tc>
        <w:tc>
          <w:tcPr>
            <w:tcW w:w="54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5EAE5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匹配逻辑</w:t>
            </w:r>
          </w:p>
        </w:tc>
      </w:tr>
      <w:tr w14:paraId="4369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01E9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审批内容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793E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文本框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8271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包含匹配审批摘要或业务内容</w:t>
            </w:r>
          </w:p>
        </w:tc>
      </w:tr>
      <w:tr w14:paraId="0A01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E6E9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审批对象名称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7549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文本框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4F72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包含匹配项目、企业或其他业务对象名称</w:t>
            </w:r>
          </w:p>
        </w:tc>
      </w:tr>
      <w:tr w14:paraId="3439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746E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审批发起人姓名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A39A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文本框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93E5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包含匹配发起人姓名</w:t>
            </w:r>
          </w:p>
        </w:tc>
      </w:tr>
      <w:tr w14:paraId="4DC5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1AC5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审批人姓名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0979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文本框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7C96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包含匹配当前审批人姓名</w:t>
            </w:r>
          </w:p>
        </w:tc>
      </w:tr>
      <w:tr w14:paraId="78CE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23F4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审批类型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7BD7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下拉框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0CEF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精确匹配审批类型数据字典</w:t>
            </w:r>
          </w:p>
        </w:tc>
      </w:tr>
      <w:tr w14:paraId="70F7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37E6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审批状态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4A3A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下拉框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C592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精确匹配审批中、已通过、已驳回等状态</w:t>
            </w:r>
          </w:p>
        </w:tc>
      </w:tr>
      <w:tr w14:paraId="4768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6E18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审批对象类型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623E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下拉框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F728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精确匹配项目、企业等对象类型</w:t>
            </w:r>
          </w:p>
        </w:tc>
      </w:tr>
      <w:tr w14:paraId="5356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463C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审批发起时间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45DE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日期范围</w:t>
            </w:r>
          </w:p>
        </w:tc>
        <w:tc>
          <w:tcPr>
            <w:tcW w:w="5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6E92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发起时间处于起始日期至结束日期；允许只填一端</w:t>
            </w:r>
          </w:p>
        </w:tc>
      </w:tr>
    </w:tbl>
    <w:p w14:paraId="3BD9860B">
      <w:pPr>
        <w:spacing w:after="20"/>
        <w:rPr>
          <w:rFonts w:hint="eastAsia" w:ascii="微软雅黑" w:hAnsi="微软雅黑" w:eastAsia="微软雅黑" w:cs="微软雅黑"/>
        </w:rPr>
      </w:pPr>
    </w:p>
    <w:p w14:paraId="1E0931E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点击“查询”后从第1页展示结果；点击“重置”清空查询条件、统计筛选并回到第1页。</w:t>
      </w:r>
    </w:p>
    <w:p w14:paraId="0D85C7B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查询条件、统计筛选和组织聚合为交集关系。</w:t>
      </w:r>
    </w:p>
    <w:p w14:paraId="2BA0365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刷新保留当前查询条件并重新获取数据。</w:t>
      </w:r>
    </w:p>
    <w:p w14:paraId="424683C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统计筛选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400"/>
        <w:gridCol w:w="4110"/>
      </w:tblGrid>
      <w:tr w14:paraId="2FDAF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C8A77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分组</w:t>
            </w:r>
          </w:p>
        </w:tc>
        <w:tc>
          <w:tcPr>
            <w:tcW w:w="34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933D7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统计项</w:t>
            </w:r>
          </w:p>
        </w:tc>
        <w:tc>
          <w:tcPr>
            <w:tcW w:w="41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CAFB6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取值规则</w:t>
            </w:r>
          </w:p>
        </w:tc>
      </w:tr>
      <w:tr w14:paraId="3420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EA29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审批状态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A92F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审批中、已通过、已驳回</w:t>
            </w:r>
          </w:p>
        </w:tc>
        <w:tc>
          <w:tcPr>
            <w:tcW w:w="41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5ACA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按审批实例当前状态统计</w:t>
            </w:r>
          </w:p>
        </w:tc>
      </w:tr>
      <w:tr w14:paraId="2B75A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98C1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停留状态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A3B0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停留3天以上、停留7天以上</w:t>
            </w:r>
          </w:p>
        </w:tc>
        <w:tc>
          <w:tcPr>
            <w:tcW w:w="41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5B96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仅按当前流程节点到达时间计算；分别满足 ≥72h、≥168h</w:t>
            </w:r>
          </w:p>
        </w:tc>
      </w:tr>
    </w:tbl>
    <w:p w14:paraId="36959ED4">
      <w:pPr>
        <w:spacing w:after="20"/>
        <w:rPr>
          <w:rFonts w:hint="eastAsia" w:ascii="微软雅黑" w:hAnsi="微软雅黑" w:eastAsia="微软雅黑" w:cs="微软雅黑"/>
        </w:rPr>
      </w:pPr>
    </w:p>
    <w:p w14:paraId="2B03B83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采用“企业管理 / 生产 / 施工项目一览”的标准统计筛选组件。</w:t>
      </w:r>
    </w:p>
    <w:p w14:paraId="7F5BD97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单击统计项进行筛选，再次单击当前项取消；同一时刻仅选中一个统计项。</w:t>
      </w:r>
    </w:p>
    <w:p w14:paraId="4C7591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统计数字基于当前查询条件及组织范围计算，但不受分页影响。</w:t>
      </w:r>
    </w:p>
    <w:p w14:paraId="1BD66C0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审批流程不展示超期状态、是否超期及超期时长。</w:t>
      </w:r>
    </w:p>
    <w:p w14:paraId="6190D5A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按组织聚合</w:t>
      </w:r>
    </w:p>
    <w:p w14:paraId="22C138D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在表格刷新按钮前展示“按组织聚合”开关，默认关闭。</w:t>
      </w:r>
    </w:p>
    <w:p w14:paraId="0B5B6AA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开启后左侧出现宽度300px的组织树，底部自动贴合屏幕安全边距；右侧表格和分页同步自适应剩余空间。</w:t>
      </w:r>
    </w:p>
    <w:p w14:paraId="5F7E3C6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组织树统一使用 orgTreeData 主数据，集团、子公司、分公司使用符合层级含义的统一 Emoji 图标。</w:t>
      </w:r>
    </w:p>
    <w:p w14:paraId="518A95C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组织树顶部提供组织名称搜索；节点右侧展示该组织及所有下级组织的流程数量。</w:t>
      </w:r>
    </w:p>
    <w:p w14:paraId="05070BD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选择某节点后，仅展示该节点及全部后代组织的数据；默认选中集团根节点。</w:t>
      </w:r>
    </w:p>
    <w:p w14:paraId="7A630B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节点数量必须同时受查询条件和统计筛选影响。</w:t>
      </w:r>
    </w:p>
    <w:p w14:paraId="7D4026F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4.5 表格字段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00"/>
        <w:gridCol w:w="3460"/>
      </w:tblGrid>
      <w:tr w14:paraId="0D0C5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85673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字段</w:t>
            </w:r>
          </w:p>
        </w:tc>
        <w:tc>
          <w:tcPr>
            <w:tcW w:w="42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B4AC7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说明</w:t>
            </w:r>
          </w:p>
        </w:tc>
        <w:tc>
          <w:tcPr>
            <w:tcW w:w="34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983C6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展示/交互</w:t>
            </w:r>
          </w:p>
        </w:tc>
      </w:tr>
      <w:tr w14:paraId="4E83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2B17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序号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6481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当前结果序号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8640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跨页连续编号</w:t>
            </w:r>
          </w:p>
        </w:tc>
      </w:tr>
      <w:tr w14:paraId="43DB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71BB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审批对象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ACC7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项目、企业等对象类型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CC29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标签展示</w:t>
            </w:r>
          </w:p>
        </w:tc>
      </w:tr>
      <w:tr w14:paraId="0A81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C66A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对象名称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5612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具体项目或企业名称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2476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超长省略，悬停显示全称</w:t>
            </w:r>
          </w:p>
        </w:tc>
      </w:tr>
      <w:tr w14:paraId="7F8F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2739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审批类型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AEA0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风险验收、进度变更、产值上报等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1BF7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标签展示</w:t>
            </w:r>
          </w:p>
        </w:tc>
      </w:tr>
      <w:tr w14:paraId="43EC0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AF4E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审批内容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E55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审批事项摘要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E5C5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超长省略，悬停显示全文</w:t>
            </w:r>
          </w:p>
        </w:tc>
      </w:tr>
      <w:tr w14:paraId="77F7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E964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审批发起人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264B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发起审批的人员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6515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姓名</w:t>
            </w:r>
          </w:p>
        </w:tc>
      </w:tr>
      <w:tr w14:paraId="409F0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EA97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审批发起时间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7CF0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流程首次提交时间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6704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yyyy-mm-dd hh:mm</w:t>
            </w:r>
          </w:p>
        </w:tc>
      </w:tr>
      <w:tr w14:paraId="1B18F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E743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当前流程节点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4818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当前待处理节点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1325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流程结束时展示“审批结束”</w:t>
            </w:r>
          </w:p>
        </w:tc>
      </w:tr>
      <w:tr w14:paraId="3962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5953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当前审批人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86D2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当前节点责任人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AF11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流程结束后保留最后处理人或按接口返回</w:t>
            </w:r>
          </w:p>
        </w:tc>
      </w:tr>
      <w:tr w14:paraId="2DD7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7AD8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流程到达时间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940D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当前节点生成时间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1266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用于计算停留时长</w:t>
            </w:r>
          </w:p>
        </w:tc>
      </w:tr>
      <w:tr w14:paraId="5527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FACB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已停留时长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F36D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当前节点已停留时间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EE78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紧凑格式，如4h18m、26h</w:t>
            </w:r>
          </w:p>
        </w:tc>
      </w:tr>
      <w:tr w14:paraId="6D22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906E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提醒次数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4312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针对当前流程的督办累计次数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24AB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蓝色可点击数字，下钻消息触达明细</w:t>
            </w:r>
          </w:p>
        </w:tc>
      </w:tr>
      <w:tr w14:paraId="05370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1529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审批状态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CAB6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审批中、已通过、已驳回、已作废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C094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彩色标签</w:t>
            </w:r>
          </w:p>
        </w:tc>
      </w:tr>
      <w:tr w14:paraId="47FD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85D0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操作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01D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查看；审批中增加督办</w:t>
            </w:r>
          </w:p>
        </w:tc>
        <w:tc>
          <w:tcPr>
            <w:tcW w:w="3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0A2B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固定在表格右侧</w:t>
            </w:r>
          </w:p>
        </w:tc>
      </w:tr>
    </w:tbl>
    <w:p w14:paraId="16488777">
      <w:pPr>
        <w:spacing w:after="20"/>
        <w:rPr>
          <w:rFonts w:hint="eastAsia" w:ascii="微软雅黑" w:hAnsi="微软雅黑" w:eastAsia="微软雅黑" w:cs="微软雅黑"/>
        </w:rPr>
      </w:pPr>
    </w:p>
    <w:p w14:paraId="6D878A4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4.6 标准表格能力</w:t>
      </w:r>
    </w:p>
    <w:p w14:paraId="0171552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支持固定操作列、列设置、字段排序、导出、刷新和标准分页。</w:t>
      </w:r>
    </w:p>
    <w:p w14:paraId="09CB782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默认每页50条，支持标准页码及每页条数切换。</w:t>
      </w:r>
    </w:p>
    <w:p w14:paraId="36098CD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列设置仅控制当前用户可见列，不允许隐藏操作列及必要主键字段。</w:t>
      </w:r>
    </w:p>
    <w:p w14:paraId="7E73E6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导出当前查询、统计及组织筛选后的全部结果，不仅导出当前页；操作列不导出。</w:t>
      </w:r>
    </w:p>
    <w:p w14:paraId="3C60635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无数据时展示标准空状态，不展示空白表格行。</w:t>
      </w:r>
    </w:p>
    <w:p w14:paraId="02A1BBE7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4.7 查看与督办</w:t>
      </w:r>
    </w:p>
    <w:p w14:paraId="3D78D180"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4.7.1 查看详情</w:t>
      </w:r>
    </w:p>
    <w:p w14:paraId="10CBCB9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展示审批对象、对象名称、审批类型、审批状态、审批内容、发起人、发起时间、当前节点、当前审批人、到达时间、停留时长和提醒次数。</w:t>
      </w:r>
    </w:p>
    <w:p w14:paraId="44B8093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建议补充完整流程轨迹：节点名称、审批人、到达时间、办理时间、审批动作、审批意见。</w:t>
      </w:r>
    </w:p>
    <w:p w14:paraId="35BE480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提供业务对象跳转入口，进入原业务详情页时仍需校验用户的数据权限。</w:t>
      </w:r>
    </w:p>
    <w:p w14:paraId="29342A11"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4.7.2 督办</w:t>
      </w:r>
    </w:p>
    <w:p w14:paraId="0407E195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仅当审批状态为“审批中”时展示督办按钮。</w:t>
      </w:r>
    </w:p>
    <w:p w14:paraId="1026DEF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点击督办后弹出确认或消息预览，默认接收人为当前审批人。</w:t>
      </w:r>
    </w:p>
    <w:p w14:paraId="224BB04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确认发送后生成站内消息触达记录，消息内容包含对象名称、审批类型、已停留时长及办理提示。</w:t>
      </w:r>
    </w:p>
    <w:p w14:paraId="4615525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发送成功后提醒次数加1，并记录发送时间、发送人、接收人、渠道及触达状态。</w:t>
      </w:r>
    </w:p>
    <w:p w14:paraId="51CFE2C4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督办只发送提醒，不改变审批状态、节点或审批人。</w:t>
      </w:r>
    </w:p>
    <w:p w14:paraId="7EF41EFC">
      <w:pPr>
        <w:pStyle w:val="5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4.7.3 提醒次数下钻</w:t>
      </w:r>
    </w:p>
    <w:p w14:paraId="6A7D321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点击提醒次数复用用户触达明细中的实发人数、已读人数、点击人数下钻弹框交互。</w:t>
      </w:r>
    </w:p>
    <w:p w14:paraId="1ACFF37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弹框标题为“督办提醒消息明细”，支持查看每次提醒的发送批次和人员触达记录。</w:t>
      </w:r>
    </w:p>
    <w:p w14:paraId="255049C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建议字段：序号、消息标题、接收人、所属组织、发送渠道、发送时间、送达状态、阅读状态、阅读时间、点击状态、点击时间。</w:t>
      </w:r>
    </w:p>
    <w:p w14:paraId="641566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CA352D1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审批流程接收端需求</w:t>
      </w:r>
    </w:p>
    <w:p w14:paraId="1210E4C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页面定位与入口</w:t>
      </w:r>
    </w:p>
    <w:p w14:paraId="62D817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批流程接收端位于系统左下角固定入口“审批”。点击后进入审批中心，页面顶部展示“审批中心”及简要介绍，下方为状态切换、统一搜索、审批分类树和标准审批列表。整体头部样式与消息中心、待办中心完全统一。</w:t>
      </w:r>
    </w:p>
    <w:p w14:paraId="3F4E0FB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顶部状态页签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800"/>
        <w:gridCol w:w="1550"/>
        <w:gridCol w:w="2460"/>
      </w:tblGrid>
      <w:tr w14:paraId="0ACF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62C38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页签</w:t>
            </w:r>
          </w:p>
        </w:tc>
        <w:tc>
          <w:tcPr>
            <w:tcW w:w="3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90839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数据范围</w:t>
            </w:r>
          </w:p>
        </w:tc>
        <w:tc>
          <w:tcPr>
            <w:tcW w:w="15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2D229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气泡</w:t>
            </w:r>
          </w:p>
        </w:tc>
        <w:tc>
          <w:tcPr>
            <w:tcW w:w="24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93729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主要动作</w:t>
            </w:r>
          </w:p>
        </w:tc>
      </w:tr>
      <w:tr w14:paraId="0819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AD60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待我审批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C685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当前登录人为当前节点审批人且尚未办理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B965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红色气泡</w:t>
            </w:r>
          </w:p>
        </w:tc>
        <w:tc>
          <w:tcPr>
            <w:tcW w:w="2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B15F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审批、查看</w:t>
            </w:r>
          </w:p>
        </w:tc>
      </w:tr>
      <w:tr w14:paraId="4172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ACE5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D48B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当前登录人发起的全部审批及草稿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E9AF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蓝色气泡</w:t>
            </w:r>
          </w:p>
        </w:tc>
        <w:tc>
          <w:tcPr>
            <w:tcW w:w="2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3FF8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草稿编辑；审批中查看/作废；结束后查看</w:t>
            </w:r>
          </w:p>
        </w:tc>
      </w:tr>
      <w:tr w14:paraId="0B45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779B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已办审批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DB27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当前登录人已经完成办理的审批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572B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蓝色气泡</w:t>
            </w:r>
          </w:p>
        </w:tc>
        <w:tc>
          <w:tcPr>
            <w:tcW w:w="2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D839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</w:tr>
      <w:tr w14:paraId="3065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C799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抄送我的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BCC1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按流程配置抄送给当前登录人的记录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D13A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蓝色气泡</w:t>
            </w:r>
          </w:p>
        </w:tc>
        <w:tc>
          <w:tcPr>
            <w:tcW w:w="2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0513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</w:tr>
    </w:tbl>
    <w:p w14:paraId="1B94C34E">
      <w:pPr>
        <w:spacing w:after="20"/>
        <w:rPr>
          <w:rFonts w:hint="eastAsia" w:ascii="微软雅黑" w:hAnsi="微软雅黑" w:eastAsia="微软雅黑" w:cs="微软雅黑"/>
        </w:rPr>
      </w:pPr>
    </w:p>
    <w:p w14:paraId="71F5B9C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页签、搜索框处于同一行；页签宽度根据内容自适应，内边距、对齐和高度与消息中心一致。</w:t>
      </w:r>
    </w:p>
    <w:p w14:paraId="2CEDB08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气泡字体、字号和字重与左下角入口气泡一致；待我审批强调待处理数量。</w:t>
      </w:r>
    </w:p>
    <w:p w14:paraId="5F2A93A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切换页签后重置到第1页，分类树和列表数量按当前页签重新计算。</w:t>
      </w:r>
    </w:p>
    <w:p w14:paraId="359D5F6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全局搜索</w:t>
      </w:r>
    </w:p>
    <w:p w14:paraId="0A1D48B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搜索框提示语：输入审批内容、审批人姓名、审批对象名称搜索。</w:t>
      </w:r>
    </w:p>
    <w:p w14:paraId="79E93B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实际支持审批内容、审批发起人、审批人、审批对象名称、审批对象类型、审批类型和审批状态的组合文本匹配。</w:t>
      </w:r>
    </w:p>
    <w:p w14:paraId="4C3E6E5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按回车或点击搜索图标执行搜索；搜索范围限定在当前状态页签。</w:t>
      </w:r>
    </w:p>
    <w:p w14:paraId="5AA53A9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搜索后分类树仅保留存在匹配数据的分类，并同步更新数量。</w:t>
      </w:r>
    </w:p>
    <w:p w14:paraId="3358335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审批分类树</w:t>
      </w:r>
    </w:p>
    <w:p w14:paraId="2D6C37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左侧采用两级分类树，结构为一级业务分类—二级审批类型。</w:t>
      </w:r>
    </w:p>
    <w:p w14:paraId="7EE1B5A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全部审批、一级分类和二级分类均可选择；选择一级分类时展示其所有二级审批数据。</w:t>
      </w:r>
    </w:p>
    <w:p w14:paraId="7E6C9B5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一级分类仍保留展开/收起图标，点击分类名称执行筛选，点击箭头只控制展开状态。</w:t>
      </w:r>
    </w:p>
    <w:p w14:paraId="26C3986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仅展示当前页签下存在数据的分类；空分类和空二级类型不展示。</w:t>
      </w:r>
    </w:p>
    <w:p w14:paraId="337D770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分类树顶部提供搜索和刷新；节点右侧显示当前页签下的数据数量。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78A58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2A899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一级分类示例</w:t>
            </w:r>
          </w:p>
        </w:tc>
        <w:tc>
          <w:tcPr>
            <w:tcW w:w="67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EA3EC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二级审批类型示例</w:t>
            </w:r>
          </w:p>
        </w:tc>
      </w:tr>
      <w:tr w14:paraId="6046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83A6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风险管理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589E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I级风险条件验收、II级风险变更、II级风险条件验收</w:t>
            </w:r>
          </w:p>
        </w:tc>
      </w:tr>
      <w:tr w14:paraId="1C7E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6A07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生产管理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460E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工程总体筹划、进度变更、停工申请、项目终止</w:t>
            </w:r>
          </w:p>
        </w:tc>
      </w:tr>
      <w:tr w14:paraId="7798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12A9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经营管理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73CF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期初产值上报、实际产值上报、产值滚动更新</w:t>
            </w:r>
          </w:p>
        </w:tc>
      </w:tr>
    </w:tbl>
    <w:p w14:paraId="3BD525A0">
      <w:pPr>
        <w:spacing w:after="20"/>
        <w:rPr>
          <w:rFonts w:hint="eastAsia" w:ascii="微软雅黑" w:hAnsi="微软雅黑" w:eastAsia="微软雅黑" w:cs="微软雅黑"/>
        </w:rPr>
      </w:pPr>
    </w:p>
    <w:p w14:paraId="2CEC632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审批列表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AE9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9443A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字段</w:t>
            </w:r>
          </w:p>
        </w:tc>
        <w:tc>
          <w:tcPr>
            <w:tcW w:w="70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3DABA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说明</w:t>
            </w:r>
          </w:p>
        </w:tc>
      </w:tr>
      <w:tr w14:paraId="7C28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C457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序号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5B23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跨页连续编号</w:t>
            </w:r>
          </w:p>
        </w:tc>
      </w:tr>
      <w:tr w14:paraId="62C2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42D5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审批对象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BF75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项目、企业等，以标签展示</w:t>
            </w:r>
          </w:p>
        </w:tc>
      </w:tr>
      <w:tr w14:paraId="5024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9F77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对象名称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F242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审批关联的具体业务对象名称</w:t>
            </w:r>
          </w:p>
        </w:tc>
      </w:tr>
      <w:tr w14:paraId="0B1D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241C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审批类型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CF49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审批类型标签</w:t>
            </w:r>
          </w:p>
        </w:tc>
      </w:tr>
      <w:tr w14:paraId="0907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2408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审批内容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7109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审批事项摘要</w:t>
            </w:r>
          </w:p>
        </w:tc>
      </w:tr>
      <w:tr w14:paraId="2904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A09D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审批发起人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D301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流程发起人员</w:t>
            </w:r>
          </w:p>
        </w:tc>
      </w:tr>
      <w:tr w14:paraId="46DE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E8E8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审批发起时间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BBF6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首次提交审批时间</w:t>
            </w:r>
          </w:p>
        </w:tc>
      </w:tr>
      <w:tr w14:paraId="72D0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B02C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审批状态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6EFC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草稿、待审批、审批中、已通过、已驳回、已作废，统一标签展示</w:t>
            </w:r>
          </w:p>
        </w:tc>
      </w:tr>
      <w:tr w14:paraId="29F9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5BD3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操作</w:t>
            </w:r>
          </w:p>
        </w:tc>
        <w:tc>
          <w:tcPr>
            <w:tcW w:w="7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5744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根据页签和状态动态展示审批、编辑、查看、作废</w:t>
            </w:r>
          </w:p>
        </w:tc>
      </w:tr>
    </w:tbl>
    <w:p w14:paraId="6FE8CA93">
      <w:pPr>
        <w:spacing w:after="20"/>
        <w:rPr>
          <w:rFonts w:hint="eastAsia" w:ascii="微软雅黑" w:hAnsi="微软雅黑" w:eastAsia="微软雅黑" w:cs="微软雅黑"/>
        </w:rPr>
      </w:pPr>
    </w:p>
    <w:p w14:paraId="6343E2B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采用通用表格白色卡片容器，支持固定操作列、列设置、排序和导出。</w:t>
      </w:r>
    </w:p>
    <w:p w14:paraId="150057B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审批内容和对象名称超长省略，悬停展示完整内容。</w:t>
      </w:r>
    </w:p>
    <w:p w14:paraId="7FCAC6C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默认每页50条，支持20、50、100条/页及首页、上一页、下一页、末页。</w:t>
      </w:r>
    </w:p>
    <w:p w14:paraId="2C5C35C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导出当前页签、分类和搜索结果的全部记录，不导出操作列。</w:t>
      </w:r>
    </w:p>
    <w:p w14:paraId="2023C23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5.6 操作规则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100"/>
        <w:gridCol w:w="4810"/>
      </w:tblGrid>
      <w:tr w14:paraId="39EA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8BA76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页签/状态</w:t>
            </w:r>
          </w:p>
        </w:tc>
        <w:tc>
          <w:tcPr>
            <w:tcW w:w="21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1A072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操作</w:t>
            </w:r>
          </w:p>
        </w:tc>
        <w:tc>
          <w:tcPr>
            <w:tcW w:w="48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3ACB5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处理结果</w:t>
            </w:r>
          </w:p>
        </w:tc>
      </w:tr>
      <w:tr w14:paraId="5E2A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BF88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待我审批 / 待审批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76F3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</w:t>
            </w:r>
          </w:p>
        </w:tc>
        <w:tc>
          <w:tcPr>
            <w:tcW w:w="4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0919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打开审批办理页，可通过或驳回</w:t>
            </w:r>
          </w:p>
        </w:tc>
      </w:tr>
      <w:tr w14:paraId="441A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5075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 / 草稿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1B1F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编辑</w:t>
            </w:r>
          </w:p>
        </w:tc>
        <w:tc>
          <w:tcPr>
            <w:tcW w:w="4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DDE4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进入原业务编辑页；保存后仍为草稿，提交后进入审批中</w:t>
            </w:r>
          </w:p>
        </w:tc>
      </w:tr>
      <w:tr w14:paraId="5D39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B4F9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 / 审批中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37C2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查看、作废</w:t>
            </w:r>
          </w:p>
        </w:tc>
        <w:tc>
          <w:tcPr>
            <w:tcW w:w="4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64EB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查看流程详情；作废后流程结束并记录操作人和时间</w:t>
            </w:r>
          </w:p>
        </w:tc>
      </w:tr>
      <w:tr w14:paraId="2794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07F2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我发起的 / 已结束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6069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  <w:tc>
          <w:tcPr>
            <w:tcW w:w="4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343F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只读查看审批内容和流程轨迹</w:t>
            </w:r>
          </w:p>
        </w:tc>
      </w:tr>
      <w:tr w14:paraId="68666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00D0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已办审批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B462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  <w:tc>
          <w:tcPr>
            <w:tcW w:w="4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7BC6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查看本人办理动作、意见及完整流程</w:t>
            </w:r>
          </w:p>
        </w:tc>
      </w:tr>
      <w:tr w14:paraId="0867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08C2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抄送我的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BA5C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</w:t>
            </w:r>
          </w:p>
        </w:tc>
        <w:tc>
          <w:tcPr>
            <w:tcW w:w="4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D0FC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只读查看，不允许审批或作废</w:t>
            </w:r>
          </w:p>
        </w:tc>
      </w:tr>
    </w:tbl>
    <w:p w14:paraId="25AFB702">
      <w:pPr>
        <w:spacing w:after="20"/>
        <w:rPr>
          <w:rFonts w:hint="eastAsia" w:ascii="微软雅黑" w:hAnsi="微软雅黑" w:eastAsia="微软雅黑" w:cs="微软雅黑"/>
        </w:rPr>
      </w:pPr>
    </w:p>
    <w:p w14:paraId="18B299E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5.7 审批办理页</w:t>
      </w:r>
    </w:p>
    <w:p w14:paraId="0EB1E52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通用头部展示审批对象、对象名称、审批类型、发起人、审批人、发起时间和审批状态。</w:t>
      </w:r>
    </w:p>
    <w:p w14:paraId="4FD80FB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正文区域承载具体业务审批表单，字段由业务模块提供，审批中心只负责容器与流程操作。</w:t>
      </w:r>
    </w:p>
    <w:p w14:paraId="3027067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底部操作至少包含取消、驳回、通过；驳回及通过均需支持填写审批意见。</w:t>
      </w:r>
    </w:p>
    <w:p w14:paraId="3AD211C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涉及高风险、关键经营数据或不可逆业务的审批，可由流程配置决定是否二次确认。</w:t>
      </w:r>
    </w:p>
    <w:p w14:paraId="6E48CC2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办理成功后当前记录移出“待我审批”，进入“已办审批”，并刷新左下角待审批气泡。</w:t>
      </w:r>
    </w:p>
    <w:p w14:paraId="48061D6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5.8 详情页</w:t>
      </w:r>
    </w:p>
    <w:p w14:paraId="4A696A0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详情需完整展示业务申请内容，不得仅展示列表摘要。</w:t>
      </w:r>
    </w:p>
    <w:p w14:paraId="2E6C1C9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展示审批流程轨迹，包括所有节点、审批人、状态、到达时间、办理时间、审批意见和附件。</w:t>
      </w:r>
    </w:p>
    <w:p w14:paraId="6C13611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展示当前节点信息；审批结束时清晰展示最终结果。</w:t>
      </w:r>
    </w:p>
    <w:p w14:paraId="67D1627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附件支持预览和下载，权限与原业务对象一致。</w:t>
      </w:r>
    </w:p>
    <w:p w14:paraId="617479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F6CF0CC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两端联动与数据逻辑</w:t>
      </w:r>
    </w:p>
    <w:p w14:paraId="1136062B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核心数据对象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3260"/>
      </w:tblGrid>
      <w:tr w14:paraId="7C54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3763C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对象</w:t>
            </w:r>
          </w:p>
        </w:tc>
        <w:tc>
          <w:tcPr>
            <w:tcW w:w="4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028A8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关键字段</w:t>
            </w:r>
          </w:p>
        </w:tc>
        <w:tc>
          <w:tcPr>
            <w:tcW w:w="32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76508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用途</w:t>
            </w:r>
          </w:p>
        </w:tc>
      </w:tr>
      <w:tr w14:paraId="0A49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1098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审批流程定义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DBF6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流程编码、审批类型、适用对象、版本、状态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8843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确定流程规则</w:t>
            </w:r>
          </w:p>
        </w:tc>
      </w:tr>
      <w:tr w14:paraId="3BFB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B261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审批实例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240C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实例ID、业务对象ID、发起人、发起时间、当前状态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70D3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连接监督端与接收端的主记录</w:t>
            </w:r>
          </w:p>
        </w:tc>
      </w:tr>
      <w:tr w14:paraId="7140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C486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流程节点实例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E9BF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节点ID、节点名称、审批人、到达/办理时间、节点状态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B38C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计算当前节点和停留时长</w:t>
            </w:r>
          </w:p>
        </w:tc>
      </w:tr>
      <w:tr w14:paraId="4096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63E3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审批操作记录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6021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动作、意见、操作人、操作时间、附件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6ABE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形成完整审批轨迹</w:t>
            </w:r>
          </w:p>
        </w:tc>
      </w:tr>
      <w:tr w14:paraId="1FFC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C922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审批参与关系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3A51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用户ID、角色类型（发起/审批/抄送）、可见状态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C849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计算四个接收端页签</w:t>
            </w:r>
          </w:p>
        </w:tc>
      </w:tr>
      <w:tr w14:paraId="2E3A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6A74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督办提醒记录</w:t>
            </w:r>
          </w:p>
        </w:tc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230A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实例ID、发送人、接收人、发送时间、渠道、触达状态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821E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累计提醒次数并支持下钻</w:t>
            </w:r>
          </w:p>
        </w:tc>
      </w:tr>
    </w:tbl>
    <w:p w14:paraId="096CC792">
      <w:pPr>
        <w:spacing w:after="20"/>
        <w:rPr>
          <w:rFonts w:hint="eastAsia" w:ascii="微软雅黑" w:hAnsi="微软雅黑" w:eastAsia="微软雅黑" w:cs="微软雅黑"/>
        </w:rPr>
      </w:pPr>
    </w:p>
    <w:p w14:paraId="7F5447CE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关键取值口径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910"/>
      </w:tblGrid>
      <w:tr w14:paraId="79A8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8C820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展示项</w:t>
            </w:r>
          </w:p>
        </w:tc>
        <w:tc>
          <w:tcPr>
            <w:tcW w:w="69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13307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取值逻辑</w:t>
            </w:r>
          </w:p>
        </w:tc>
      </w:tr>
      <w:tr w14:paraId="6B8D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355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当前流程节点</w:t>
            </w:r>
          </w:p>
        </w:tc>
        <w:tc>
          <w:tcPr>
            <w:tcW w:w="6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7EC4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取审批实例中状态为待处理/处理中且顺序最前的有效节点；会签时按节点组展示</w:t>
            </w:r>
          </w:p>
        </w:tc>
      </w:tr>
      <w:tr w14:paraId="4B5D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BA78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当前审批人</w:t>
            </w:r>
          </w:p>
        </w:tc>
        <w:tc>
          <w:tcPr>
            <w:tcW w:w="6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DCC84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取当前节点有效审批人；多人会签可展示姓名集合或“X人审批中”并下钻</w:t>
            </w:r>
          </w:p>
        </w:tc>
      </w:tr>
      <w:tr w14:paraId="61D6B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BA8F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流程到达时间</w:t>
            </w:r>
          </w:p>
        </w:tc>
        <w:tc>
          <w:tcPr>
            <w:tcW w:w="6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1183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当前节点从未激活变为待处理的时间</w:t>
            </w:r>
          </w:p>
        </w:tc>
      </w:tr>
      <w:tr w14:paraId="7CCF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DE80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已停留时长</w:t>
            </w:r>
          </w:p>
        </w:tc>
        <w:tc>
          <w:tcPr>
            <w:tcW w:w="6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44E2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当前时间－流程到达时间；节点办理完成后可固化为办理时间－到达时间</w:t>
            </w:r>
          </w:p>
        </w:tc>
      </w:tr>
      <w:tr w14:paraId="4ABA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E8D4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提醒次数</w:t>
            </w:r>
          </w:p>
        </w:tc>
        <w:tc>
          <w:tcPr>
            <w:tcW w:w="6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AB6E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审批实例有效督办发送记录数；发送失败不累计或以产品统一规则标识</w:t>
            </w:r>
          </w:p>
        </w:tc>
      </w:tr>
      <w:tr w14:paraId="4735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2D3F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组织归属</w:t>
            </w:r>
          </w:p>
        </w:tc>
        <w:tc>
          <w:tcPr>
            <w:tcW w:w="6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9B9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优先取审批对象所属组织路径；企业对象取企业组织路径，项目对象取项目所属集团/子公司/分公司</w:t>
            </w:r>
          </w:p>
        </w:tc>
      </w:tr>
      <w:tr w14:paraId="5B2E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992E0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页签数量</w:t>
            </w:r>
          </w:p>
        </w:tc>
        <w:tc>
          <w:tcPr>
            <w:tcW w:w="6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37E0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按当前用户权限及参与关系实时统计，不受分页影响</w:t>
            </w:r>
          </w:p>
        </w:tc>
      </w:tr>
    </w:tbl>
    <w:p w14:paraId="1683510D">
      <w:pPr>
        <w:spacing w:after="20"/>
        <w:rPr>
          <w:rFonts w:hint="eastAsia" w:ascii="微软雅黑" w:hAnsi="微软雅黑" w:eastAsia="微软雅黑" w:cs="微软雅黑"/>
        </w:rPr>
      </w:pPr>
    </w:p>
    <w:p w14:paraId="1856023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一致性要求</w:t>
      </w:r>
    </w:p>
    <w:p w14:paraId="2C7545F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同一审批实例在监督端和接收端的状态、当前节点、当前审批人必须一致。</w:t>
      </w:r>
    </w:p>
    <w:p w14:paraId="4D0FD22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审批办理后，监督端列表、接收端页签数量、左下角气泡和分类数量应同步刷新。</w:t>
      </w:r>
    </w:p>
    <w:p w14:paraId="1C5FE61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督办发送后，监督端提醒次数和消息触达明细应保持一致。</w:t>
      </w:r>
    </w:p>
    <w:p w14:paraId="26FE617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作废、驳回、通过等状态变更必须保留操作日志，不允许物理删除审批轨迹。</w:t>
      </w:r>
    </w:p>
    <w:p w14:paraId="55E6A196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异常与边界处理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0C16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8A9B4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场景</w:t>
            </w:r>
          </w:p>
        </w:tc>
        <w:tc>
          <w:tcPr>
            <w:tcW w:w="68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6C766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处理要求</w:t>
            </w:r>
          </w:p>
        </w:tc>
      </w:tr>
      <w:tr w14:paraId="27694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1B722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审批人离职/停用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427B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按审批流配置执行代理、转办或管理员干预；前端明确提示当前节点无有效审批人</w:t>
            </w:r>
          </w:p>
        </w:tc>
      </w:tr>
      <w:tr w14:paraId="77328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2B7F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业务对象被删除或无权限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DAD0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保留审批历史；详情提示对象不可访问，不泄露超出权限的数据</w:t>
            </w:r>
          </w:p>
        </w:tc>
      </w:tr>
      <w:tr w14:paraId="1F1B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C801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重复点击通过/驳回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3480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接口幂等；已办理节点不可重复提交，提示流程状态已变化</w:t>
            </w:r>
          </w:p>
        </w:tc>
      </w:tr>
      <w:tr w14:paraId="0484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D89ED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多人同时办理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900C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以服务端节点状态为准，后提交者提示已被其他审批人处理</w:t>
            </w:r>
          </w:p>
        </w:tc>
      </w:tr>
      <w:tr w14:paraId="7421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F525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督办发送失败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8B8E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不改变流程；展示失败提示并保留失败记录，允许重新发送</w:t>
            </w:r>
          </w:p>
        </w:tc>
      </w:tr>
      <w:tr w14:paraId="303B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F962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无当前审批人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FE70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监督端突出异常状态；督办按钮禁用并提示需联系流程管理员</w:t>
            </w:r>
          </w:p>
        </w:tc>
      </w:tr>
      <w:tr w14:paraId="3970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DD9EE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查询无结果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C0F2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展示标准空状态；导出按钮可禁用或提示暂无可导出数据</w:t>
            </w:r>
          </w:p>
        </w:tc>
      </w:tr>
    </w:tbl>
    <w:p w14:paraId="37D6231B">
      <w:pPr>
        <w:spacing w:after="20"/>
        <w:rPr>
          <w:rFonts w:hint="eastAsia" w:ascii="微软雅黑" w:hAnsi="微软雅黑" w:eastAsia="微软雅黑" w:cs="微软雅黑"/>
        </w:rPr>
      </w:pPr>
    </w:p>
    <w:p w14:paraId="52FFB420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非功能性要求</w:t>
      </w:r>
    </w:p>
    <w:p w14:paraId="2D736A9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性能：普通查询首屏响应建议≤2秒；组织聚合和统计查询建议≤3秒；大批量导出采用异步任务。</w:t>
      </w:r>
    </w:p>
    <w:p w14:paraId="3D54C91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安全：所有详情、附件和业务跳转均执行服务端权限校验；前端隐藏不作为权限控制。</w:t>
      </w:r>
    </w:p>
    <w:p w14:paraId="14F4F4E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审计：记录审批、作废、督办、导出、配置变更等关键操作的用户、时间、对象和结果。</w:t>
      </w:r>
    </w:p>
    <w:p w14:paraId="248CB12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可用性：表格横向滚动时固定关键列和操作列；分页与组织树底部保持屏幕安全边距。</w:t>
      </w:r>
    </w:p>
    <w:p w14:paraId="5F59AB7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一致性：状态、审批类型、对象类型等统一使用数据字典和标签组件。</w:t>
      </w:r>
    </w:p>
    <w:p w14:paraId="62F8CB5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兼容性：适配平台支持的主流桌面浏览器，避免蒙版和左下角固定入口发生层级覆盖。</w:t>
      </w:r>
    </w:p>
    <w:p w14:paraId="682A6C0B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埋点与运营指标</w:t>
      </w:r>
    </w:p>
    <w:tbl>
      <w:tblPr>
        <w:tblStyle w:val="33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43181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C5340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指标</w:t>
            </w:r>
          </w:p>
        </w:tc>
        <w:tc>
          <w:tcPr>
            <w:tcW w:w="65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09D0F">
            <w:pPr>
              <w:spacing w:before="0" w:after="0" w:line="264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129"/>
                <w:sz w:val="18"/>
              </w:rPr>
              <w:t>定义</w:t>
            </w:r>
          </w:p>
        </w:tc>
      </w:tr>
      <w:tr w14:paraId="1ED1C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F66B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待审批存量</w:t>
            </w:r>
          </w:p>
        </w:tc>
        <w:tc>
          <w:tcPr>
            <w:tcW w:w="6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0BD13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当前处于审批中且存在待处理节点的审批实例数</w:t>
            </w:r>
          </w:p>
        </w:tc>
      </w:tr>
      <w:tr w14:paraId="73827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610E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平均节点停留时长</w:t>
            </w:r>
          </w:p>
        </w:tc>
        <w:tc>
          <w:tcPr>
            <w:tcW w:w="6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BCA08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统计周期内所有已办理节点的平均办理时间－到达时间</w:t>
            </w:r>
          </w:p>
        </w:tc>
      </w:tr>
      <w:tr w14:paraId="4761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DED7F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停留3天/7天以上数量</w:t>
            </w:r>
          </w:p>
        </w:tc>
        <w:tc>
          <w:tcPr>
            <w:tcW w:w="6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74FFB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当前节点停留时长达到阈值的审批实例数</w:t>
            </w:r>
          </w:p>
        </w:tc>
      </w:tr>
      <w:tr w14:paraId="6C26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8D317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督办次数</w:t>
            </w:r>
          </w:p>
        </w:tc>
        <w:tc>
          <w:tcPr>
            <w:tcW w:w="6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06D26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统计周期内成功发送的督办提醒次数</w:t>
            </w:r>
          </w:p>
        </w:tc>
      </w:tr>
      <w:tr w14:paraId="7EFD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2B9AA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督办后办理率</w:t>
            </w:r>
          </w:p>
        </w:tc>
        <w:tc>
          <w:tcPr>
            <w:tcW w:w="6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76A9C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督办后约定时间窗口内完成当前节点办理的实例数/被督办实例数</w:t>
            </w:r>
          </w:p>
        </w:tc>
      </w:tr>
      <w:tr w14:paraId="5EEE2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0B791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审批通过率</w:t>
            </w:r>
          </w:p>
        </w:tc>
        <w:tc>
          <w:tcPr>
            <w:tcW w:w="6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20E2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已通过实例数/已结束实例数</w:t>
            </w:r>
          </w:p>
        </w:tc>
      </w:tr>
      <w:tr w14:paraId="2054E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7F2F5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审批中心办理转化</w:t>
            </w:r>
          </w:p>
        </w:tc>
        <w:tc>
          <w:tcPr>
            <w:tcW w:w="6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AEDB9">
            <w:pPr>
              <w:spacing w:before="0"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进入待我审批详情后完成通过或驳回的次数/详情打开次数</w:t>
            </w:r>
          </w:p>
        </w:tc>
      </w:tr>
    </w:tbl>
    <w:p w14:paraId="35A40478">
      <w:pPr>
        <w:spacing w:after="20"/>
        <w:rPr>
          <w:rFonts w:hint="eastAsia" w:ascii="微软雅黑" w:hAnsi="微软雅黑" w:eastAsia="微软雅黑" w:cs="微软雅黑"/>
        </w:rPr>
      </w:pPr>
    </w:p>
    <w:p w14:paraId="724FABB3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验收标准</w:t>
      </w:r>
    </w:p>
    <w:p w14:paraId="0A915F6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审批流程明细</w:t>
      </w:r>
    </w:p>
    <w:p w14:paraId="52270A3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查询条件可独立及组合生效，日期范围包含起止日期。</w:t>
      </w:r>
    </w:p>
    <w:p w14:paraId="5B4BDDC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审批状态、停留状态统计数字正确，点击筛选与列表结果一致。</w:t>
      </w:r>
    </w:p>
    <w:p w14:paraId="0B42593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开启组织聚合后展示300px组织树，组织搜索、节点数量和下级聚合正确。</w:t>
      </w:r>
    </w:p>
    <w:p w14:paraId="117A1DD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列表字段、固定操作列、列设置、排序、刷新、导出和50条默认分页均可用。</w:t>
      </w:r>
    </w:p>
    <w:p w14:paraId="4769CAC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已停留时长按4h18m等紧凑格式展示，审批流程不出现超期字段或超期统计。</w:t>
      </w:r>
    </w:p>
    <w:p w14:paraId="08B1BA2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仅审批中流程显示督办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；督办成功后提醒次数增加且可下钻查看消息明细。</w:t>
      </w:r>
    </w:p>
    <w:p w14:paraId="001CCC5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导出结果与当前查询、统计及组织筛选结果一致，并包含全部页数据。</w:t>
      </w:r>
    </w:p>
    <w:p w14:paraId="666BBE7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审批流程接收端</w:t>
      </w:r>
    </w:p>
    <w:p w14:paraId="65F8FC3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四个页签及数量气泡展示正确，待我审批为红色，其他为蓝色。</w:t>
      </w:r>
    </w:p>
    <w:p w14:paraId="6AE3418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头部状态切换的高度、内边距、对齐和搜索框与消息中心、待办中心一致。</w:t>
      </w:r>
    </w:p>
    <w:p w14:paraId="774314F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搜索支持审批内容、发起人、审批人和审批对象，列表及分类数量同步变化。</w:t>
      </w:r>
    </w:p>
    <w:p w14:paraId="52481C7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全部审批、一级分类、二级分类均可筛选；空分类不展示。</w:t>
      </w:r>
    </w:p>
    <w:p w14:paraId="749A56D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草稿以标签展示且仅草稿支持编辑；审批中支持查看和作废，不错误展示编辑。</w:t>
      </w:r>
    </w:p>
    <w:p w14:paraId="00141A2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待我审批支持通过和驳回；办理后页签、气泡、分类数量和监督端状态同步。</w:t>
      </w:r>
    </w:p>
    <w:p w14:paraId="42C7C71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表格具备固定操作列、列设置、排序、导出和标准分页能力。</w:t>
      </w:r>
    </w:p>
    <w:sectPr>
      <w:headerReference r:id="rId5" w:type="default"/>
      <w:footerReference r:id="rId6" w:type="default"/>
      <w:pgSz w:w="12240" w:h="15840"/>
      <w:pgMar w:top="1152" w:right="1224" w:bottom="1080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ource Han Sans K Norma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ource Han Sans K Normal">
    <w:panose1 w:val="020B0400000000000000"/>
    <w:charset w:val="80"/>
    <w:family w:val="auto"/>
    <w:pitch w:val="default"/>
    <w:sig w:usb0="B00002BF" w:usb1="6BDFFDFE" w:usb2="00000016" w:usb3="00000000" w:csb0="40020001" w:csb1="D1D6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44EEC">
    <w:pPr>
      <w:pStyle w:val="24"/>
      <w:jc w:val="center"/>
    </w:pPr>
    <w:r>
      <w:rPr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6286A">
    <w:pPr>
      <w:pStyle w:val="25"/>
      <w:jc w:val="right"/>
    </w:pPr>
    <w:r>
      <w:rPr>
        <w:rFonts w:ascii="微软雅黑" w:hAnsi="微软雅黑" w:eastAsia="微软雅黑"/>
        <w:color w:val="86909C"/>
        <w:sz w:val="17"/>
      </w:rPr>
      <w:t>数智施工平台｜审批流程产品需求文档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33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微软雅黑" w:eastAsia="微软雅黑" w:cstheme="minorBidi"/>
      <w:color w:val="1D212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40"/>
      <w:outlineLvl w:val="0"/>
    </w:pPr>
    <w:rPr>
      <w:rFonts w:asciiTheme="majorHAnsi" w:hAnsiTheme="majorHAnsi" w:eastAsiaTheme="majorEastAsia" w:cstheme="majorBidi"/>
      <w:b/>
      <w:bCs/>
      <w:color w:val="165DF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165DF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76" w:lineRule="auto"/>
      <w:ind w:left="605" w:hanging="288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76" w:lineRule="auto"/>
      <w:ind w:left="605" w:hanging="288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RD Callout"/>
    <w:qFormat/>
    <w:uiPriority w:val="0"/>
    <w:pPr>
      <w:spacing w:before="120" w:after="160" w:line="276" w:lineRule="auto"/>
      <w:ind w:left="230" w:right="230"/>
    </w:pPr>
    <w:rPr>
      <w:rFonts w:ascii="微软雅黑" w:hAnsi="微软雅黑" w:eastAsia="微软雅黑" w:cstheme="minorBidi"/>
      <w:color w:val="1D2129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4391</Words>
  <Characters>4545</Characters>
  <Lines>0</Lines>
  <Paragraphs>0</Paragraphs>
  <TotalTime>11</TotalTime>
  <ScaleCrop>false</ScaleCrop>
  <LinksUpToDate>false</LinksUpToDate>
  <CharactersWithSpaces>4595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数智施工平台产品团队</dc:creator>
  <dc:description>generated by python-docx</dc:description>
  <cp:keywords>审批流程, 审批中心, PRD, 流程监督, 督办</cp:keywords>
  <cp:lastModifiedBy>楼力栋</cp:lastModifiedBy>
  <dcterms:modified xsi:type="dcterms:W3CDTF">2026-08-06T02:12:24Z</dcterms:modified>
  <dc:subject>数智施工平台审批流程产品需求</dc:subject>
  <dc:title>审批流程明细及审批流程接收端PRD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eyJoZGlkIjoiOWMyMGUwZGRiMjcyODZhY2Y2ZmVjYTRlMGNhM2MxZDMiLCJ1c2VySWQiOiI2MDUzMjgwMjMifQ==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C3415005EF4A4DCB887CC12C2C049C2D_12</vt:lpwstr>
  </property>
</Properties>
</file>