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Activitymain.java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com.example.ad_list11;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android.webkit.WebSettings;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android.webkit.WebView;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android.webkit.WebViewClient;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WebView webview = findViewById(R.id.webview);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Button btn = findViewById(R.id.btn);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EditText url = findViewById(R.id.url);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btn.setOnClickListener(new View.OnClickListener()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String link = url.getText().toString();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WebSettings webSettings = webview.getSettings();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webSettings.setJavaScriptEnabled(true);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webview.loadUrl(link);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webview.setWebViewClient(new WebViewClient());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Main.xml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android:id="@+id/url"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android:hint="Enter URL "/&gt;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android:id="@+id/btn"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android:text="Open"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android:layout_marginTop="16dp" /&gt;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&lt;WebView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android:id="@+id/webview"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android:layout_height="0dp"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android:layout_weight="1" 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&lt;/LinearLayout&gt;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