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com.example.myapplication6;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android.net.Uri;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androidx.activity.EdgeToEdge;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androidx.core.graphics.Insets;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androidx.core.view.ViewCompat;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androidx.core.view.WindowInsetsCompat;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EdgeToEdge.enable(this);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Button button1 = findViewById(R.id.btn1);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button1.setOnClickListener(new View.OnClickListener()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btn1();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Button button2 = findViewById(R.id.btn2);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button2.setOnClickListener(new View.OnClickListener()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btn2();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void btn1()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String Url = "https://en.wikipedia.org/wiki/India";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Intent browserIntent = new Intent(Intent.ACTION_VIEW, Uri.parse(Url));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startActivity(browserIntent);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void btn2()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String Url = "https://www.google.com/";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Intent browserIntent = new Intent(Intent.ACTION_VIEW, Uri.parse(Url));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startActivity(browserIntent);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&lt;androidx.gridlayout.widget.GridLayout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android:layout_width="409dp"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android:layout_height="729dp"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app:layout_constraintTop_toTopOf="parent"&gt;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android:id="@+id/btn1"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android:layout_width="210dp"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android:layout_height="200dp"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android:text="Button1"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app:layout_column="0"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app:layout_row="0" /&gt;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android:id="@+id/btn2"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android:layout_width="204dp"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android:layout_height="198dp"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android:text="Button2"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app:layout_column="1"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app:layout_row="0" /&gt;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&lt;/androidx.gridlayout.widget.GridLayout&gt;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