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codes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com.example.ad_list9;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EditText url = findViewById(R.id.url);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Button btn = findViewById(R.id.btn);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btn.setOnClickListener(new View.OnClickListener()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String link = url.getText().toString();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openWebView(link);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private void openWebView(String url){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Intent intent = new Intent(getApplicationContext(), WebViewActivity.class);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intent.putExtra("data",url);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startActivity(intent);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Webactivity.java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package com.example.ad_list9;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android.webkit.WebSettings;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android.webkit.WebView;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android.webkit.WebViewClient;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class WebViewActivity extends AppCompatActivity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setContentView(R.layout.activity_web_view);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WebView webview = findViewById(R.id.webview);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Bundle extras = getIntent().getExtras();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String url = extras.getString("data");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(url != null &amp;&amp; !url.isEmpty())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WebSettings webSettings = webview.getSettings();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webSettings.setJavaScriptEnabled(true);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webview.loadUrl(url);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webview.setWebViewClient(new WebViewClient());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Xmlcodes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Mainactivity.xml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android:id="@+id/url"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android:text=""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app:layout_constraintVertical_bias="0.371" /&gt;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android:id="@+id/btn"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android:text="Open"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app:layout_constraintVertical_bias="0.486" /&gt;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android:id="@+id/txt"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android:text="Enter URL to open in WebView"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android:textSize="20sp"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app:layout_constraintHorizontal_bias="0.496"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app:layout_constraintVertical_bias="0.268" /&gt;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Webview.xml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tools:context=".WebViewActivity"&gt;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&lt;WebView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android:id="@+id/webview"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android:layout_height="match_parent"/&gt;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