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Monitoring and alerting setup</w:t>
      </w:r>
    </w:p>
    <w:p>
      <w:r>
        <w:t>Date: 2025-11-11</w:t>
      </w:r>
    </w:p>
    <w:p>
      <w:r>
        <w:t>Project: Deployment</w:t>
      </w:r>
    </w:p>
    <w:p>
      <w:r>
        <w:t>Attendees: Henry, Grace</w:t>
      </w:r>
    </w:p>
    <w:p>
      <w:r>
        <w:t>Roles: Product Manager, Engineer</w:t>
      </w:r>
    </w:p>
    <w:p/>
    <w:p>
      <w:pPr>
        <w:pStyle w:val="Heading1"/>
      </w:pPr>
      <w:r>
        <w:t>Discussion</w:t>
      </w:r>
    </w:p>
    <w:p>
      <w:pPr>
        <w:pStyle w:val="ListBullet"/>
      </w:pPr>
      <w:r>
        <w:t>Reviewed current implementation and identified gaps.</w:t>
      </w:r>
    </w:p>
    <w:p>
      <w:pPr>
        <w:pStyle w:val="ListBullet"/>
      </w:pPr>
      <w:r>
        <w:t>Discussed monitoring and alerting setup requirements and best practices.</w:t>
      </w:r>
    </w:p>
    <w:p>
      <w:pPr>
        <w:pStyle w:val="ListBullet"/>
      </w:pPr>
      <w:r>
        <w:t>Agreed on action plan for improvements.</w:t>
      </w:r>
    </w:p>
    <w:p>
      <w:pPr>
        <w:pStyle w:val="Heading1"/>
      </w:pPr>
      <w:r>
        <w:t>Decisions</w:t>
      </w:r>
    </w:p>
    <w:p>
      <w:r>
        <w:t>Decision: Implement standardized monitoring and alerting setup process</w:t>
      </w:r>
    </w:p>
    <w:p>
      <w:r>
        <w:t>Rationale: Improves team efficiency and consistency</w:t>
      </w:r>
    </w:p>
    <w:p>
      <w:r>
        <w:t>Decision Maker: Grace</w:t>
      </w:r>
    </w:p>
    <w:p>
      <w:pPr>
        <w:pStyle w:val="Heading1"/>
      </w:pPr>
      <w:r>
        <w:t>Action Items</w:t>
      </w:r>
    </w:p>
    <w:p>
      <w:r>
        <w:t>Action: Henry - Complete task by 2025-11-18</w:t>
      </w:r>
    </w:p>
    <w:p>
      <w:r>
        <w:t>Action: Henry - Review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