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6"/>
        </w:rPr>
        <w:t>Disaster recovery plan</w:t>
      </w:r>
    </w:p>
    <w:p>
      <w:r>
        <w:t>Date: 2025-11-18</w:t>
      </w:r>
    </w:p>
    <w:p>
      <w:r>
        <w:t>Project: Deployment</w:t>
      </w:r>
    </w:p>
    <w:p>
      <w:r>
        <w:t>Attendees: Grace, Iris, Jack, Henry</w:t>
      </w:r>
    </w:p>
    <w:p>
      <w:r>
        <w:t>Roles: Engineer</w:t>
      </w:r>
    </w:p>
    <w:p/>
    <w:p>
      <w:pPr>
        <w:pStyle w:val="Heading1"/>
      </w:pPr>
      <w:r>
        <w:t>Discussion</w:t>
      </w:r>
    </w:p>
    <w:p>
      <w:pPr>
        <w:pStyle w:val="ListBullet"/>
      </w:pPr>
      <w:r>
        <w:t>Discussed disaster recovery plan requirements and best practices.</w:t>
      </w:r>
    </w:p>
    <w:p>
      <w:pPr>
        <w:pStyle w:val="ListBullet"/>
      </w:pPr>
      <w:r>
        <w:t>Agreed on action plan for improvements.</w:t>
      </w:r>
    </w:p>
    <w:p>
      <w:pPr>
        <w:pStyle w:val="ListBullet"/>
      </w:pPr>
      <w:r>
        <w:t>Reviewed current implementation and identified gaps.</w:t>
      </w:r>
    </w:p>
    <w:p>
      <w:pPr>
        <w:pStyle w:val="Heading1"/>
      </w:pPr>
      <w:r>
        <w:t>Decisions</w:t>
      </w:r>
    </w:p>
    <w:p>
      <w:r>
        <w:t>Decision: Implement standardized disaster recovery plan process</w:t>
      </w:r>
    </w:p>
    <w:p>
      <w:r>
        <w:t>Rationale: Improves team efficiency and consistency</w:t>
      </w:r>
    </w:p>
    <w:p>
      <w:r>
        <w:t>Decision Maker: Jack</w:t>
      </w:r>
    </w:p>
    <w:p>
      <w:pPr>
        <w:pStyle w:val="Heading1"/>
      </w:pPr>
      <w:r>
        <w:t>Action Items</w:t>
      </w:r>
    </w:p>
    <w:p>
      <w:r>
        <w:t>Action: Iris - Complete task by 2025-11-25</w:t>
      </w:r>
    </w:p>
    <w:p>
      <w:r>
        <w:t>Action: Grace - Review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