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QTS-IUX2-ITR-000002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狀態：APPROVED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檢驗及測試記錄 INSPECTION &amp; TEST RECORD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編號</w:t>
              <w:br/>
              <w:t>Reference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QTS-IUX2-ITR-000002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主旨</w:t>
              <w:br/>
              <w:t>Subject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 (Re-check)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2026-09-30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版次</w:t>
              <w:br/>
              <w:t>Version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到期日</w:t>
              <w:br/>
              <w:t>Due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結案日期</w:t>
              <w:br/>
              <w:t>Close-out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NOI 編號</w:t>
              <w:br/>
              <w:t>NOI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QTS-IUX2-NOI-000001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Meridian Concrete Works Ltd.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關聯 ITP</w:t>
              <w:br/>
              <w:t>Related ITP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QTS-IUX2-ITP-000001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Approved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提出人</w:t>
              <w:br/>
              <w:t>Raised By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r>
        <w:rPr>
          <w:rFonts w:ascii="Calibri" w:hAnsi="Calibri" w:eastAsia="標楷體"/>
          <w:b/>
          <w:sz w:val="21"/>
        </w:rPr>
        <w:t>QTS-IUX2-CHK-000002 — Rebar Cover &amp; Lap Splice Check (Re-check)（Pass）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項目 Item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標準 Criteria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現況 Situation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 Result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Rebar cover thickness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40mm +/-5mm per S-301 Rev.C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Re-checked rebar cover and lap splice after the C5-C6 soffit patch repair referenced in the prior inspection cycle; patched area now shows uniform finish with no exposed aggregate or voids.</w:t>
            </w:r>
          </w:p>
          <w:p>
            <w:r>
              <w:rPr>
                <w:rFonts w:ascii="Calibri" w:hAnsi="Calibri" w:eastAsia="標楷體"/>
                <w:sz w:val="18"/>
              </w:rPr>
              <w:t>All 8 cover readings re-verified within tolerance (43mm-46mm). Formwork release agent residue on the patched section was cleaned prior to re-inspection per the contractor's method statement MS-C-014 Rev.1.</w:t>
            </w:r>
          </w:p>
          <w:p>
            <w:r>
              <w:rPr>
                <w:rFonts w:ascii="Calibri" w:hAnsi="Calibri" w:eastAsia="標楷體"/>
                <w:sz w:val="18"/>
              </w:rPr>
              <w:t>SITU-MARK-TWO-xyz789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合格 Pass</w:t>
            </w:r>
          </w:p>
        </w:tc>
      </w:tr>
    </w:tbl>
    <w:p/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不符合地點  Found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Block C / Level 3 / Grid C4-C7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說明  Details/Description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 (Re-check)</w:t>
            </w:r>
          </w:p>
        </w:tc>
      </w:tr>
    </w:tbl>
    <w:p>
      <w:r>
        <w:br w:type="page"/>
      </w:r>
    </w:p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照片紀錄  Photographic Record</w:t>
      </w:r>
    </w:p>
    <w:p>
      <w:r>
        <w:rPr>
          <w:rFonts w:ascii="Calibri" w:hAnsi="Calibri" w:eastAsia="標楷體"/>
          <w:b/>
          <w:sz w:val="21"/>
        </w:rPr>
        <w:t>缺失照片 Defect Photos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ed-defect-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/>
        </w:tc>
      </w:tr>
    </w:tbl>
    <w:p>
      <w:r>
        <w:rPr>
          <w:rFonts w:ascii="Calibri" w:hAnsi="Calibri" w:eastAsia="標楷體"/>
          <w:b/>
          <w:sz w:val="21"/>
        </w:rPr>
        <w:t>改善照片 Improvement Photos</w:t>
      </w:r>
    </w:p>
    <w:p>
      <w:r>
        <w:rPr>
          <w:rFonts w:ascii="Calibri" w:hAnsi="Calibri" w:eastAsia="標楷體"/>
          <w:i/>
          <w:sz w:val="18"/>
        </w:rPr>
        <w:t>（無照片 No photos）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製表 Prepared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複核 Reviewed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核准 Approved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