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제 안 서</w:t>
      </w:r>
    </w:p>
    <w:p/>
    <w:p>
      <w:pPr>
        <w:jc w:val="center"/>
      </w:pPr>
      <w:r>
        <w:rPr>
          <w:b/>
          <w:sz w:val="40"/>
        </w:rPr>
        <w:t>한국어능력시험(TOPIK) 정보시스템 통합 및 품질 개선 사업</w:t>
      </w:r>
    </w:p>
    <w:p/>
    <w:p/>
    <w:p>
      <w:pPr>
        <w:jc w:val="center"/>
      </w:pPr>
      <w:r>
        <w:rPr>
          <w:sz w:val="28"/>
        </w:rPr>
        <w:t>제출일자: 2026년 04월 24일</w:t>
      </w:r>
    </w:p>
    <w:p>
      <w:pPr>
        <w:jc w:val="center"/>
      </w:pPr>
      <w:r>
        <w:rPr>
          <w:sz w:val="28"/>
        </w:rPr>
        <w:t>제안사: 크림하우스 주식회사</w:t>
      </w:r>
    </w:p>
    <w:p>
      <w:pPr>
        <w:jc w:val="center"/>
      </w:pPr>
      <w:r>
        <w:rPr>
          <w:sz w:val="28"/>
        </w:rPr>
        <w:t>대표이사: 최우진</w:t>
      </w:r>
    </w:p>
    <w:p>
      <w:r>
        <w:br w:type="page"/>
      </w:r>
    </w:p>
    <w:p>
      <w:pPr>
        <w:pStyle w:val="Heading1"/>
      </w:pPr>
      <w:r>
        <w:t>목   차</w:t>
      </w:r>
    </w:p>
    <w:p>
      <w:pPr>
        <w:pStyle w:val="ListNumber"/>
      </w:pPr>
      <w:r>
        <w:t>1. 사업 배경/목적/As-Is·To-Be 분석</w:t>
      </w:r>
    </w:p>
    <w:p>
      <w:pPr>
        <w:pStyle w:val="ListNumber"/>
      </w:pPr>
      <w:r>
        <w:t>2. 시스템 구성도 / 기술 스택 / To-Be 화면</w:t>
      </w:r>
    </w:p>
    <w:p>
      <w:pPr>
        <w:pStyle w:val="ListNumber"/>
      </w:pPr>
      <w:r>
        <w:t>3. 단계별 구축 방법론 / 프로세스</w:t>
      </w:r>
    </w:p>
    <w:p>
      <w:pPr>
        <w:pStyle w:val="ListNumber"/>
      </w:pPr>
      <w:r>
        <w:t>4. WBS / 일정 / 리스크 관리</w:t>
      </w:r>
    </w:p>
    <w:p>
      <w:pPr>
        <w:pStyle w:val="ListNumber"/>
      </w:pPr>
      <w:r>
        <w:t>5. 투입 조직 / 핵심 인력 이력</w:t>
      </w:r>
    </w:p>
    <w:p>
      <w:pPr>
        <w:pStyle w:val="ListNumber"/>
      </w:pPr>
      <w:r>
        <w:t>6. 회사 소개 / 유사 실적</w:t>
      </w:r>
    </w:p>
    <w:p>
      <w:pPr>
        <w:pStyle w:val="ListNumber"/>
      </w:pPr>
      <w:r>
        <w:t>7. QA / 보안 / 유지보수 방안</w:t>
      </w:r>
    </w:p>
    <w:p>
      <w:pPr>
        <w:pStyle w:val="ListNumber"/>
      </w:pPr>
      <w:r>
        <w:t>8. 가격 산정 / 계약 조건</w:t>
      </w:r>
    </w:p>
    <w:p>
      <w:r>
        <w:br w:type="page"/>
      </w:r>
    </w:p>
    <w:p>
      <w:pPr>
        <w:pStyle w:val="Heading1"/>
      </w:pPr>
      <w:r>
        <w:t>사업 배경/목적/As-Is·To-Be 분석</w:t>
      </w:r>
    </w:p>
    <w:p>
      <w:r>
        <w:t># 사업 배경·목적·As-Is / To-Be 분석</w:t>
      </w:r>
    </w:p>
    <w:p>
      <w:r>
        <w:t>## 1. 이 사업이 지금 당장 필요한 이유</w:t>
      </w:r>
    </w:p>
    <w:p>
      <w:r>
        <w:t>한국어능력시험(TOPIK)은 연간 수십만 명의 외국인 한국어 학습자가 응시하는 국가 공인 시험이다. 그러나 현행 시스템은 보안·품질·확장성 세 축 모두에서 임계점에 도달해 있다. RFP가 명시한 "보안 정책 준수를 위한 G-클라우드 전환 필요성"과 "조속한 개선이 요구되는" 서비스 품질 문제는 단순한 기술 부채가 아니라, 시험의 공정성과 국가 신뢰도를 위협하는 구조적 결함이다. 크림하우스는 이 두 층위의 문제를 동시에 해결하는 통합 솔루션을 제안한다.</w:t>
      </w:r>
    </w:p>
    <w:p>
      <w:r>
        <w:t>---</w:t>
      </w:r>
    </w:p>
    <w:p>
      <w:r>
        <w:t>## 2. 사업의 사회적·정책적 배경</w:t>
      </w:r>
    </w:p>
    <w:p>
      <w:r>
        <w:t>**Why.** 한국어능력시험은 「국어기본법」 제23조에 근거하여 국립국제교육원이 주관하는 국가 시험이다. 응시 수요는 한류 확산, 고용허가제 연동, 유학 비자 요건 강화에 따라 매년 증가세이며, IBT 전환 이후 디지털 인프라 의존도가 급격히 높아졌다.</w:t>
      </w:r>
    </w:p>
    <w:p>
      <w:r>
        <w:t>**How.** 정부는 「전자정부법」 제56조 및 동법 시행령 제69조에 따라 민감정보(S) 등급 이상의 공공 서비스를 G-클라우드(국가정보자원관리원)로 이전하도록 보안 정책을 강화하였다. 행정안전부 고시 제2025-79호(클라우드컴퓨팅서비스 이용 기준) 역시 공공기관의 G-클라우드 우선 이용 원칙을 명시하고 있다. 동시에 「개인정보 보호법」 제21·30·32조는 대규모 개인정보를 처리하는 시험 시스템에 더 엄격한 보안·파기·등록 의무를 부과한다.</w:t>
      </w:r>
    </w:p>
    <w:p>
      <w:r>
        <w:t>**Effect.** 본 사업은 민간클라우드 환경에서 운영 중인 접수시스템(register.topik.go.kr, reg-mgr.topik.go.kr) 및 IBT 시행시스템(tms.topik.go.kr)을 G-클라우드로 이전함으로써 정책 의무를 이행하고, 동시에 누적된 서비스 품질 민원을 해소한다.</w:t>
      </w:r>
    </w:p>
    <w:p>
      <w:r>
        <w:t>---</w:t>
      </w:r>
    </w:p>
    <w:p>
      <w:r>
        <w:t>## 3. 발주처 As-Is 문제 진단</w:t>
      </w:r>
    </w:p>
    <w:p>
      <w:r>
        <w:t>발주처가 처한 현장 고통을 RFP 원문에서 직접 추출하여 다섯 가지 페인포인트로 정리한다.</w:t>
      </w:r>
    </w:p>
    <w:p>
      <w:r>
        <w:t>| # | 페인포인트 | 근거(RFP 인용) | 정량 추정 |</w:t>
        <w:br/>
        <w:t>|---|---|---|---|</w:t>
        <w:br/>
        <w:t>| ① | **접수일 트래픽 폭주** | "단시간 내 다수의 접속이 집중되어 서버 부하 급증, 접속 지연·대기열 증가" | 요구사항 SFR-005: 분당 1,000명 이상 처리 목표 미달 |</w:t>
        <w:br/>
        <w:t>| ② | **매크로 부정 접수** | "매크로를 이용한 대량 시험 접수 후 접수계정 판매하는 부정 접수 이슈" | 접수 공정성 훼손·민원 건수 지속 증가 |</w:t>
        <w:br/>
        <w:t>| ③ | **성적 발표일 출력 병목** | "성적 발표일 성적표 출력 지연 문제 지속 발생, 실시간 성적표 생성 구조로 서버 부하 집중" | 요구사항 SFR-015: 분당 1,000건 출력 기준 미달 |</w:t>
        <w:br/>
        <w:t>| ④ | **시험장 네트워크 의존** | "시험 문항을 실시간으로 다운하는 구조, 네트워크 불안정 시 시험 시행 불가 우려" | IBT 시행 장애 발생 시 수천 명 응시 불가 리스크 |</w:t>
        <w:br/>
        <w:t>| ⑤ | **민간클라우드 보안 부적합** | "국정원 보안등급 기준 민감정보(S)에 해당하는 시험 정보 및 개인정보 처리, G-클라우드 이전 필요" | 보안 정책 위반 상태 지속 |</w:t>
      </w:r>
    </w:p>
    <w:p>
      <w:r>
        <w:t>[그림] As-Is 시스템 구조상 병목 지점</w:t>
      </w:r>
    </w:p>
    <w:p>
      <w:r>
        <w:t>```</w:t>
        <w:br/>
        <w:t>┌─────────────────────────────────────────────────────────┐</w:t>
        <w:br/>
        <w:t>│           민간 클라우드 (AS-IS)                          │</w:t>
        <w:br/>
        <w:t>│                                                         │</w:t>
        <w:br/>
        <w:t>│  수험생 → [접수 WEB×2] → [접수 WAS×2] → [PostgreSQL]   │</w:t>
        <w:br/>
        <w:t>│            ↑ 트래픽 폭주 시 응답 지연                    │</w:t>
        <w:br/>
        <w:t>│                                                         │</w:t>
        <w:br/>
        <w:t>│  성적 조회 → [홈페이지 WAS] → [실시간 PDF 생성] → 병목  │</w:t>
        <w:br/>
        <w:t>│                                                         │</w:t>
        <w:br/>
        <w:t>│  IBT 시행 → [시행 WAS×2] → [실시간 문항 다운로드]       │</w:t>
        <w:br/>
        <w:t>│              ↑ 네트워크 불안정 시 시험 중단 위험          │</w:t>
        <w:br/>
        <w:t>│                                                         │</w:t>
        <w:br/>
        <w:t>│  ※ 민감정보(S) 등급 데이터 민간 클라우드 처리 → 보안 위반│</w:t>
        <w:br/>
        <w:t>└─────────────────────────────────────────────────────────┘</w:t>
        <w:br/>
        <w:t>```</w:t>
      </w:r>
    </w:p>
    <w:p>
      <w:r>
        <w:t>---</w:t>
      </w:r>
    </w:p>
    <w:p>
      <w:r>
        <w:t>## 4. To-Be 청사진</w:t>
      </w:r>
    </w:p>
    <w:p>
      <w:r>
        <w:t>**1줄 비전:** "G-클라우드 기반 안전하고 끊김 없는 TOPIK 디지털 시험 플랫폼"</w:t>
      </w:r>
    </w:p>
    <w:p>
      <w:r>
        <w:t>| 핵심 변화 | Why | How | Effect |</w:t>
        <w:br/>
        <w:t>|---|---|---|---|</w:t>
        <w:br/>
        <w:t>| **① 인프라 G-클라우드 완전 전환** | 민감정보(S) 보안 정책 준수 의무 | 접수·시행 시스템 전면 G-클라우드(국가정보자원관리원 대전센터) 이전, WEB×4 / WAS×8 / DB×2 구성으로 확장 | 법적 보안 의무 이행, WAS 메모리 기존 32GB → 64GB로 2배 증설 |</w:t>
        <w:br/>
        <w:t>| **② 접수 품질·공정성 고도화** | 매크로 부정 접수로 인한 신뢰도 하락 | 이메일 인증·OTP 인증·이메일 도메인 차단·사진 자동 검증 기능 구현(SFR-007·008) | 부정 접수 원천 차단, 접수 공정성 회복 |</w:t>
        <w:br/>
        <w:t>| **③ 성적 출력 사전 생성 구조 전환** | 성적 발표일 실시간 생성 구조적 한계 | 성적발표일 이전 PDF 사전 생성·저장, 멀티스레드 기반 대량 동시 출력 처리(SFR-014·015) | 분당 1,000건 이상 출력 보장, 서버 부하 집중 해소 |</w:t>
      </w:r>
    </w:p>
    <w:p>
      <w:r>
        <w:t>[그림] To-Be 시스템 구조</w:t>
      </w:r>
    </w:p>
    <w:p>
      <w:r>
        <w:t>```</w:t>
        <w:br/>
        <w:t>┌─────────────────────────────────────────────────────────────┐</w:t>
        <w:br/>
        <w:t>│            G-클라우드 (TO-BE, 국가정보자원관리원 대전센터)   │</w:t>
        <w:br/>
        <w:t>│                                                              │</w:t>
        <w:br/>
        <w:t>│  ┌────────────┐   ┌──────────────────────┐   ┌──────────┐  │</w:t>
        <w:br/>
        <w:t>│  │ WEB×4      │──▶│ WAS×8 (HF Wildfly)   │──▶│ DB×2     │  │</w:t>
        <w:br/>
        <w:t>│  │ HF Apache  │   │ - 접수 처리 (분당     │   │ PostgreSQL│ │</w:t>
        <w:br/>
        <w:t>│  └────────────┘   │   1,000명 이상)       │   │ HA 구성  │  │</w:t>
        <w:br/>
        <w:t>│                   │ - 시행 처리 (동시     │   └──────────┘  │</w:t>
        <w:br/>
        <w:t>│  ┌────────────┐   │   5,000명 이상)       │                 │</w:t>
        <w:br/>
        <w:t>│  │ NetFUNNEL  │   │ - 성적 출력 (분당    │   ┌──────────┐  │</w:t>
        <w:br/>
        <w:t>│  │ (유량제어) │   │   1,000건 이상)       │──▶│ Redis    │  │</w:t>
        <w:br/>
        <w:t>│  └────────────┘   └──────────────────────┘   │ (세션/   │  │</w:t>
        <w:br/>
        <w:t>│                                               │  캐시)   │  │</w:t>
        <w:br/>
        <w:t>│  ┌─────────────────────────────────────────┐  └──────────┘  │</w:t>
        <w:br/>
        <w:t>│  │ 부정 접수 방지 계층                      │                │</w:t>
        <w:br/>
        <w:t>│  │ [이메일 인증] [OTP 인증] [도메인 차단]  │                │</w:t>
        <w:br/>
        <w:t>│  │ [사진 자동 검증] [매크로 탐지]          │                │</w:t>
        <w:br/>
        <w:t>│  └─────────────────────────────────────────┘                │</w:t>
        <w:br/>
        <w:t>└─────────────────────────────────────────────────────────────┘</w:t>
        <w:br/>
        <w:t>```</w:t>
      </w:r>
    </w:p>
    <w:p>
      <w:r>
        <w:t>[그림] 성적 출력 AS-IS → TO-BE 흐름</w:t>
      </w:r>
    </w:p>
    <w:p>
      <w:r>
        <w:t>```</w:t>
        <w:br/>
        <w:t>┌──────────────────────────────┐   ┌────────────────────────────────┐</w:t>
        <w:br/>
        <w:t>│  AS-IS: 실시간 생성          │   │  TO-BE: 사전 생성              │</w:t>
        <w:br/>
        <w:t>│                              │   │                                │</w:t>
        <w:br/>
        <w:t>│  응시자 요청                 │   │  성적 확정 시점                │</w:t>
        <w:br/>
        <w:t>│     ↓                        │   │     ↓                          │</w:t>
        <w:br/>
        <w:t>│  실시간 PDF 생성             │   │  PDF 사전 생성 → 스토리지 저장│</w:t>
        <w:br/>
        <w:t>│  (OZ Report 프로세스 병목)   │   │     ↓                          │</w:t>
        <w:br/>
        <w:t>│     ↓                        │   │  응시자 요청 → 저장된 PDF 제공│</w:t>
        <w:br/>
        <w:t>│  서버 부하 집중 → 지연·오류  │   │  (서버 부하 없음)              │</w:t>
        <w:br/>
        <w:t>└──────────────────────────────┘   └────────────────────────────────┘</w:t>
        <w:br/>
        <w:t>```</w:t>
      </w:r>
    </w:p>
    <w:p>
      <w:r>
        <w:t>---</w:t>
      </w:r>
    </w:p>
    <w:p>
      <w:r>
        <w:t>## 5. As-Is / To-Be 비교</w:t>
      </w:r>
    </w:p>
    <w:p>
      <w:r>
        <w:t>| 구분 | AS-IS (현행) | TO-BE (개선 후) |</w:t>
        <w:br/>
        <w:t>|---|---|---|</w:t>
        <w:br/>
        <w:t>| **인프라** | 민간클라우드 (보안 부적합) | G-클라우드 국가정보자원관리원 대전센터 |</w:t>
        <w:br/>
        <w:t>| **접수 WAS 메모리** | 32GB × 2대 | 64GB × 4대 (2배 증설) |</w:t>
        <w:br/>
        <w:t>| **시행 WAS 메모리** | 32GB × 2대 | 64GB × 4대 (2배 증설) |</w:t>
        <w:br/>
        <w:t>| **NAS 용량** | 2,000GB | 10,000GB (5배 확장) |</w:t>
        <w:br/>
        <w:t>| **접수 트래픽 처리** | 불안정 (기준 미달) | 분당 1,000명 이상 |</w:t>
        <w:br/>
        <w:t>| **동시 시행 인원** | 불안정 | 5,000명 이상 동시 시행 |</w:t>
        <w:br/>
        <w:t>| **성적 출력 방식** | 실시간 PDF 생성 (병목) | 사전 생성 PDF 제공 (분당 1,000건) |</w:t>
        <w:br/>
        <w:t>| **시험지 다운로드** | 시험 당일 실시간 다운로드 | 사전 다운로드 + 오프라인 시행 가능 |</w:t>
        <w:br/>
        <w:t>| **부정 접수 방지** | 없음 | 이메일 인증·OTP·도메인 차단 |</w:t>
        <w:br/>
        <w:t>| **보안 등급** | 민간 클라우드 (민감정보 S 부적합) | G-클라우드 (보안 정책 완전 준수) |</w:t>
        <w:br/>
        <w:t>| **시스템 SW** | Ubuntu / Apache Tomcat / OpenJDK 11 | Oracle Linux / HF Apache / HF Wildfly |</w:t>
      </w:r>
    </w:p>
    <w:p>
      <w:r>
        <w:t>---</w:t>
      </w:r>
    </w:p>
    <w:p>
      <w:r>
        <w:t>## 6. 크림하우스가 이 사업의 적임자인 이유</w:t>
      </w:r>
    </w:p>
    <w:p>
      <w:r>
        <w:t>### 적임 이유 ① PostgreSQL 실전 운영 역량</w:t>
      </w:r>
    </w:p>
    <w:p>
      <w:r>
        <w:t>**Why.** 본 사업의 전환 대상 DBMS는 AS-IS(PostgreSQL 13.10)에서 TO-BE(PostgreSQL 최신 버전) 마이그레이션이다. DBMS 이종 전환이 아닌 동일 엔진 버전 업그레이드임에도, 대규모 데이터 정합성·무결성 검증(DAR-005·008)은 사업 성패를 결정하는 핵심이다.</w:t>
      </w:r>
    </w:p>
    <w:p>
      <w:r>
        <w:t>**How.** 크림하우스는 PostgreSQL을 핵심 기술 스택으로 보유하고 있으며, Node.js / Python 기반 ETL 스크립트와 연계한 데이터 이관 및 검증 프로세스를 수행할 수 있다. RFP가 명시한 "데이터 정합성 및 무결성 유지"(SFR-004·010) 요건을 충족하는 이관 방안을 제시한다.</w:t>
      </w:r>
    </w:p>
    <w:p>
      <w:r>
        <w:t>**Effect.** 운영 중단 없이 데이터 이관을 완료하고, 이관 전·후 레코드 수 및 체크섬 검증을 통해 무결성을 보증한다.</w:t>
      </w:r>
    </w:p>
    <w:p>
      <w:r>
        <w:t>### 적임 이유 ② React / Next.js 기반 반응형 웹 구현</w:t>
      </w:r>
    </w:p>
    <w:p>
      <w:r>
        <w:t>**Why.** RFP는 SFR-020(반응형 웹), SIR-001(웹 표준·접근성), SIR-002(UI/UX 표준 설계)를 필수 요구사항으로 명시하였다. 현행 시스템은 JSP 기반으로 모바일 최적화가 미흡한 상태이다.</w:t>
      </w:r>
    </w:p>
    <w:p>
      <w:r>
        <w:t>**How.** 크림하우스의 핵심 기술인 React·Next.js를 활용하여 PC·모바일·태블릿 통합 반응형 UI를 구현한다. OSMU(One Source Multi Use) 원칙에 따라 단일 소스로 다중 디바이스를 지원하며, 한국형 웹 콘텐츠 접근성 지침(KWCAG 2.2) 준수를 보장한다.</w:t>
      </w:r>
    </w:p>
    <w:p>
      <w:r>
        <w:t>**Effect.** 중복 개발 없이 유지관리 효율을 높이고, 다양한 환경의 수험생 접근성을 향상시킨다.</w:t>
      </w:r>
    </w:p>
    <w:p>
      <w:r>
        <w:t>### 적임 이유 ③ AWS 기반 고가용성 아키텍처 설계 경험</w:t>
      </w:r>
    </w:p>
    <w:p>
      <w:r>
        <w:t>**Why.** G-클라우드 전환 후에도 대규모 동시 접속(분당 1,000명 접수, 5,000명 동시 시행) 처리는 아키텍처 설계 역량에 좌우된다. RFP는 "Redis, JWT 활용한 WAS·DBMS 부하 감소"를 명시적으로 언급하였다.</w:t>
      </w:r>
    </w:p>
    <w:p>
      <w:r>
        <w:t>**How.** 크림하우스는 AWS 기반 고가용성 아키텍처 설계 역량을 보유하며, Redis 캐싱 레이어·JWT 인증·로드밸런싱 설계를 실무에 적용해 왔다. 이 역량을 G-클라우드(HF 환경) 전환에 그대로 이식하여 WAS 부하를 분산한다.</w:t>
      </w:r>
    </w:p>
    <w:p>
      <w:r>
        <w:t>**Effect.** 성능 요구사항(PER-002·003·004) 전항목 충족을 사전 성능·부하 테스트를 통해 실증한다.</w:t>
      </w:r>
    </w:p>
    <w:p>
      <w:r>
        <w:t>---</w:t>
      </w:r>
    </w:p>
    <w:p>
      <w:r>
        <w:t>## 7. 지금 당장의 가치 vs. 차기 확장 가치</w:t>
      </w:r>
    </w:p>
    <w:p>
      <w:r>
        <w:t>| 구분 | 지금 당장의 가치 (본 사업 180일) | 차기 확장 가치 (통합 디지털 평가플랫폼) |</w:t>
        <w:br/>
        <w:t>|---|---|---|</w:t>
        <w:br/>
        <w:t>| **인프라** | G-클라우드 이전·보안 정책 즉시 준수 | 통합 플랫폼 구축 시 G-클라우드 기반 그대로 승계 |</w:t>
        <w:br/>
        <w:t>| **접수** | 부정 접수 방지, 분당 1,000명 안정 처리 | OTP 인증 체계, 향후 생체인증·간편인증 확장 기반 |</w:t>
        <w:br/>
        <w:t>| **시행** | 오프라인 시행·5,000명 동시 처리 보장 | 말하기·쓰기 IBT 전 영역 확장 수용 인프라 확보 |</w:t>
        <w:br/>
        <w:t>| **성적** | 사전 생성·분당 1,000건 출력 | 전자증명서·블록체인 위변조 방지 연계 기반 |</w:t>
        <w:br/>
        <w:t>| **데이터** | PostgreSQL 표준화·이관 완료 | 결과분석·AI 자동채점 연계 데이터 파이프라인 기반 |</w:t>
      </w:r>
    </w:p>
    <w:p>
      <w:r>
        <w:t>RFP는 "향후 통합형 디지털 평가플랫폼 구축이 예정되어 있으나 중·장기 과제로 추진될 예정"이라고 명시하였다. 본 사업은 그 전환점이 되는 기반 공사이다. 크림하우스는 현재의 품질 문제를 해결하면서, 차기 통합 플랫폼이 자연스럽게 연결될 수 있는 확장 가능한 아키텍처를 설계한다.</w:t>
      </w:r>
    </w:p>
    <w:p>
      <w:r>
        <w:t>---</w:t>
      </w:r>
    </w:p>
    <w:p>
      <w:r>
        <w:t>[차별화 포인트]</w:t>
      </w:r>
    </w:p>
    <w:p>
      <w:r>
        <w:t>크림하우스의 결정적 차별화는 **PostgreSQL + Redis + Node.js / Python을 하나의 팀에서 수직 통합하여 운영하는 역량**에 있다. 본 사업의 AS-IS 시스템은 이미 PostgreSQL과 Redis를 사용하고 있으며, RFP는 Redis·JWT를 활용한 WAS 부하 감소를 명시적으로 요구한다. 크림하우스는 별도 협력사에 분업하지 않고 16명의 전문가 팀이 데이터 이관·API 개발·프론트엔드 구현·성능 테스트를 일체형으로 수행한다. 이는 인터페이스 오류와 책임 분산 리스크를 원천 차단하며, 계약체결 후 180일이라는 빠듯한 사업기간 내 완료를 보장하는 핵심 조건이다.</w:t>
      </w:r>
    </w:p>
    <w:p>
      <w:r>
        <w:t>---</w:t>
      </w:r>
    </w:p>
    <w:p>
      <w:r>
        <w:br w:type="page"/>
      </w:r>
    </w:p>
    <w:p>
      <w:pPr>
        <w:pStyle w:val="Heading1"/>
      </w:pPr>
      <w:r>
        <w:t>시스템 구성도 / 기술 스택 / To-Be 화면</w:t>
      </w:r>
    </w:p>
    <w:p>
      <w:r>
        <w:t># 시스템 구성도 / 기술 스택 / To-Be 화면</w:t>
      </w:r>
    </w:p>
    <w:p>
      <w:r>
        <w:t>## 1. 결론: 이 설계가 TOPIK 시스템에 최적인 이유</w:t>
      </w:r>
    </w:p>
    <w:p>
      <w:r>
        <w:t>G-클라우드(국가정보자원관리원 대전센터) 전환은 단순한 인프라 이동이 아니다. 민간 클라우드에서 반복되던 접수일 동시 접속 폭증, 성적 발표일 출력 지연, 부정 접수 이슈를 구조적으로 해결하는 재설계 사업이다. 크림하우스는 PostgreSQL·Redis·Node.js·React 기반 고트래픽 웹 서비스 설계 경험을 바탕으로, G-클라우드 표준 환경(HyperFrame Apache·Wildfly·PostgreSQL)에 최적화된 아키텍처를 제안한다.</w:t>
      </w:r>
    </w:p>
    <w:p>
      <w:r>
        <w:t>---</w:t>
      </w:r>
    </w:p>
    <w:p>
      <w:r>
        <w:t>## 2. As-Is / To-Be 비교</w:t>
      </w:r>
    </w:p>
    <w:p>
      <w:r>
        <w:t>[표] AS-IS(현행) 대비 TO-BE(개선 후) 구성 비교</w:t>
      </w:r>
    </w:p>
    <w:p>
      <w:r>
        <w:t>| 구분 | AS-IS (민간 클라우드) | TO-BE (G-클라우드) |</w:t>
        <w:br/>
        <w:t>|---|---|---|</w:t>
        <w:br/>
        <w:t>| 인프라 | Ubuntu + Apache Tomcat, 민간 CSP | Oracle Linux + HF Wildfly, 국가정보자원관리원 대전센터 |</w:t>
        <w:br/>
        <w:t>| WEB 서버 | 접수 2대 / 시행 2대 (총 4대) | WEB 1~4 (총 4대, 용량 200GB×4) |</w:t>
        <w:br/>
        <w:t>| WAS 서버 | 접수 3대 / 시행 2대 (총 5대) | WAS 1~8 (총 8대, 메모리 64GB, NAS 5TB×2구역) |</w:t>
        <w:br/>
        <w:t>| DB 서버 | 접수 DB 1대 / 시행 DB 1대 | DB 1~2 (Primary+Standby HA, SAN 2TB×2) |</w:t>
        <w:br/>
        <w:t>| 캐시 | Redis 단일 서버 | Redis Cluster (고가용성) |</w:t>
        <w:br/>
        <w:t>| 성적 출력 | 실시간 OZ Report 렌더링 → 병목 발생 | 성적표 사전 PDF 생성·저장 → 파일 서빙 |</w:t>
        <w:br/>
        <w:t>| 인증 체계 | ID/PW 단순 로그인 | 이메일 인증 + 모바일 OTP 2단계 인증 |</w:t>
        <w:br/>
        <w:t>| 시험지 배포 | 시행 중 실시간 다운로드 | 감독관 PC 사전 다운로드 (AES-256 암호화) |</w:t>
        <w:br/>
        <w:t>| 부정 접수 방지 | 없음 (매크로 취약) | 이메일 도메인 차단 + OTP 인증 + 유량제어 연계 |</w:t>
        <w:br/>
        <w:t>| 동시 접속 처리 | 접속 집중 시 지연·오류 반복 | 접수 1분 1,000명 / 시행 5,000명 동시 처리 목표 |</w:t>
        <w:br/>
        <w:t>| 보안 등급 | 민간 클라우드 (민감정보 S등급 미충족) | G-클라우드 (국정원 보안등급 기준 충족) |</w:t>
      </w:r>
    </w:p>
    <w:p>
      <w:r>
        <w:t>---</w:t>
      </w:r>
    </w:p>
    <w:p>
      <w:r>
        <w:t>## 3. 서비스 아키텍처 다이어그램</w:t>
      </w:r>
    </w:p>
    <w:p>
      <w:r>
        <w:t>[그림] TOPIK 정보시스템 서비스 계층 아키텍처 (TO-BE)</w:t>
      </w:r>
    </w:p>
    <w:p>
      <w:r>
        <w:t>```</w:t>
        <w:br/>
        <w:t>┌─────────────────────────────────────────────────────────────────┐</w:t>
        <w:br/>
        <w:t>│                        【 사용자 계층 】                           │</w:t>
        <w:br/>
        <w:t>│  수험생(PC/모바일)  │  감독관(전용 PC)  │  응시자(전용 PC)  │  관리자  │</w:t>
        <w:br/>
        <w:t>└──────────┬──────────────────┬─────────────────┬────────────┬────┘</w:t>
        <w:br/>
        <w:t xml:space="preserve">           │                  │                 │            │</w:t>
        <w:br/>
        <w:t xml:space="preserve">           ▼                  ▼                 ▼            ▼</w:t>
        <w:br/>
        <w:t>┌─────────────────────────────────────────────────────────────────┐</w:t>
        <w:br/>
        <w:t>│                      【 프론트엔드 계층 】                         │</w:t>
        <w:br/>
        <w:t>│  토픽홈페이지(www.topik.go.kr)  │  접수시스템(register.topik.go.kr) │</w:t>
        <w:br/>
        <w:t>│  반응형 웹 / HTML5 / JSP        │  접수관리(reg-mgr.topik.go.kr)   │</w:t>
        <w:br/>
        <w:t>│  NetFUNNEL 유량제어 연계        │  이메일 인증 / OTP 인증 UI       │</w:t>
        <w:br/>
        <w:t>└──────────┬──────────────────────────────────────────────────────┘</w:t>
        <w:br/>
        <w:t xml:space="preserve">           │                          │ C# 클라이언트 프로그램</w:t>
        <w:br/>
        <w:t xml:space="preserve">           ▼                          ▼</w:t>
        <w:br/>
        <w:t>┌─────────────────────────────────────────────────────────────────┐</w:t>
        <w:br/>
        <w:t>│                      【 API / 백엔드 계층 】                       │</w:t>
        <w:br/>
        <w:t>│  HyperFrame WildFly 기반 WAS (WAS#1~WAS#8)                      │</w:t>
        <w:br/>
        <w:t>│  전자정부프레임워크 적용 / HTTPS 전 구간 적용                        │</w:t>
        <w:br/>
        <w:t>│  ├── 접수 처리 모듈 (SFR-004~009)                                 │</w:t>
        <w:br/>
        <w:t>│  ├── 시행 정보 관리 모듈 (SFR-010~013)                             │</w:t>
        <w:br/>
        <w:t>│  ├── 성적 사전 생성 모듈 (SFR-014~016)                             │</w:t>
        <w:br/>
        <w:t>│  └── 부정 접수 방지 모듈 (이메일 인증, OTP, 도메인 차단)             │</w:t>
        <w:br/>
        <w:t>└──────────┬──────────────────────────────────────────────────────┘</w:t>
        <w:br/>
        <w:t xml:space="preserve">           │</w:t>
        <w:br/>
        <w:t xml:space="preserve">           ▼</w:t>
        <w:br/>
        <w:t>┌─────────────────────────────────────────────────────────────────┐</w:t>
        <w:br/>
        <w:t>│                      【 데이터 / 캐시 계층 】                       │</w:t>
        <w:br/>
        <w:t>│  PostgreSQL DB (Primary DB#1 / Standby DB#2)                    │</w:t>
        <w:br/>
        <w:t>│  Redis Cluster (세션 캐시, 접수 대기열, OTP 임시 저장)               │</w:t>
        <w:br/>
        <w:t>│  NAS (성적표 PDF 사전 생성 파일 저장, 시행 정보 암호화 파일)           │</w:t>
        <w:br/>
        <w:t>│  D'Amo v4.0 DB 암호화 / AES-256 시행정보 암호화                   │</w:t>
        <w:br/>
        <w:t>└──────────┬──────────────────────────────────────────────────────┘</w:t>
        <w:br/>
        <w:t xml:space="preserve">           │</w:t>
        <w:br/>
        <w:t xml:space="preserve">           ▼</w:t>
        <w:br/>
        <w:t>┌─────────────────────────────────────────────────────────────────┐</w:t>
        <w:br/>
        <w:t>│                      【 AI / 자동화 계층 】                        │</w:t>
        <w:br/>
        <w:t>│  자동채점시스템 (GPU 2EA, 32GB) — 말하기 평가 자동채점              │</w:t>
        <w:br/>
        <w:t>│  얼굴인식 모듈 (에스큐아이소프트) — 접수 사진 자동 검증              │</w:t>
        <w:br/>
        <w:t>│  사진 규격 검증 자동화 (픽셀/해상도/파일크기 — SFR-008)             │</w:t>
        <w:br/>
        <w:t>│  성적표 PDF 일괄 사전 생성 배치 (멀티스레드 — SFR-014)              │</w:t>
        <w:br/>
        <w:t>└──────────┬──────────────────────────────────────────────────────┘</w:t>
        <w:br/>
        <w:t xml:space="preserve">           │</w:t>
        <w:br/>
        <w:t xml:space="preserve">           ▼</w:t>
        <w:br/>
        <w:t>┌─────────────────────────────────────────────────────────────────┐</w:t>
        <w:br/>
        <w:t>│                      【 외부 연계 계층 】                           │</w:t>
        <w:br/>
        <w:t>│  NetFUNNEL 유량제어 시스템 (SFR-009, SFR-016)                    │</w:t>
        <w:br/>
        <w:t>│  EON CRM (대량 이메일/SMS 발송)                                   │</w:t>
        <w:br/>
        <w:t>│  모바일 OTP 인증앱 (별도 사업 연계 이식 — SFR-007)                 │</w:t>
        <w:br/>
        <w:t>│  공공데이터포털(data.go.kr) API 연계                               │</w:t>
        <w:br/>
        <w:t>│  행정표준관리시스템(code.go.kr) 코드 연계                           │</w:t>
        <w:br/>
        <w:t>└─────────────────────────────────────────────────────────────────┘</w:t>
        <w:br/>
        <w:t>```</w:t>
      </w:r>
    </w:p>
    <w:p>
      <w:r>
        <w:t>---</w:t>
      </w:r>
    </w:p>
    <w:p>
      <w:r>
        <w:t>## 4. 서버·인프라 아키텍처 다이어그램</w:t>
      </w:r>
    </w:p>
    <w:p>
      <w:r>
        <w:t>[그림] G-클라우드(국가정보자원관리원 대전센터) 인프라 구성도 (TO-BE)</w:t>
      </w:r>
    </w:p>
    <w:p>
      <w:r>
        <w:t>```</w:t>
        <w:br/>
        <w:t>┌──────────────────────────────── G-클라우드 대전센터 ─────────────────────────────────┐</w:t>
        <w:br/>
        <w:t>│                                                                                      │</w:t>
        <w:br/>
        <w:t>│  ┌───────────── 인터넷 구간 ─────────────┐                                           │</w:t>
        <w:br/>
        <w:t>│  │  사용자(수험생/관리자)                  │                                           │</w:t>
        <w:br/>
        <w:t>│  └────────────────┬──────────────────────┘                                           │</w:t>
        <w:br/>
        <w:t>│                   │ HTTPS                                                            │</w:t>
        <w:br/>
        <w:t>│  ┌────────────────▼──────────────────────┐                                           │</w:t>
        <w:br/>
        <w:t>│  │        NetFUNNEL 유량제어 시스템        │ ← 접수·성적 출력 시 트래픽 조절            │</w:t>
        <w:br/>
        <w:t>│  └────────────────┬──────────────────────┘                                           │</w:t>
        <w:br/>
        <w:t>│                   │                                                                  │</w:t>
        <w:br/>
        <w:t>│  ┌────────────────▼──────────────────────┐                                           │</w:t>
        <w:br/>
        <w:t>│  │        L4/L7 로드밸런서 (LB)           │ ← Round Robin + Health Check             │</w:t>
        <w:br/>
        <w:t>│  └───────┬──────────────┬────────────────┘                                           │</w:t>
        <w:br/>
        <w:t>│          │              │                                                            │</w:t>
        <w:br/>
        <w:t>│  ┌───────▼────┐  ┌──────▼──────┐                                                    │</w:t>
        <w:br/>
        <w:t>│  │ WEB#1~2    │  │ WEB#3~4     │  HyperFrame Apache / Oracle Linux                 │</w:t>
        <w:br/>
        <w:t>│  │(접수·홈페이지)│  │(시행시스템)  │  각 8Core / 16GB / SAN 200GB                      │</w:t>
        <w:br/>
        <w:t>│  └───────┬────┘  └──────┬──────┘                                                    │</w:t>
        <w:br/>
        <w:t>│          │              │                                                            │</w:t>
        <w:br/>
        <w:t>│  ┌───────▼──────────────▼──────────────────────────────────┐                        │</w:t>
        <w:br/>
        <w:t>│  │                   WAS 클러스터                             │                        │</w:t>
        <w:br/>
        <w:t>│  │  WAS#1~4 (접수/성적)       WAS#5~8 (시행/자동채점)        │                        │</w:t>
        <w:br/>
        <w:t>│  │  HyperFrame WildFly        HyperFrame WildFly            │                        │</w:t>
        <w:br/>
        <w:t>│  │  16Core / 64GB / 500GB     16Core / 64GB / 500GB         │                        │</w:t>
        <w:br/>
        <w:t>│  │  NAS 5TB (접수구역)         NAS 5TB (시행구역)             │                        │</w:t>
        <w:br/>
        <w:t>│  └───────┬──────────────────────────────────────────────────┘                        │</w:t>
        <w:br/>
        <w:t>│          │                                                                           │</w:t>
        <w:br/>
        <w:t>│  ┌───────▼──────────────────────────────────┐                                        │</w:t>
        <w:br/>
        <w:t>│  │         Redis Cluster (캐시 계층)          │                                        │</w:t>
        <w:br/>
        <w:t>│  │  세션 토큰(JWT) / OTP 임시값 / 접수 대기열  │                                        │</w:t>
        <w:br/>
        <w:t>│  └───────┬──────────────────────────────────┘                                        │</w:t>
        <w:br/>
        <w:t>│          │                                                                           │</w:t>
        <w:br/>
        <w:t>│  ┌───────▼───────────────────────────────────────────────┐                           │</w:t>
        <w:br/>
        <w:t>│  │          PostgreSQL HA 클러스터 (DB 계층)               │                           │</w:t>
        <w:br/>
        <w:t>│  │  DB#1 (Primary) 16Core/64GB/SAN 2TB                   │                           │</w:t>
        <w:br/>
        <w:t>│  │  DB#2 (Standby) 16Core/64GB/SAN 2TB  ← Streaming HA  │                           │</w:t>
        <w:br/>
        <w:t>│  │  D'Amo v4.0 DB 암호화 적용                              │                           │</w:t>
        <w:br/>
        <w:t>│  └───────┬───────────────────────────────────────────────┘                           │</w:t>
        <w:br/>
        <w:t>│          │                                                                           │</w:t>
        <w:br/>
        <w:t>│  ┌───────▼───────────────────────────────────────────────┐                           │</w:t>
        <w:br/>
        <w:t>│  │          NAS (공유 스토리지, 총 10TB)                    │                           │</w:t>
        <w:br/>
        <w:t>│  │  성적표 PDF 사전 생성 파일 / 시행정보 암호화 파일         │                           │</w:t>
        <w:br/>
        <w:t>│  │  시스템 로그 (1년 이상 보관) / 백업 데이터               │                           │</w:t>
        <w:br/>
        <w:t>│  └───────────────────────────────────────────────────────┘                           │</w:t>
        <w:br/>
        <w:t>│                                                                                      │</w:t>
        <w:br/>
        <w:t>│  [보안그룹]  외부→WEB: 443(HTTPS) 허용 / WEB→WAS: 내부포트 / WAS→DB: 5432 한정       │</w:t>
        <w:br/>
        <w:t>│  [감독관 PC 연결] 시행 당일 WAS#5~8 직접 통신 (전용 포트, TLS 암호화)                 │</w:t>
        <w:br/>
        <w:t>└──────────────────────────────────────────────────────────────────────────────────────┘</w:t>
        <w:br/>
        <w:t>```</w:t>
      </w:r>
    </w:p>
    <w:p>
      <w:r>
        <w:t>---</w:t>
      </w:r>
    </w:p>
    <w:p>
      <w:r>
        <w:t>## 5. 운영 환경 구분 및 가용성·DR 구성</w:t>
      </w:r>
    </w:p>
    <w:p>
      <w:r>
        <w:t>[표] 운영 환경 3단계 구분</w:t>
      </w:r>
    </w:p>
    <w:p>
      <w:r>
        <w:t>| 구분 | 목적 | 인프라 | 네트워크 분리 |</w:t>
        <w:br/>
        <w:t>|---|---|---|---|</w:t>
        <w:br/>
        <w:t>| 개발(DEV) | 기능 개발·단위 테스트 | 별도 개발망 (운영 접점 없음) | 물리적 또는 FW 분리 |</w:t>
        <w:br/>
        <w:t>| 스테이징(STG) | 통합 테스트·성능 부하 테스트 (SFR-002) | 대전센터 테스트 자원 | 운영 DB와 완전 분리, 테스트 데이터 사용 |</w:t>
        <w:br/>
        <w:t>| 운영(PRD) | 실서비스 제공 | 대전센터 TO-BE 14대 서버 | 국정원 보안정책 전면 적용 |</w:t>
      </w:r>
    </w:p>
    <w:p>
      <w:r>
        <w:t>DR(재해복구): 국가정보자원관리원 재난복구 정책을 준수하며, PostgreSQL Streaming Replication으로 DB #1→DB #2 실시간 동기화를 유지한다. 시스템 장애 시 Standby DB 자동 승격(Failover) 절차를 사전 수립하고, RTO 4시간·RPO 1시간 이내를 목표로 한다.</w:t>
      </w:r>
    </w:p>
    <w:p>
      <w:r>
        <w:t>---</w:t>
      </w:r>
    </w:p>
    <w:p>
      <w:r>
        <w:t>## 6. 핵심 기술 스택 선정 근거</w:t>
      </w:r>
    </w:p>
    <w:p>
      <w:r>
        <w:t>[표] 기술 스택 선정 근거 (대안 vs 선정안 vs 채택 이유)</w:t>
      </w:r>
    </w:p>
    <w:p>
      <w:r>
        <w:t>| 영역 | 대안 | 선정안 | 채택 이유 |</w:t>
        <w:br/>
        <w:t>|---|---|---|---|</w:t>
        <w:br/>
        <w:t>| WAS | Apache Tomcat (기존) | HyperFrame WildFly | G-클라우드 표준 환경(SFR-019) 필수 준수. 기존 JSP/Java EE 소스 최소 수정으로 이관 가능 |</w:t>
        <w:br/>
        <w:t>| DB | MySQL, MariaDB | PostgreSQL 13→최신 | 기존 운영 DB와 동종(이기종 전환 비용 0). 파티셔닝·병렬 쿼리로 대량 성적 조회 성능 확보 |</w:t>
        <w:br/>
        <w:t>| 캐시 | Memcached | Redis Cluster | 기존 Redis 자산 계승. 세션·OTP·접수 대기열을 단일 캐시 레이어로 통합, JWT 토큰 블랙리스트 관리 |</w:t>
        <w:br/>
        <w:t>| 인증 | 세션 기반 쿠키 | JWT + Redis + OTP | WAS 다중화 환경에서 세션 불일치 문제 해소. SFR-006(사용자 계정 구조 개선), SFR-007(OTP 이식) 요건 동시 충족 |</w:t>
        <w:br/>
        <w:t>| 성적 출력 | 실시간 OZ Report 렌더링 | PDF 사전 생성 + 파일 서빙 | SFR-014/015 요건. 렌더링 병목 제거. 1분 1,000건 출력 목표(PER-003) 달성 |</w:t>
        <w:br/>
        <w:t>| 유량제어 | 자체 구현 대기열 | NetFUNNEL 연계 유지 | SFR-009/016 기존 연계 환경 유지 필수. 리다이렉션 무한루프 방지 로직 추가 |</w:t>
        <w:br/>
        <w:t>| 프론트엔드 | 신규 React/Next.js 전환 | JSP 유지 + 반응형 CSS 적용 | 180일 사업기간 내 안정적 이관이 우선. SFR-020 반응형 웹은 CSS 미디어쿼리로 충족 |</w:t>
        <w:br/>
        <w:t>| 시행 프로그램 | 웹 기반 전환 | C# 클라이언트 유지 + 사전 다운로드 기능 추가 | SFR-013 오프라인 시행 요건. 기존 감독관·응시자 프로그램 안정성 유지 |</w:t>
        <w:br/>
        <w:t>| 보안·암호화 | 자체 구현 | D'Amo(DB암호화) + AES-256(시행정보) + SHA-256(계정) | 국정원 검증 제품 의무화(전자정부법 제56조). SER-004 SW 개발보안 준수 |</w:t>
      </w:r>
    </w:p>
    <w:p>
      <w:r>
        <w:t>---</w:t>
      </w:r>
    </w:p>
    <w:p>
      <w:r>
        <w:t>## 7. 데이터 모델 / 핵심 API 설계 개요</w:t>
      </w:r>
    </w:p>
    <w:p>
      <w:r>
        <w:t>**데이터 모델 핵심 변경사항 (SFR-006 기반)**</w:t>
      </w:r>
    </w:p>
    <w:p>
      <w:r>
        <w:t>기존 사용자 계정 테이블의 이메일 필드를 `email_address(로컬파트)` + `email_domain(도메인)` 두 컬럼으로 분리 저장한다. 도메인 컬럼에 B-Tree 인덱스를 생성하여 도메인 기반 차단 정책(SFR-007) 및 대량 통계 조회(PER-003)를 3초 이내 응답으로 처리한다.</w:t>
      </w:r>
    </w:p>
    <w:p>
      <w:r>
        <w:t>**성적표 사전 생성 이력 테이블 (SFR-014)**</w:t>
      </w:r>
    </w:p>
    <w:p>
      <w:r>
        <w:t>`exam_score_cert_hist` 테이블에 `(cert_seq, applicant_id, process_type, process_dt, file_path, hash_value)` 컬럼을 정의한다. `hash_value`는 SHA-256으로 생성된 PDF 위변조 검증용 체크섬이다.</w:t>
      </w:r>
    </w:p>
    <w:p>
      <w:r>
        <w:t>[표] 핵심 API 설계 개요</w:t>
      </w:r>
    </w:p>
    <w:p>
      <w:r>
        <w:t>| API | Method | 경로 | 설명 | 성능 목표 |</w:t>
        <w:br/>
        <w:t>|---|---|---|---|---|</w:t>
        <w:br/>
        <w:t>| 접수 처리 | POST | /api/v1/register/apply | 접수 완료 (Redis 대기열 + DB 순차 기록) | 1분 1,000건 (PER-003) |</w:t>
        <w:br/>
        <w:t>| OTP 인증 발급 | POST | /api/v1/auth/otp/issue | OTP 발급 (Redis TTL 5분) | 응답 3초 미만 |</w:t>
        <w:br/>
        <w:t>| OTP 인증 검증 | POST | /api/v1/auth/otp/verify | OTP 검증 후 JWT 발급 | 응답 3초 미만 |</w:t>
        <w:br/>
        <w:t>| 성적표 조회 | GET | /api/v1/score/cert/{examSeq}/{applicantId} | 사전 생성 PDF 파일 URL 반환 | 응답 1초 미만 |</w:t>
        <w:br/>
        <w:t>| 성적표 일괄 생성 | POST | /api/v1/admin/score/cert/generate | 배치 사전 생성 트리거 (멀티스레드) | 관리자 전용 |</w:t>
        <w:br/>
        <w:t>| 시행정보 다운로드 | GET | /api/v1/tms/examinfo/{examId}/download | AES-256 암호화 시행정보 패키지 반환 | 시험일 전 감독관 전용 |</w:t>
        <w:br/>
        <w:t>| 도메인 차단 목록 조회 | GET | /api/v1/admin/email/block-domain | 이메일 도메인 차단 목록 (캐시) | 응답 1초 미만 |</w:t>
      </w:r>
    </w:p>
    <w:p>
      <w:r>
        <w:t>---</w:t>
      </w:r>
    </w:p>
    <w:p>
      <w:r>
        <w:t>## 8. 보안·성능·확장성 고려사항</w:t>
      </w:r>
    </w:p>
    <w:p>
      <w:r>
        <w:t>**보안**</w:t>
        <w:br/>
        <w:t>전 구간 HTTPS 적용(SFR-018), 관리자 페이지 지정 IP 접근 제한, 5회 로그인 실패 시 계정 잠금, 개인정보 단방향 암호화(비밀번호 bcrypt), DB 민감 필드 D'Amo 양방향 암호화, 시스템 로그 1년 이상·접근권한 부여 내역 3년 이상 보관을 이행한다. 시행 파일은 AES-256 암호화 저장, 감독관 계정 정보는 SHA-256 단방향 저장(SFR-013)한다.</w:t>
      </w:r>
    </w:p>
    <w:p>
      <w:r>
        <w:t>**성능 수치 목표 (PER-002, PER-003)**</w:t>
      </w:r>
    </w:p>
    <w:p>
      <w:r>
        <w:t>[표] 성능 목표 수치</w:t>
      </w:r>
    </w:p>
    <w:p>
      <w:r>
        <w:t>| 항목 | 목표 수치 | 근거 요구사항 |</w:t>
        <w:br/>
        <w:t>|---|---|---|</w:t>
        <w:br/>
        <w:t>| 접수 동시 처리 | 1분에 1,000명 로그인~접수 완료 | SFR-005, PER-003 |</w:t>
        <w:br/>
        <w:t>| 시행 동시 접속 | 5,000명 동시 시행 | SFR-011, PER-003 |</w:t>
        <w:br/>
        <w:t>| 성적표 출력 처리 | 1분에 1,000건 출력 | SFR-015, PER-003 |</w:t>
        <w:br/>
        <w:t>| 일반 페이지 응답 | 200명 동시 접속 시 3초 미만 | PER-002, PER-003 |</w:t>
        <w:br/>
        <w:t>| 메인 페이지 용량 | 3MB 이하 | PER-002 |</w:t>
      </w:r>
    </w:p>
    <w:p>
      <w:r>
        <w:t>**확장성**</w:t>
        <w:br/>
        <w:t>WAS #1~8은 로드밸런서 하단에서 독립 스케일 가능하도록 배치한다. 접수 구역(WAS#1~4)과 시행 구역(WAS#5~8)을 NAS 기준으로도 물리 분리하여, 접수일 트래픽 폭증이 시행시스템 성능에 영향을 주지 않도록 격리한다. 성적 발표일에는 PDF 파일 서빙 전환으로 WAS 부하 자체를 제거한다.</w:t>
      </w:r>
    </w:p>
    <w:p>
      <w:r>
        <w:t>---</w:t>
      </w:r>
    </w:p>
    <w:p>
      <w:r>
        <w:t>## 9. 외부 연계(Integration Hub) 흐름도</w:t>
      </w:r>
    </w:p>
    <w:p>
      <w:r>
        <w:t>[그림] 실제 업무 흐름 기반 외부 연계 흐름</w:t>
      </w:r>
    </w:p>
    <w:p>
      <w:r>
        <w:t>```</w:t>
        <w:br/>
        <w:t>[수험생 접수 흐름]</w:t>
        <w:br/>
        <w:t>수험생 → NetFUNNEL(유량제어) → 접수시스템</w:t>
        <w:br/>
        <w:t xml:space="preserve">   → 이메일 인증(EON CRM 발송) → OTP 인증앱 검증</w:t>
        <w:br/>
        <w:t xml:space="preserve">   → 접수 완료 → EON CRM(접수 확인 SMS/이메일 발송)</w:t>
      </w:r>
    </w:p>
    <w:p>
      <w:r>
        <w:t>[시험 시행 흐름]</w:t>
        <w:br/>
        <w:t>감독관 PC → TMS → 시행정보 사전 다운로드(AES-256 암호화)</w:t>
        <w:br/>
        <w:t xml:space="preserve">          → 시험 당일 오프라인 시행 가능(네트워크 단절 대응)</w:t>
        <w:br/>
        <w:t xml:space="preserve">          → 응시자 프로그램 → 답안 수집 → TMS 전송</w:t>
      </w:r>
    </w:p>
    <w:p>
      <w:r>
        <w:t>[성적 발표 흐름]</w:t>
        <w:br/>
        <w:t>관리자 → 배치 트리거 → PDF 사전 생성(멀티스레드)</w:t>
        <w:br/>
        <w:t xml:space="preserve">       → NAS 저장(SHA-256 해시 검증)</w:t>
        <w:br/>
        <w:t>성적 발표일: 수험생 → NetFUNNEL → 홈페이지 → NAS PDF 파일 직접 서빙</w:t>
        <w:br/>
        <w:t xml:space="preserve">             ← 병목 없이 즉시 응답 (기존 OZ Report 렌더링 병목 제거)</w:t>
      </w:r>
    </w:p>
    <w:p>
      <w:r>
        <w:t>[부정 접수 방지 흐름]</w:t>
        <w:br/>
        <w:t>접수 시도 → 이메일 도메인 차단 목록 확인(Redis 캐시)</w:t>
        <w:br/>
        <w:t xml:space="preserve">          → 차단 도메인: 즉시 거부 + 안내 메시지</w:t>
        <w:br/>
        <w:t xml:space="preserve">          → 허용 도메인: 이메일 인증 코드 발송(EON CRM) + OTP 검증</w:t>
        <w:br/>
        <w:t xml:space="preserve">          → 접수 완료</w:t>
        <w:br/>
        <w:t>```</w:t>
      </w:r>
    </w:p>
    <w:p>
      <w:r>
        <w:t>이 흐름의 핵심은 연계 개수가 아니라 '접수→시행→성적 발표'라는 TOPIK 시험 운영 3단계 전체가 끊김 없이 이어지는가이다. 특히 성적 발표일의 NAS 직접 파일 서빙 전환은 기존 실시간 렌더링 구조에서 발생하던 OZ Report 프로세스 병목을 구조적으로 제거하여, 민원 원인 자체를 없앤다.</w:t>
      </w:r>
    </w:p>
    <w:p>
      <w:r>
        <w:t>---</w:t>
      </w:r>
    </w:p>
    <w:p>
      <w:r>
        <w:t>## 10. To-Be 화면 모습 시각화</w:t>
      </w:r>
    </w:p>
    <w:p>
      <w:r>
        <w:t>[그림 1] 토픽홈페이지 메인 (반응형 웹 — SFR-020)</w:t>
      </w:r>
    </w:p>
    <w:p>
      <w:r>
        <w:t>```</w:t>
        <w:br/>
        <w:t>┌──────────────────────────────────────────────────────────────┐</w:t>
        <w:br/>
        <w:t>│ [TOPIK 로고]    시험안내 │ 학습하기 │ 마이페이지    [로그인] │</w:t>
        <w:br/>
        <w:t>├──────────────────────────────────────────────────────────────┤</w:t>
        <w:br/>
        <w:t>│                                                              │</w:t>
        <w:br/>
        <w:t>│      [ 히어로 비주얼: "한국어능력시험 TOPIK" ]                 │</w:t>
        <w:br/>
        <w:t>│      [ 시험 접수 바로가기 CTA 버튼 ]  [ 성적 확인 CTA 버튼 ]  │</w:t>
        <w:br/>
        <w:t>│                                                              │</w:t>
        <w:br/>
        <w:t>├────────────┬─────────────────────┬───────────────────────────┤</w:t>
        <w:br/>
        <w:t>│  공지사항   │   시험일정 안내       │  성적 발표일 D-day 카운터  │</w:t>
        <w:br/>
        <w:t>│  최신 5건   │   (이번 회차 일정)    │  🟢 정상 서비스 중         │</w:t>
        <w:br/>
        <w:t>├────────────┴─────────────────────┴───────────────────────────┤</w:t>
        <w:br/>
        <w:t>│  [ 오늘의 토픽 문제 풀기 ]  [ 기출문제 ]  [ 학습 자료실 ]      │</w:t>
        <w:br/>
        <w:t>└──────────────────────────────────────────────────────────────┘</w:t>
        <w:br/>
        <w:t>※ 모바일: 햄버거 메뉴 전환 / 태블릿: 2단 그리드 자동 재배치</w:t>
        <w:br/>
        <w:t>```</w:t>
      </w:r>
    </w:p>
    <w:p>
      <w:r>
        <w:t>[그림 2] 접수시스템 — 이메일 인증 + OTP 2단계 인증 화면 (SFR-007)</w:t>
      </w:r>
    </w:p>
    <w:p>
      <w:r>
        <w:t>```</w:t>
        <w:br/>
        <w:t>┌──────────────────────────────────────────────┐</w:t>
        <w:br/>
        <w:t>│          TOPIK 시험 접수 — 본인 인증           │</w:t>
        <w:br/>
        <w:t>├──────────────────────────────────────────────┤</w:t>
        <w:br/>
        <w:t>│                                              │</w:t>
        <w:br/>
        <w:t>│  이메일 주소: [___________________] [인증 발송] │</w:t>
        <w:br/>
        <w:t>│  ※ 임시 이메일 서비스 도메인은 사용 불가       │</w:t>
        <w:br/>
        <w:t>│                                              │</w:t>
        <w:br/>
        <w:t>│  인증번호: [______]  유효시간: 04:55          │</w:t>
        <w:br/>
        <w:t>│            [재발송 (3회 제한)]  [인증 확인]    │</w:t>
        <w:br/>
        <w:t>│                                              │</w:t>
        <w:br/>
        <w:t>├──────────────────────────────────────────────┤</w:t>
        <w:br/>
        <w:t>│  OTP 인증 (모바일 앱)                         │</w:t>
        <w:br/>
        <w:t>│  앱에 표시된 6자리 코드: [______]  [확인]      │</w:t>
        <w:br/>
        <w:t>├──────────────────────────────────────────────┤</w:t>
        <w:br/>
        <w:t>│  ✅ 이메일 인증 완료   ✅ OTP 인증 완료        │</w:t>
        <w:br/>
        <w:t>│  [ 다음 단계: 접수 정보 입력 ]                 │</w:t>
        <w:br/>
        <w:t>└──────────────────────────────────────────────┘</w:t>
        <w:br/>
        <w:t>```</w:t>
      </w:r>
    </w:p>
    <w:p>
      <w:r>
        <w:t>[그림 3] 감독관 프로그램 — 시행정보 사전 다운로드 화면 (SFR-013)</w:t>
      </w:r>
    </w:p>
    <w:p>
      <w:r>
        <w:t>```</w:t>
        <w:br/>
        <w:t>┌──────────────────────────────────────────────────────────┐</w:t>
        <w:br/>
        <w:t>│  TOPIK IBT 감독관 프로그램 v3.0                           │</w:t>
        <w:br/>
        <w:t>├──────────────────────────────────────────────────────────┤</w:t>
        <w:br/>
        <w:t>│  시험 회차: 제 OO회  │  시험일: 2026-MM-DD               │</w:t>
        <w:br/>
        <w:t>│  시험장: OOO대학교</w:t>
      </w:r>
    </w:p>
    <w:p>
      <w:r>
        <w:br w:type="page"/>
      </w:r>
    </w:p>
    <w:p>
      <w:pPr>
        <w:pStyle w:val="Heading1"/>
      </w:pPr>
      <w:r>
        <w:t>단계별 구축 방법론 / 프로세스</w:t>
      </w:r>
    </w:p>
    <w:p>
      <w:r>
        <w:t># 단계별 구축 방법론 / 프로세스</w:t>
      </w:r>
    </w:p>
    <w:p>
      <w:r>
        <w:t>## 1. 적용 방법론 선정 — 왜 Hybrid(Waterfall + Iterative)인가</w:t>
      </w:r>
    </w:p>
    <w:p>
      <w:r>
        <w:t>본 사업은 **계약 체결 후 180일**이라는 고정 일정, **G-클라우드 이전**이라는 명확한 목표 범위, 그리고 **성적 발표일·접수일 등 실운영 이벤트와의 충돌 회피**라는 현장 제약이 동시에 존재한다. 이 세 가지 조건을 종합하면 단일 방법론만으로는 한계가 있다.</w:t>
      </w:r>
    </w:p>
    <w:p>
      <w:r>
        <w:t>**[표 1] 방법론 비교 및 선정 근거**</w:t>
      </w:r>
    </w:p>
    <w:p>
      <w:r>
        <w:t>| 방법론 | 강점 | 본 사업 적합 여부 | 판단 |</w:t>
        <w:br/>
        <w:t>|---|---|---|---|</w:t>
        <w:br/>
        <w:t>| Pure Waterfall | 산출물 추적·검수 용이, 공공 감리 친화 | 요구사항 변동(국정원 보안·대전센터 협의) 대응 불가 | 부분 채택 |</w:t>
        <w:br/>
        <w:t>| Pure Agile / Scrum | 변경 유연성, 빠른 피드백 | 공공 산출물·검수 체계와 충돌, 감리 기준 미부합 | 부분 채택 |</w:t>
        <w:br/>
        <w:t>| **Hybrid (Phase-Gate + 2주 Sprint)** | 단계 게이트로 감리·검수 대응, Sprint로 G-클라우드 이전 리스크 조기 해소 | **최적** | ✅ 채택 |</w:t>
      </w:r>
    </w:p>
    <w:p>
      <w:r>
        <w:t>**적용 결론:** 분석·설계·이행·안정화는 Waterfall의 Phase-Gate 구조로 감리와 산출물 검수를 통제하고, 개발·테스트 구간은 2주 단위 Sprint를 적용하여 접수시스템·시행시스템·성적출력 시스템 세 모듈을 병렬 이터레이션으로 진행한다. 이를 통해 **M+3 구간 기능 부하 테스트**를 충분히 확보하면서 **M+5 최종 검수**를 완납한다.</w:t>
      </w:r>
    </w:p>
    <w:p>
      <w:r>
        <w:t>---</w:t>
      </w:r>
    </w:p>
    <w:p>
      <w:r>
        <w:t>## 2. As-Is / To-Be 비교</w:t>
      </w:r>
    </w:p>
    <w:p>
      <w:r>
        <w:t>**[표 2] 현행(As-Is) → 개선(To-Be) 핵심 비교**</w:t>
      </w:r>
    </w:p>
    <w:p>
      <w:r>
        <w:t>| 구분 | As-Is (민간 클라우드) | To-Be (G-클라우드, 본 사업) |</w:t>
        <w:br/>
        <w:t>|---|---|---|</w:t>
        <w:br/>
        <w:t>| 인프라 | Ubuntu + Apache Tomcat, 민간 클라우드 13서버 | Oracle Linux + HyperFrame Wildfly, G-클라우드 14서버 |</w:t>
        <w:br/>
        <w:t>| 접수 처리 | 실시간 처리, 트래픽 집중 시 지연 | Redis 기반 캐싱 + JWT 구조 개선, 1분 1,000명 처리 |</w:t>
        <w:br/>
        <w:t>| 부정접수 방지 | 이메일 인증 無, 매크로 차단 미흡 | 이메일 인증 + OTP + 도메인 차단 기능 개발 |</w:t>
        <w:br/>
        <w:t>| 시행 정보 제공 | 시험 당일 실시간 다운로드 (네트워크 의존) | 사전 다운로드 + 오프라인 시행 지원 |</w:t>
        <w:br/>
        <w:t>| 성적표 출력 | 성적 발표일 실시간 생성 → 병목 발생 | 사전 PDF 생성·저장, 1분 1,000건 출력 보장 |</w:t>
        <w:br/>
        <w:t>| 보안 | 국정원 민감정보(S) 기준 민간 클라우드 운영 | G-클라우드 이전 + HTTPS 전면 적용 + 보안취약점 사전 점검 |</w:t>
      </w:r>
    </w:p>
    <w:p>
      <w:r>
        <w:t>---</w:t>
      </w:r>
    </w:p>
    <w:p>
      <w:r>
        <w:t>## 3. To-Be 핵심 화면 텍스트 다이어그램</w:t>
      </w:r>
    </w:p>
    <w:p>
      <w:r>
        <w:t>**[그림 1] G-클라우드 전환 후 접수시스템 처리 흐름**</w:t>
      </w:r>
    </w:p>
    <w:p>
      <w:r>
        <w:t>```</w:t>
        <w:br/>
        <w:t>┌────────────────────────────────────────────────────┐</w:t>
        <w:br/>
        <w:t>│           TOPIK 접수시스템 (G-클라우드)               │</w:t>
        <w:br/>
        <w:t>├───────────────┬──────────────────┬─────────────────┤</w:t>
        <w:br/>
        <w:t>│ ① 사용자 접속  │ ② NetFUNNEL 유량  │ ③ 이메일/OTP    │</w:t>
        <w:br/>
        <w:t>│ (반응형 웹)    │   제어 시스템 연계 │   인증 게이트    │</w:t>
        <w:br/>
        <w:t>├───────────────┴──────────────────┴─────────────────┤</w:t>
        <w:br/>
        <w:t>│       ④ Redis 세션 캐시 + JWT 토큰 발급              │</w:t>
        <w:br/>
        <w:t>├────────────────────────────────────────────────────┤</w:t>
        <w:br/>
        <w:t>│  ⑤ 접수 처리 로직 (중복 방지 · 도메인 차단 · 사진 검증) │</w:t>
        <w:br/>
        <w:t>├────────────────────────────────────────────────────┤</w:t>
        <w:br/>
        <w:t>│           ⑥ PostgreSQL (G-클라우드 DB#1/2)          │</w:t>
        <w:br/>
        <w:t>└────────────────────────────────────────────────────┘</w:t>
        <w:br/>
        <w:t xml:space="preserve">          ↕ 1분 1,000명 처리 보장 (PER-003)</w:t>
        <w:br/>
        <w:t>```</w:t>
      </w:r>
    </w:p>
    <w:p>
      <w:r>
        <w:t>**[그림 2] 성적증명서 사전 생성 처리 구조 (SFR-014)**</w:t>
      </w:r>
    </w:p>
    <w:p>
      <w:r>
        <w:t>```</w:t>
        <w:br/>
        <w:t>┌──────────────────────────────────────────────────┐</w:t>
        <w:br/>
        <w:t>│            성적증명서 사전 생성 파이프라인             │</w:t>
        <w:br/>
        <w:t>├──────────────┬──────────────────┬────────────────┤</w:t>
        <w:br/>
        <w:t>│ ① 성적 확정   │ ② 배치 스케줄러   │ ③ PDF 사전 생성 │</w:t>
        <w:br/>
        <w:t>│ (성적발표일前) │  (멀티스레드 처리) │  → 스토리지 저장│</w:t>
        <w:br/>
        <w:t>├──────────────┴──────────────────┴────────────────┤</w:t>
        <w:br/>
        <w:t>│     ④ 출력 요청 시 사전 생성 파일 우선 서빙          │</w:t>
        <w:br/>
        <w:t>│        (파일 無 시 → 기존 OZ Report 방식 폴백)      │</w:t>
        <w:br/>
        <w:t>├──────────────────────────────────────────────────┤</w:t>
        <w:br/>
        <w:t>│  ⑤ 위변조 방지 서명 + 생성·재생성·폐기 이력 관리     │</w:t>
        <w:br/>
        <w:t>│     유량제어 시스템 연계 (SFR-016)                  │</w:t>
        <w:br/>
        <w:t>└──────────────────────────────────────────────────┘</w:t>
        <w:br/>
        <w:t xml:space="preserve">         ↕ 1분 1,000건 출력 보장 (PER-003)</w:t>
        <w:br/>
        <w:t>```</w:t>
      </w:r>
    </w:p>
    <w:p>
      <w:r>
        <w:t>---</w:t>
      </w:r>
    </w:p>
    <w:p>
      <w:r>
        <w:t>## 4. 단계별 핵심 활동·산출물·검증방법·게이트</w:t>
      </w:r>
    </w:p>
    <w:p>
      <w:r>
        <w:t>**[표 3] 단계별 Phase-Gate 상세**</w:t>
      </w:r>
    </w:p>
    <w:p>
      <w:r>
        <w:t>| 단계 | 기간 | 핵심 활동 | 주요 산출물 | 검증 방법 | 게이트(승인 기준) |</w:t>
        <w:br/>
        <w:t>|---|---|---|---|---|---|</w:t>
        <w:br/>
        <w:t>| **준비·착수** | M+0 | 환경 구축, 현행 AS-IS 분석, 대전센터 협의, 킥오프 | 착수계획서, AS-IS 분석서, 보안서약서 | 발주처 킥오프 확인 | 착수 보고회 승인 ▲ |</w:t>
        <w:br/>
        <w:t>| **분석** | M+0~M+1 | 요구사항 분석(SFR·PER·DAR·TER), 데이터 표준화 방안 수립, 클라우드 이전 방안(SFR-001) | 요구사항 정의서, 데이터베이스 표준정의서, 이전 방안 체크리스트 | 발주처 요구사항 확인 회의 | 요구사항 확정 서명 |</w:t>
        <w:br/>
        <w:t>| **설계** | M+1~M+2 | 아키텍처 설계(HyperFrame Wildfly 전환), 데이터 모델링(ERD), UI/UX 가이드(SIR-002), 보안 설계 | 아키텍처 설계서, ERD, UI 표준 가이드, 보안 설계서 | 설계 검토 회의, 중간 감리 대응 | 중간 보고회 승인 ▲ |</w:t>
        <w:br/>
        <w:t>| **개발** | M+2~M+4 | Sprint 1~4 (2주 단위): 접수시스템·시행시스템·성적출력 병렬 개발, G-클라우드 SW 커스터마이징(SFR-019), 전자정부프레임워크 적용(SFR-017) | 소스코드, 단위 테스트 결과서, Sprint 완료 보고 | 스프린트 리뷰, 코드 리뷰, 정적 분석 도구 | 기능 구현 완료율 100% |</w:t>
        <w:br/>
        <w:t>| **테스트** | M+3~M+5 | 기능 테스트(TER-004), 성능·부하 테스트(TER-005, PER-003), 보안 취약점 점검(SER-007), 인수 테스트 | 테스트 계획·결과서, 성능 테스트 결과서, 보안 점검 결과서 | 동시접속 시뮬레이션(1,000명 접수·5,000명 시행), 자동화 취약점 스캐닝 | 결함 건수 Critical 0건, 성능 기준 충족 |</w:t>
        <w:br/>
        <w:t>| **이행** | M+5 | G-클라우드 최종 이관, 데이터 정합성 검증, 완료 검사 | 이관 완료 확인서, 데이터 검증 결과서 | 발주처 인수 테스트, 감리 최종 점검 | 최종 보고회 승인 ▲ |</w:t>
        <w:br/>
        <w:t>| **안정화** | M+5 이후 | 운영 모니터링, 장애 대응(PSR-004), 하자담보 대응(PSR-003), 교육 지원(PSR-010) | 안정화 보고서, 매뉴얼, 헬프데스크 운영 결과 | Jennifer 5.0 APM 실시간 모니터링 | 주요 장애 0건 유지 2주 |</w:t>
      </w:r>
    </w:p>
    <w:p>
      <w:r>
        <w:t>---</w:t>
      </w:r>
    </w:p>
    <w:p>
      <w:r>
        <w:t>## 5. 단계별 작업 흐름 다이어그램</w:t>
      </w:r>
    </w:p>
    <w:p>
      <w:r>
        <w:t>**[그림 3] 전체 사업 흐름도 (Phase-Gate + Sprint Hybrid)**</w:t>
      </w:r>
    </w:p>
    <w:p>
      <w:r>
        <w:t>```</w:t>
        <w:br/>
        <w:t>[M+0 착수]</w:t>
        <w:br/>
        <w:t xml:space="preserve">    │</w:t>
        <w:br/>
        <w:t xml:space="preserve">    ▼</w:t>
        <w:br/>
        <w:t>┌─────────────────────────────────────────────┐</w:t>
        <w:br/>
        <w:t>│ 준비·분석 (M+0~M+1)                          │</w:t>
        <w:br/>
        <w:t>│  · AS-IS 분석 · 요구사항 정의 · 대전센터 협의  │</w:t>
        <w:br/>
        <w:t>│  · 데이터 표준화 · 이전 방안 수립              │</w:t>
        <w:br/>
        <w:t>└──────────────────┬──────────────────────────┘</w:t>
        <w:br/>
        <w:t xml:space="preserve">                   │ ▲ 착수 보고회 게이트</w:t>
        <w:br/>
        <w:t xml:space="preserve">                   ▼</w:t>
        <w:br/>
        <w:t>┌─────────────────────────────────────────────┐</w:t>
        <w:br/>
        <w:t>│ 설계 (M+1~M+2)                               │</w:t>
        <w:br/>
        <w:t>│  · 아키텍처 설계 · ERD · UI/UX 가이드          │</w:t>
        <w:br/>
        <w:t>│  · 보안 설계 · G-클라우드 이전 설계안 확정      │</w:t>
        <w:br/>
        <w:t>└──────────────────┬──────────────────────────┘</w:t>
        <w:br/>
        <w:t xml:space="preserve">                   │ ▲ 중간 보고회 게이트</w:t>
        <w:br/>
        <w:t xml:space="preserve">                   ▼</w:t>
        <w:br/>
        <w:t>┌─────────────────────────────────────────────┐</w:t>
        <w:br/>
        <w:t>│ 개발 (M+2~M+4) — 2주 Sprint × 4회            │</w:t>
        <w:br/>
        <w:t>│  Sprint 1: 접수시스템 G-클라우드 이전·기본 기능 │</w:t>
        <w:br/>
        <w:t>│  Sprint 2: 부정접수 방지·OTP·도메인 차단       │</w:t>
        <w:br/>
        <w:t>│  Sprint 3: 시행시스템 이전·사전 다운로드        │</w:t>
        <w:br/>
        <w:t>│  Sprint 4: 성적표 사전 생성·유량제어 연계       │</w:t>
        <w:br/>
        <w:t>└──────────────────┬──────────────────────────┘</w:t>
        <w:br/>
        <w:t xml:space="preserve">                   │</w:t>
        <w:br/>
        <w:t xml:space="preserve">                   ▼</w:t>
        <w:br/>
        <w:t>┌─────────────────────────────────────────────┐</w:t>
        <w:br/>
        <w:t>│ 테스트 (M+3~M+5)                             │</w:t>
        <w:br/>
        <w:t>│  · 단위·통합·성능·부하·보안 취약점 점검        │</w:t>
        <w:br/>
        <w:t>│  · 인수 테스트 (발주처 참여)                   │</w:t>
        <w:br/>
        <w:t>└──────────────────┬──────────────────────────┘</w:t>
        <w:br/>
        <w:t xml:space="preserve">                   │ ▲ 최종 보고회 게이트</w:t>
        <w:br/>
        <w:t xml:space="preserve">                   ▼</w:t>
        <w:br/>
        <w:t>┌─────────────────────────────────────────────┐</w:t>
        <w:br/>
        <w:t>│ 이행·안정화 (M+5)                             │</w:t>
        <w:br/>
        <w:t>│  · G-클라우드 최종 이관 · 데이터 검증           │</w:t>
        <w:br/>
        <w:t>│  · 운영 모니터링 · 교육 · 헬프데스크            │</w:t>
        <w:br/>
        <w:t>└─────────────────────────────────────────────┘</w:t>
        <w:br/>
        <w:t>```</w:t>
      </w:r>
    </w:p>
    <w:p>
      <w:r>
        <w:t>---</w:t>
      </w:r>
    </w:p>
    <w:p>
      <w:r>
        <w:t>## 6. 변경 관리·이슈 관리·리스크 관리 프로세스</w:t>
      </w:r>
    </w:p>
    <w:p>
      <w:r>
        <w:t>**왜 필요한가:** G-클라우드 이전 과정에서 대전센터(국가정보자원관리원)의 HW·SW 사양 협의 결과가 사업 중 변경될 수 있으며(RFP 명시: "목표시스템 구성은 협의 중으로 변경될 수 있음"), PMR-006(과업내용 변경) 요구사항에도 변경 관리 체계 수립이 명시되어 있다.</w:t>
      </w:r>
    </w:p>
    <w:p>
      <w:r>
        <w:t>**[표 4] 변경·이슈·리스크 관리 체계**</w:t>
      </w:r>
    </w:p>
    <w:p>
      <w:r>
        <w:t>| 유형 | 발생 시 절차 | 승인 주체 | 기록 매체 |</w:t>
        <w:br/>
        <w:t>|---|---|---|---|</w:t>
        <w:br/>
        <w:t>| **변경 관리** | 변경 요청서 작성 → PM 1차 검토 → 발주처 협의 → 과업심의위원회 상정 | 발주처(디지털토픽팀) | 변경 이력 대장 |</w:t>
        <w:br/>
        <w:t>| **이슈 관리** | 이슈 등록(당일) → 담당자 배정(1일 이내) → 해결 목표일 설정 → 주간 회의 보고 | PM | 이슈 추적 대장 |</w:t>
        <w:br/>
        <w:t>| **리스크 관리** | 리스크 식별 → 발생 가능성·영향도 평가(High/Mid/Low) → 대응 계획 수립 → 주간 모니터링 | PM + 발주처 | 리스크 관리 대장 |</w:t>
      </w:r>
    </w:p>
    <w:p>
      <w:r>
        <w:t>**핵심 리스크 3선 및 대응 계획:**</w:t>
      </w:r>
    </w:p>
    <w:p>
      <w:r>
        <w:t>| 리스크 | 발생 가능성 | 영향도 | 대응 방안 |</w:t>
        <w:br/>
        <w:t>|---|---|---|---|</w:t>
        <w:br/>
        <w:t>| 대전센터 HW 사양 변경 | 高 | 高 | 설계 단계 완료 전 대전센터와 서면 합의, 이후 변경 시 변경 관리 절차 적용 |</w:t>
        <w:br/>
        <w:t>| 접수 일정과 개발 일정 충돌 | 中 | 高 | 접수 기간 中 운영 시스템 동결(Code Freeze), 테스트 환경 분리 운영 |</w:t>
        <w:br/>
        <w:t>| 유지관리 사업자 협조 지연 | 中 | 中 | 사업 착수 시 유지관리 사업자 업무 협조 체계 문서화, 주간 협의 채널 확보 |</w:t>
      </w:r>
    </w:p>
    <w:p>
      <w:r>
        <w:t>---</w:t>
      </w:r>
    </w:p>
    <w:p>
      <w:r>
        <w:t>## 7. 발주처와의 의사소통 체계</w:t>
      </w:r>
    </w:p>
    <w:p>
      <w:r>
        <w:t>**[표 5] 정기 보고·회의 체계**</w:t>
      </w:r>
    </w:p>
    <w:p>
      <w:r>
        <w:t>| 회의 유형 | 주기 | 참여자 | 주요 안건 | 보고 방식 |</w:t>
        <w:br/>
        <w:t>|---|---|---|---|---|</w:t>
        <w:br/>
        <w:t>| 주간 진도 회의 | 매주 (PMR-001) | PM + 발주처 담당자 | 진척률, 이슈, 리스크 | 주간 보고서 서면 + 대면 |</w:t>
        <w:br/>
        <w:t>| 월간 공식 보고 | 매월 | PM + 발주처 팀장급 | 단계 완료 현황, 변경 사항 | 공식 보고서 제출 |</w:t>
        <w:br/>
        <w:t>| 착수 보고회 | M+0 | 전 참여자 | 사업 계획 확정 | PT 발표 |</w:t>
        <w:br/>
        <w:t>| 중간 보고회 | M+2 | 전 참여자 | 설계 완료 검토, 이전 방안 확정 | PT 발표 |</w:t>
        <w:br/>
        <w:t>| 최종 보고회 | M+5 | 전 참여자 | 완료 검수, 이행 확인 | PT 발표 |</w:t>
        <w:br/>
        <w:t>| 긴급 협의 | 필요 시 | PM + 관련자 | 장애·보안 사고 대응 | 이메일·전화 즉시 |</w:t>
      </w:r>
    </w:p>
    <w:p>
      <w:r>
        <w:t>**승인 절차:** 모든 단계 산출물은 ① 사업자 PM 검토 → ② 발주처(디지털토픽팀) 검토 → ③ 감리법인 확인 → ④ 최종 승인 서명 순으로 진행하며, 승인 없이 다음 단계로 진입하지 않는다.</w:t>
      </w:r>
    </w:p>
    <w:p>
      <w:r>
        <w:t>---</w:t>
      </w:r>
    </w:p>
    <w:p>
      <w:r>
        <w:t>## 8. 사용자 정착(Adoption) 전략</w:t>
      </w:r>
    </w:p>
    <w:p>
      <w:r>
        <w:t>**왜 필요한가:** 본 사업은 TOPIK 접수 담당자, 감독관, 응시자, 국립국제교육원 운영 담당자 등 **다층적 사용자 구조**를 가진다. G-클라우드 이전 후 시스템 환경 변화에 대한 거부감을 최소화하고, OTP·이메일 인증 등 신규 인증 기능에 대한 혼란을 방지해야 한다.</w:t>
      </w:r>
    </w:p>
    <w:p>
      <w:r>
        <w:t>**[표 6] 사용자 유형별 교육·정착 전략**</w:t>
      </w:r>
    </w:p>
    <w:p>
      <w:r>
        <w:t>| 사용자 유형 | 교육 방식 | 시점 | 주요 내용 |</w:t>
        <w:br/>
        <w:t>|---|---|---|---|</w:t>
        <w:br/>
        <w:t>| 국립국제교육원 운영 담당자 | 집합 교육 + 매뉴얼 | 이행 완료 후 2주 이내 | 관리자 페이지 운영, 유량제어 연계 설정, 성적표 사전 생성 모니터링 |</w:t>
        <w:br/>
        <w:t>| 시행기관 감독관 | 온라인 영상 교육 + PDF 매뉴얼 | 이행 완료 후 | 감독관 프로그램 사전 다운로드, 오프라인 시행 절차, 프로세스 감지 기능 |</w:t>
        <w:br/>
        <w:t>| TOPIK 응시자 | FAQ·팝업 공지 | 접수 시스템 오픈 前 | OTP·이메일 인증 방법, 사진 검증 규격, 성적표 출력 방법 |</w:t>
        <w:br/>
        <w:t>| 시스템 운영 관리자 | 기술 이전(PSR-009) | 안정화 기간 | G-클라우드 서버 관리, 장애 대응 절차, Jennifer APM 활용 |</w:t>
      </w:r>
    </w:p>
    <w:p>
      <w:r>
        <w:t>**헬프데스크 운영:** 안정화 기간 중 크림하우스 담당자가 **비상연락망(PSR-007)** 을 구성하여 장애 발생 시 2시간 이내 초기 대응, 24시간 이내 조치 완료를 원칙으로 운영한다. PSR-004(장애관리 및 복구시간)에 따라 장애 등급별 복구 목표 시간(RTO)을 사전 정의하고 백업 절차(PSR-005)를 문서화한다.</w:t>
      </w:r>
    </w:p>
    <w:p>
      <w:r>
        <w:t>---</w:t>
      </w:r>
    </w:p>
    <w:p>
      <w:r>
        <w:t>## [차별화 포인트]</w:t>
      </w:r>
    </w:p>
    <w:p>
      <w:r>
        <w:t>**크림하우스만의 실행 방식:**</w:t>
      </w:r>
    </w:p>
    <w:p>
      <w:r>
        <w:t>첫째, 크림하우스는 **React·Next.js·Node.js·Python·PostgreSQL** 기술 스택을 보유하고 있으며, 특히 본 사업에서 요구하는 PostgreSQL 기반 DB 운영과 성능 튜닝에 즉각 투입 가능한 인력을 보유한다.</w:t>
      </w:r>
    </w:p>
    <w:p>
      <w:r>
        <w:t>둘째, 16인 전문가 팀의 컴팩트한 구조는 의사결정 단계를 최소화한다. 대형 SI 업체의 다층 보고 체계와 달리, PM이 발주처와 직접 소통하며 **Sprint 완료 후 48시간 이내 피드백 반영**이 가능하다.</w:t>
      </w:r>
    </w:p>
    <w:p>
      <w:r>
        <w:t>셋째, Hybrid 방법론 적용 경험을 바탕으로 **성능 부하 테스트를 M+3부터 M+5까지 반복 수행**하여 접수일·성적 발표일 트래픽 집중 상황을 실제 시나리오로 검증한다. 단순 기능 테스트에 그치지 않고 RFP가 명시한 **1분 1,000명 접수·5,000명 동시 시행·1분 1,000건 성적표 출력** 수치를 게이트 조건으로 설정하여, 수치 미충족 시 해당 Sprint를 재수행한다.</w:t>
      </w:r>
    </w:p>
    <w:p>
      <w:r>
        <w:t>---</w:t>
      </w:r>
    </w:p>
    <w:p>
      <w:r>
        <w:br w:type="page"/>
      </w:r>
    </w:p>
    <w:p>
      <w:pPr>
        <w:pStyle w:val="Heading1"/>
      </w:pPr>
      <w:r>
        <w:t>WBS / 일정 / 리스크 관리</w:t>
      </w:r>
    </w:p>
    <w:p>
      <w:r>
        <w:t># WBS / 일정 / 리스크 관리</w:t>
      </w:r>
    </w:p>
    <w:p>
      <w:r>
        <w:t>## 1. 결론 : 180일, 5개 마일스톤으로 납기를 보장한다</w:t>
      </w:r>
    </w:p>
    <w:p>
      <w:r>
        <w:t>본 사업(계약체결 후 180일)은 G-클라우드 전환, 기능 품질 개선, 성능·부하 테스트라는 세 축이 병렬로 진행된다. 크림하우스는 이를 5개 마일스톤으로 분할하고, 발주처(국립국제교육원 디지털토픽팀) 검수 일정과 내부 QA 게이트를 1:1로 정렬하여 최종 인수 지연 리스크를 사전 차단한다.</w:t>
      </w:r>
    </w:p>
    <w:p>
      <w:r>
        <w:t>---</w:t>
      </w:r>
    </w:p>
    <w:p>
      <w:r>
        <w:t>## 2. 마스터 스케줄 (마일스톤 5개)</w:t>
      </w:r>
    </w:p>
    <w:p>
      <w:r>
        <w:t>[표 1] 전체 마일스톤 요약</w:t>
      </w:r>
    </w:p>
    <w:p>
      <w:r>
        <w:t>| 마일스톤 | 명칭 | 기간 | 주요 산출물 | 보고회 |</w:t>
        <w:br/>
        <w:t>|---|---|---|---|---|</w:t>
        <w:br/>
        <w:t>| M0 | 착수 및 환경 구축 | D+1 ~ D+30 (1개월) | 착수보고서, AS-IS 분석서, G-클라우드 입주 설계안(TO-BE), 테스트 환경 | ▲ 착수보고 |</w:t>
        <w:br/>
        <w:t>| M1 | 분석·설계 완료 | D+31 ~ D+60 (2개월) | 요구사항 정의서, 아키텍처 설계서, ERD, 데이터 표준정의서 | — |</w:t>
        <w:br/>
        <w:t>| M2 | 핵심 기능 개발 완료 | D+61 ~ D+120 (3~4개월) | 접수·시행시스템 G-클라우드 이전 완료, 부정접수 방지 기능, 성적증명서 사전 생성 기능 | ▲ 중간보고 |</w:t>
        <w:br/>
        <w:t>| M3 | 통합 테스트·성능 검증 | D+121 ~ D+150 (5개월) | 기능 테스트 결과서, 성능·부하 테스트 결과서(접수 1분 1,000명 / 시행 5,000명 동시 / 성적 출력 1분 1,000건 충족 확인) | — |</w:t>
        <w:br/>
        <w:t>| M4 | 최종 검수 및 인수 | D+151 ~ D+180 (6개월) | 검수 완료서, 운영자 교육 결과, 안정화 보고서, 산출물 일체 | ▲ 최종보고 |</w:t>
      </w:r>
    </w:p>
    <w:p>
      <w:r>
        <w:t>---</w:t>
      </w:r>
    </w:p>
    <w:p>
      <w:r>
        <w:t>## 3. WBS — 3레벨 표</w:t>
      </w:r>
    </w:p>
    <w:p>
      <w:r>
        <w:t>[표 2] Work Breakdown Structure</w:t>
      </w:r>
    </w:p>
    <w:p>
      <w:r>
        <w:t>| L1 (대분류) | L2 (중분류) | L3 (세부 작업) |</w:t>
        <w:br/>
        <w:t>|---|---|---|</w:t>
        <w:br/>
        <w:t>| 1. 사업관리 | 1.1 프로젝트 관리 | 1.1.1 착수보고 / 1.1.2 주·월간 진도관리 / 1.1.3 위험·이슈·변경 관리 |</w:t>
        <w:br/>
        <w:t>| | 1.2 보안 관리 | 1.2.1 보안서약서 징구 / 1.2.2 용역업체 보안점검 / 1.2.3 개인정보 보호조치 |</w:t>
        <w:br/>
        <w:t>| | 1.3 표준 관리 | 1.3.1 데이터 표준화 계획 수립 / 1.3.2 행정 표준코드 적용 |</w:t>
        <w:br/>
        <w:t>| 2. 환경 구축 | 2.1 현행 분석 | 2.1.1 AS-IS 시스템 상세 분석(민간클라우드 13대) / 2.1.2 트래픽·동시접속 현황 분석 |</w:t>
        <w:br/>
        <w:t>| | 2.2 G-클라우드 설계 | 2.2.1 TO-BE 목표 아키텍처 설계(국가정보자원관리원 대전센터 협의) / 2.2.2 SW 환경 전환 설계(HyperFrame Apache·Wildfly, PostgreSQL) |</w:t>
        <w:br/>
        <w:t>| | 2.3 테스트 환경 | 2.3.1 테스트 환경 구축 / 2.3.2 형상관리 환경 구성 |</w:t>
        <w:br/>
        <w:t>| 3. 분석·설계 | 3.1 기능 요구사항 분석 | 3.1.1 SFR-001~020 요구사항 정의서 작성 / 3.1.2 인터페이스 정의(유량제어 연계 등) |</w:t>
        <w:br/>
        <w:t>| | 3.2 아키텍처 설계 | 3.2.1 접수·시행 시스템 아키텍처 / 3.2.2 성적증명서 사전 생성 구조 설계 / 3.2.3 Redis·JWT 부하 감소 방안 설계 |</w:t>
        <w:br/>
        <w:t>| | 3.3 데이터 설계 | 3.3.1 개념·논리·물리 데이터 모델링 / 3.3.2 ERD 작성 / 3.3.3 이메일 도메인 분리 저장 구조 설계 |</w:t>
        <w:br/>
        <w:t>| 4. 개발 | 4.1 접수시스템 | 4.1.1 G-클라우드 이전 및 재구축(SFR-004) / 4.1.2 대량 동시접속 처리 개선(SFR-005) / 4.1.3 부정접수 방지(이메일·OTP 인증, SFR-007) / 4.1.4 접수 사진 검증(SFR-008) / 4.1.5 유량제어 연계(SFR-009) |</w:t>
        <w:br/>
        <w:t>| | 4.2 시행시스템 | 4.2.1 G-클라우드 이전 및 재구축(SFR-010) / 4.2.2 5,000명 동시 시행 처리(SFR-011) / 4.2.3 특정 프로세스 감지(SFR-012) / 4.2.4 시험지 사전 다운로드·오프라인 시행(SFR-013) |</w:t>
        <w:br/>
        <w:t>| | 4.3 토픽홈페이지 | 4.3.1 성적증명서 사전 생성 및 저장(SFR-014) / 4.3.2 대량 동시 출력 처리(SFR-015) / 4.3.3 유량제어 연계(SFR-016) |</w:t>
        <w:br/>
        <w:t>| | 4.4 공통 개발 | 4.4.1 전자정부프레임워크 적용(SFR-017) / 4.4.2 HTTPS 전체 적용(SFR-018) / 4.4.3 HyperFrame 커스터마이징(SFR-019) / 4.4.4 반응형 웹(SFR-020) |</w:t>
        <w:br/>
        <w:t>| 5. 품질 관리 | 5.1 단위 테스트 | 5.1.1 기능별 단위 테스트 수행(TER-003) / 5.1.2 결함 등록·추적 |</w:t>
        <w:br/>
        <w:t>| | 5.2 통합·성능 테스트 | 5.2.1 통합 테스트(TER-002) / 5.2.2 성능·부하 테스트(TER-005, PER-002~004) / 5.2.3 보안 취약점 점검(SER-007) |</w:t>
        <w:br/>
        <w:t>| | 5.3 인수 테스트 | 5.3.1 발주처 기능 검수 지원 / 5.3.2 인수 테스트 결과 반영 |</w:t>
        <w:br/>
        <w:t>| 6. 완료 | 6.1 산출물 납품 | 6.1.1 전체 산출물 정리 및 납품 / 6.1.2 소스코드·DB 스키마 이관 |</w:t>
        <w:br/>
        <w:t>| | 6.2 교육·안정화 | 6.2.1 운영자 교육(PSR-010) / 6.2.2 안정화 지원(PSR-011) / 6.2.3 하자담보 개시(PSR-003) |</w:t>
      </w:r>
    </w:p>
    <w:p>
      <w:r>
        <w:t>---</w:t>
      </w:r>
    </w:p>
    <w:p>
      <w:r>
        <w:t>## 4. Gantt 형식 일정표 (월차 텍스트 막대)</w:t>
      </w:r>
    </w:p>
    <w:p>
      <w:r>
        <w:t>[표 3] 월차 Gantt (D+1 기준, 월 단위 표시)</w:t>
      </w:r>
    </w:p>
    <w:p>
      <w:r>
        <w:t>| 작업 | M1 (D+1~30) | M2 (D+31~60) | M3 (D+61~90) | M4 (D+91~120) | M5 (D+121~150) | M6 (D+151~180) |</w:t>
        <w:br/>
        <w:t>|---|:---:|:---:|:---:|:---:|:---:|:---:|</w:t>
        <w:br/>
        <w:t>| 착수보고 / AS-IS 분석 | ████ | | | | | |</w:t>
        <w:br/>
        <w:t>| G-클라우드 입주 설계 (TO-BE) | ████ | | | | | |</w:t>
        <w:br/>
        <w:t>| 테스트 환경 구축 | ██ | ██ | | | | |</w:t>
        <w:br/>
        <w:t>| 요구사항 분석 | ████ | | | | | |</w:t>
        <w:br/>
        <w:t>| 아키텍처·데이터 설계 | ██ | ████ | | | | |</w:t>
        <w:br/>
        <w:t>| ★중간보고 | | | ▲ | | | |</w:t>
        <w:br/>
        <w:t>| 접수시스템 G-클라우드 이전·개발 | | ████ | ████ | | | |</w:t>
        <w:br/>
        <w:t>| 시행시스템 G-클라우드 이전·개발 | | ████ | ████ | | | |</w:t>
        <w:br/>
        <w:t>| 토픽홈페이지 성적증명서 개선 | | | ████ | ████ | | |</w:t>
        <w:br/>
        <w:t>| 공통 기능 개발 (프레임워크·HTTPS 등) | | ██ | ████ | | | |</w:t>
        <w:br/>
        <w:t>| 단위 테스트 (내부 QA 1차) | | | ██ | ████ | | |</w:t>
        <w:br/>
        <w:t>| 통합 테스트 (내부 QA 2차) | | | | ██ | ████ | |</w:t>
        <w:br/>
        <w:t>| 성능·부하 테스트 (내부 QA 3차) | | | | | ████ | |</w:t>
        <w:br/>
        <w:t>| 발주처 기능 검수 지원 | | | | | ████ | ██ |</w:t>
        <w:br/>
        <w:t>| 보안 취약점 점검 | | | | | ██ | ██ |</w:t>
        <w:br/>
        <w:t>| 산출물 납품·교육·안정화 | | | | | | ████ |</w:t>
        <w:br/>
        <w:t>| ★최종보고·인수 | | | | | | ▲ |</w:t>
      </w:r>
    </w:p>
    <w:p>
      <w:r>
        <w:t>---</w:t>
      </w:r>
    </w:p>
    <w:p>
      <w:r>
        <w:t>## 5. 리스크 매트릭스</w:t>
      </w:r>
    </w:p>
    <w:p>
      <w:r>
        <w:t>[표 4] 리스크 식별 및 대응</w:t>
      </w:r>
    </w:p>
    <w:p>
      <w:r>
        <w:t>| # | 리스크 항목 | 발생 가능성 | 영향도 | 등급 | 사전대응 (예방) | 발생 시 대응 (완화) |</w:t>
        <w:br/>
        <w:t>|---|---|:---:|:---:|:---:|---|---|</w:t>
        <w:br/>
        <w:t>| R-01 | 국가정보자원관리원(대전센터) 입주 협의 지연으로 G-클라우드 환경 미확보 | H | H | **최고** | 계약 직후 대전센터 협의 착수, 입주 일정 확약서 수령 / 대전센터 담당자를 주간 회의 참여자로 지정 | 가용한 민간 클라우드(AWS) 기반 임시 개발 환경에서 선행 개발 진행, TO-BE 환경 확보 즉시 병렬 이전 |</w:t>
        <w:br/>
        <w:t>| R-02 | HyperFrame Wildfly 전환 시 기존 JSP·Tomcat 기반 소스 호환성 오류 급증 | H | H | **최고** | M1 단계에서 SW 호환성 사전 분석(SFR-019), 핵심 모듈 PoC 2주 수행, 오류 목록 사전 도출 | 크림하우스 Node.js·Python 역량을 활용한 대체 모듈 신속 제작, 유지관리 사업자와 기술협력 체계 가동 |</w:t>
        <w:br/>
        <w:t>| R-03 | 성능·부하 테스트에서 접수 1분 1,000명 또는 동시 시행 5,000명 기준 미달 | M | H | **높음** | M3 설계 단계부터 Redis 캐시·JWT·멀티스레드 구조 적용, M4 개발 완료 후 자체 부하 테스트로 선제 검증 | 병목 지점 즉시 분석, WAS 노드 수평 증설(TO-BE 8대 WAS 확장 여유 존재), 쿼리 튜닝 긴급 투입 |</w:t>
        <w:br/>
        <w:t>| R-04 | 부정접수 방지용 OTP 앱(별도 사업) 연동 API 미제공 또는 사양 변경 | M | H | **높음** | 계약 후 2주 이내 OTP 사업자와 인터페이스 정의서 확정, 변경 알림 채널 구성 | 이메일 인증만으로 부정접수 방지 기능 우선 오픈, OTP 연동은 별도 릴리즈로 분리 처리 후 검수 협의 |</w:t>
        <w:br/>
        <w:t>| R-05 | 성적증명서 사전 생성 배치 처리 중 OZ Report 라이선스·API 제약 발생 | M | M | **중간** | OZ Report 제조사(포시에스)에 G-클라우드 환경 지원 여부 M1 내 확인, PDF 직접 생성 대안 기술(iText 등) 검토 병행 | PDF 직접 생성 방식으로 전환, 발주처 협의 후 기존 출력 방식 임시 유지 |</w:t>
        <w:br/>
        <w:t>| R-06 | 핵심 인력 이탈(개발자 2명 이상 동시 이탈) | L | H | **중간** | 16명 팀 내 모듈별 2인 1조 백업 체계 구성, 주간 지식 공유 세션 운영, 소스 형상관리(Git) 100% 유지 | 내부 인력 즉시 재배치, 업무 인수인계서 작성, 필요 시 발주처 보고 후 전문인력 보강 |</w:t>
        <w:br/>
        <w:t>| R-07 | 보안 취약점 점검(SW 개발보안 진단) 결과 고위험 취약점 다수 도출 | L | M | **낮음** | 개발 단계별 시큐어 코딩 적용(KISA 가이드 준수), M4 내부 1차 점검 실시 | D+160 이전 긴급 패치 투입, 발주처 및 교육부 사이버안전센터 공조 |</w:t>
      </w:r>
    </w:p>
    <w:p>
      <w:r>
        <w:t>---</w:t>
      </w:r>
    </w:p>
    <w:p>
      <w:r>
        <w:t>## 6. 일정 단축 옵션 검토</w:t>
      </w:r>
    </w:p>
    <w:p>
      <w:r>
        <w:t>**Why** — 대전센터 협의 지연(R-01) 또는 기능 오류 급증(R-02) 발생 시 납기(D+180)를 지킬 강제 수단이 필요하다.</w:t>
      </w:r>
    </w:p>
    <w:p>
      <w:r>
        <w:t>**How &amp; Effect**</w:t>
      </w:r>
    </w:p>
    <w:p>
      <w:r>
        <w:t>[표 5] 일정 단축 옵션</w:t>
      </w:r>
    </w:p>
    <w:p>
      <w:r>
        <w:t>| 기법 | 적용 대상 | 단축 가능 기간 | 추가 비용·리스크 | 적용 조건 |</w:t>
        <w:br/>
        <w:t>|---|---|:---:|---|---|</w:t>
        <w:br/>
        <w:t>| **Fast Tracking** (병렬화) | 시행시스템 개발(M3)과 토픽홈페이지 개발(M3~M4)을 순차에서 완전 병렬로 전환 | 최대 2주 단축 | 인터페이스 충돌 가능성 증가 → 일일 통합 빌드 확인으로 통제 | R-01 발생 시 즉시 적용 |</w:t>
        <w:br/>
        <w:t>| **Crashing** (자원 투입 확대) | 개발 병목 모듈에 내부 인력 추가 배치(최대 3명 추가 투입) | 최대 2~3주 단축 | 의사소통 비용 증가, 인건비 추가 발생 | 중간보고 시점(D+90) 기준 20% 이상 일정 지연 확인 시 |</w:t>
        <w:br/>
        <w:t>| **범위 협의** | 비필수 기능(SFR-020 반응형 웹 일부) 인수 후 하자담보 기간 중 처리로 이관 | 1~2주 여유 확보 | 발주처 합의 필수 | 두 기법 적용 후에도 D+170 초과 시 발주처 협의 착수 |</w:t>
      </w:r>
    </w:p>
    <w:p>
      <w:r>
        <w:t>Fast Tracking을 1순위로 적용한다. 비용 증가 없이 기존 인력 재배치만으로 가능하기 때문이다. Crashing은 D+90 중간 점검 결과를 근거로 발주처에 투명하게 보고한 후 결정한다.</w:t>
      </w:r>
    </w:p>
    <w:p>
      <w:r>
        <w:t>---</w:t>
      </w:r>
    </w:p>
    <w:p>
      <w:r>
        <w:t>## 7. 발주처 검수 일정과 내부 QA 일정의 정렬</w:t>
      </w:r>
    </w:p>
    <w:p>
      <w:r>
        <w:t>**Why** — 발주처 검수(PMR-008)에서 결함이 처음 발견되면 수정 기간이 납기를 압박한다. 내부 QA를 검수 시작 최소 2주 전에 완료 상태로 만드는 것이 핵심이다.</w:t>
      </w:r>
    </w:p>
    <w:p>
      <w:r>
        <w:t>[표 6] QA ↔ 발주처 검수 정렬 계획</w:t>
      </w:r>
    </w:p>
    <w:p>
      <w:r>
        <w:t>| 구분 | 시점 | 수행 주체 | 내용 | 기준 |</w:t>
        <w:br/>
        <w:t>|---|---|---|---|---|</w:t>
        <w:br/>
        <w:t>| 내부 QA 1차 (단위) | D+91~D+105 | 크림하우스 QA 담당 | 기능별 단위 테스트, 결함 등록 및 수정 | 결함 잔존율 0% 달성 후 2차 진입 |</w:t>
        <w:br/>
        <w:t>| 내부 QA 2차 (통합) | D+106~D+120 | 크림하우스 전체 팀 | 시스템 간 연계(유량제어, OTP, 성적증명서) 통합 테스트 | 주요 기능 시나리오 100% 통과 |</w:t>
        <w:br/>
        <w:t>| 내부 QA 3차 (성능·보안) | D+121~D+140 | 크림하우스 + 외부 부하 도구 | 성능 기준(PER-002~004) 충족 검증, 보안 취약점 점검(SER-004·007) | 접수 1,000명/분, 시행 5,000명 동시, 성적 1,000건/분 전항목 pass |</w:t>
        <w:br/>
        <w:t>| **발주처 기능 검수 (1차)** | **D+141~D+155** | **국립국제교육원 디지털토픽팀** | 기능 요구사항(SFR 전 항목) 확인, 검수 체크리스트 점검 | 내부 QA 3차 완료 보고서 선제출 |</w:t>
        <w:br/>
        <w:t>| 결함 수정 버퍼 | D+156~D+165 | 크림하우스 | 검수 지적 사항 즉시 수정 | 지적 결함 D+3 이내 패치 원칙 |</w:t>
        <w:br/>
        <w:t>| **발주처 최종 인수 테스트** | **D+166~D+175** | **국립국제교육원 + 정보시스템 감리** | 인수 테스트, 산출물 최종 확인 | 감리 의견 반영 완료 |</w:t>
        <w:br/>
        <w:t>| 최종보고 및 납품 | D+176~D+180 | 크림하우스 PM | 최종보고회 개최, 산출물·소스·교육 완료 | — |</w:t>
      </w:r>
    </w:p>
    <w:p>
      <w:r>
        <w:t>내부 QA 종료 시점과 발주처 검수 개시 시점 사이에 **최소 1일**의 산출물 전달 기간을 확보한다. 검수 중 발견 결함에 대해서는 **D+3 이내 패치 → 재확인** 원칙을 검수 착수 전 발주처와 서면 합의한다. 이를 통해 D+180 최종 납기를 확정적으로 준수한다.</w:t>
      </w:r>
    </w:p>
    <w:p>
      <w:r>
        <w:br w:type="page"/>
      </w:r>
    </w:p>
    <w:p>
      <w:pPr>
        <w:pStyle w:val="Heading1"/>
      </w:pPr>
      <w:r>
        <w:t>투입 조직 / 핵심 인력 이력</w:t>
      </w:r>
    </w:p>
    <w:p>
      <w:r>
        <w:t># 투입 조직 / 핵심 인력 이력 (사람 작성 예정)</w:t>
      </w:r>
    </w:p>
    <w:p>
      <w:r>
        <w:t>이 섹션은 사장님(또는 영업/HR 담당)이 직접 작성합니다. 회사 소개·유사 실적·투입 인력의 핵심 정보(인물명, 자격증, 고객사명, 금액)는 AI가 임의로 만들 수 없으므로 빈 자리만 잡아 둡니다.</w:t>
      </w:r>
    </w:p>
    <w:p>
      <w:r>
        <w:t>📌 PPT 빌드 시 표지·간지만 삽입되고, 본문은 빈 페이지 1~2장으로 생성됩니다.</w:t>
      </w:r>
    </w:p>
    <w:p>
      <w:r>
        <w:br w:type="page"/>
      </w:r>
    </w:p>
    <w:p>
      <w:pPr>
        <w:pStyle w:val="Heading1"/>
      </w:pPr>
      <w:r>
        <w:t>회사 소개 / 유사 실적</w:t>
      </w:r>
    </w:p>
    <w:p>
      <w:r>
        <w:t># 회사 소개 / 유사 실적 (사람 작성 예정)</w:t>
      </w:r>
    </w:p>
    <w:p>
      <w:r>
        <w:t>이 섹션은 사장님(또는 영업/HR 담당)이 직접 작성합니다. 회사 소개·유사 실적·투입 인력의 핵심 정보(인물명, 자격증, 고객사명, 금액)는 AI가 임의로 만들 수 없으므로 빈 자리만 잡아 둡니다.</w:t>
      </w:r>
    </w:p>
    <w:p>
      <w:r>
        <w:t>📌 PPT 빌드 시 표지·간지만 삽입되고, 본문은 빈 페이지 1~2장으로 생성됩니다.</w:t>
      </w:r>
    </w:p>
    <w:p>
      <w:r>
        <w:br w:type="page"/>
      </w:r>
    </w:p>
    <w:p>
      <w:pPr>
        <w:pStyle w:val="Heading1"/>
      </w:pPr>
      <w:r>
        <w:t>QA / 보안 / 유지보수 방안</w:t>
      </w:r>
    </w:p>
    <w:p>
      <w:r>
        <w:t># QA / 보안 / 유지보수 방안</w:t>
      </w:r>
    </w:p>
    <w:p>
      <w:r>
        <w:t>## 1. 품질보증(QA) 전략</w:t>
      </w:r>
    </w:p>
    <w:p>
      <w:r>
        <w:t>TOPIK 정보시스템은 국정원 보안등급 기준 민감정보(S)를 처리하며, 성적 발표일 대규모 동시 접속이 반복되는 고가용성 요구 시스템이다. 크림하우스는 이를 근거로 V&amp;V(검증·확인) 모델을 단계별로 적용하여 결함을 조기에 차단한다.</w:t>
      </w:r>
    </w:p>
    <w:p>
      <w:r>
        <w:t>### [표 1] 단계별 테스트 목표·도구·통과 기준</w:t>
      </w:r>
    </w:p>
    <w:p>
      <w:r>
        <w:t>| 단계 | 목표 | 주요 도구 | 통과 기준 |</w:t>
        <w:br/>
        <w:t>|------|------|-----------|-----------|</w:t>
        <w:br/>
        <w:t>| 단위 테스트 (TER-003) | 함수·모듈 수준 결함 조기 발견 | JUnit 5, Mockito, pytest | 코드 커버리지 80% 이상, 결함 0건 |</w:t>
        <w:br/>
        <w:t>| 통합 테스트 (TER-002) | 시스템 간 연계(유량제어·Redis·OTP) 정합성 확인 | Postman, RestAssured | 인터페이스 오류율 0%, 응답시간 3초 미만 |</w:t>
        <w:br/>
        <w:t>| 성능·부하 테스트 (TER-005) | 접수 1,000명/분, 시행 5,000명 동시 처리 목표 달성 | JMeter, Gatling | RFP PER-003 기준 100% 충족, 오류율 0.1% 이하 |</w:t>
        <w:br/>
        <w:t>| 기능 테스트 (TER-004) | 전체 SFR 요구사항 커버리지 확인 | Selenium, Playwright | 요구사항 추적 매트릭스(RTM) 100% 통과 |</w:t>
        <w:br/>
        <w:t>| 인수 테스트 | 발주기관(디지털토픽팀) 검수 기준 충족 | 발주기관 체크리스트 | 결함 0건(Critical·Major), 잔여 결함 협의 후 조치 |</w:t>
      </w:r>
    </w:p>
    <w:p>
      <w:r>
        <w:t>**Why**: RFP 테스트 요구사항(TER-001~005)은 성능 테스트 계획서·결과서를 명시적으로 요구한다. 조기 결함 발견 없이는 G-클라우드 이전 후 서비스 지연 재발을 막을 수 없다.</w:t>
      </w:r>
    </w:p>
    <w:p>
      <w:r>
        <w:t>**How**: 단위 테스트는 M+1~M+2, 통합·성능 테스트는 M+3~M+4, 인수 테스트는 M+5에 순차 수행한다. 결함은 Jira를 통해 등록·추적하며, Critical 결함은 24시간 내 조치를 원칙으로 한다.</w:t>
      </w:r>
    </w:p>
    <w:p>
      <w:r>
        <w:t>**Effect**: 서비스 오픈 전 결함 제로(Critical) 상태를 확보하여 성적 발표일 민원 반복 발생을 구조적으로 차단한다.</w:t>
      </w:r>
    </w:p>
    <w:p>
      <w:r>
        <w:t>---</w:t>
      </w:r>
    </w:p>
    <w:p>
      <w:r>
        <w:t>## 2. 코드 품질 관리</w:t>
      </w:r>
    </w:p>
    <w:p>
      <w:r>
        <w:t>**Why**: 소프트웨어 개발보안(SER-004) 요구사항과 「전자정부 소프트웨어 개발보안 가이드(KISA, 2021)」는 서비스 개시 전 취약점 사전점검 및 보완 조치를 의무화하고 있다.</w:t>
      </w:r>
    </w:p>
    <w:p>
      <w:r>
        <w:t>**How**: 크림하우스는 아래 3단계 품질 게이트를 운영한다.</w:t>
      </w:r>
    </w:p>
    <w:p>
      <w:pPr>
        <w:pStyle w:val="ListBullet"/>
      </w:pPr>
      <w:r>
        <w:t>**정적분석**: SonarQube를 CI/CD 파이프라인에 연동하여 매 커밋 시 자동 분석 실행. OWASP Top 10 항목(SQL Injection, XSS, CSRF 등) 및 보안약점(CWE) 자동 탐지. Critical 등급 이슈 발생 시 빌드 자동 차단.</w:t>
      </w:r>
    </w:p>
    <w:p>
      <w:pPr>
        <w:pStyle w:val="ListBullet"/>
      </w:pPr>
      <w:r>
        <w:t>**코드리뷰**: PR(Pull Request) 단위 2인 이상 리뷰 필수. 보안 관련 변경사항은 보안 담당자 필수 승인.</w:t>
      </w:r>
    </w:p>
    <w:p>
      <w:pPr>
        <w:pStyle w:val="ListBullet"/>
      </w:pPr>
      <w:r>
        <w:t>**커버리지 목표**: 단위 테스트 80% 이상, 통합 테스트 주요 API 100% 커버.</w:t>
      </w:r>
    </w:p>
    <w:p>
      <w:r>
        <w:t>**Effect**: 서비스 개시 전 SW 취약점 제거율 목표 100%(Critical·High), 코드 품질 지표 지속 가시화로 유지보수 비용 절감.</w:t>
      </w:r>
    </w:p>
    <w:p>
      <w:r>
        <w:t>---</w:t>
      </w:r>
    </w:p>
    <w:p>
      <w:r>
        <w:t>## 3. 보안 통제 — 행정·물리·기술 3계층</w:t>
      </w:r>
    </w:p>
    <w:p>
      <w:r>
        <w:t>크림하우스는 RFP 보안 요구사항(SER-001~SER-011)과 「교육부 정보보안 기본지침」, 「정보화 사업 보안 기술표준(붙임 3)」을 전면 준수하는 3계층 보안 통제 체계를 구축한다.</w:t>
      </w:r>
    </w:p>
    <w:p>
      <w:r>
        <w:t>### [표 2] 보안 통제 3계층 항목</w:t>
      </w:r>
    </w:p>
    <w:p>
      <w:r>
        <w:t>| 계층 | 통제 항목 | 세부 내용 |</w:t>
        <w:br/>
        <w:t>|------|-----------|-----------|</w:t>
        <w:br/>
        <w:t>| 행정적 통제 | 보안서약서·확약서 | 사업 투입 전 전 인력 징구. 사업 기간 10% 이내 보안 교육 실시 |</w:t>
        <w:br/>
        <w:t>| 행정적 통제 | 인력 결격사유 확인 | 「국가공무원법」제33조 기준 적용. 결격 인원 즉각 교체 |</w:t>
        <w:br/>
        <w:t>| 행정적 통제 | 자료 인수인계 대장 | 자료 제공·회수 시 인수자·인계자 자필 서명. 사업 완료 후 완전 파기 |</w:t>
        <w:br/>
        <w:t>| 행정적 통제 | 직무분리 | 최소 권한 원칙(Least Privilege) 적용. DB 접근 시 DB관리자 사전 승인 |</w:t>
        <w:br/>
        <w:t>| 물리적 통제 | 작업장 통제 | CCTV·잠금장치 구비. 외부 개발 시 VPN 경유 접속만 허용 |</w:t>
        <w:br/>
        <w:t>| 물리적 통제 | 저장매체 통제 | USB 등 휴대용 저장매체 반출입 시 악성코드 점검 의무. 비밀용·일반용 구분 관리 |</w:t>
        <w:br/>
        <w:t>| 물리적 통제 | 개발망 분리 | 개발 서버와 운영 서버 네트워크 접점 완전 차단 |</w:t>
        <w:br/>
        <w:t>| 기술적 통제 | 암호화 | DB 암호화(D'Amo v4.0 기존 솔루션 연계), 시행정보 AES-256 양방향 암호화, 감독관 계정 SHA-256 일방향 암호화(SFR-013) |</w:t>
        <w:br/>
        <w:t>| 기술적 통제 | 접근통제 | 관리자 페이지 IP 화이트리스트 제한, 2차 인증(OTP) 적용, 5회 로그인 실패 시 자동 차단 |</w:t>
        <w:br/>
        <w:t>| 기술적 통제 | 취약점 점검 | 서비스 개시 전 진단도구 사전점검 수행. 발견 취약점 보완 후 부서장 보고(SER-007) |</w:t>
        <w:br/>
        <w:t>| 기술적 통제 | HTTPS 전면 적용 | 전체 페이지 HTTPS 적용(SFR-018). 안전한 인증코드 송수신 및 Redirect URI 검증 |</w:t>
        <w:br/>
        <w:t>| 기술적 통제 | 로그 보존 | 접속·사용 로그 1년 이상 보관. 권한 부여 내역 3년 이상 보관. 개인정보 접속기록 2년 이상(5만 명 이상 처리 시스템 기준) |</w:t>
        <w:br/>
        <w:t>| 기술적 통제 | 프로세스 감지 | 감독관·응시자 PC 원격접근 프로그램·VPN 실행 감지 기능(SFR-012). 감지 시 팝업 알림 및 비밀번호 재입력 요구 |</w:t>
      </w:r>
    </w:p>
    <w:p>
      <w:r>
        <w:t>---</w:t>
      </w:r>
    </w:p>
    <w:p>
      <w:r>
        <w:t>## 4. 개인정보·민감정보 보호</w:t>
      </w:r>
    </w:p>
    <w:p>
      <w:r>
        <w:t>TOPIK 시스템은 수십만 명 응시자의 성명·주민등록번호·사진·성적 등 민감정보(S)를 처리한다. 개인정보 보호법 및 「개인정보의 안전성 확보조치 기준」을 다음과 같이 이행한다.</w:t>
      </w:r>
    </w:p>
    <w:p>
      <w:r>
        <w:t>**가명처리**: 개발·테스트 시 운영 데이터 사용 금지. 임시(Garbage) 데이터를 생성·활용하며, 불가피한 경우 책임자 승인 하 한시적 사용.</w:t>
      </w:r>
    </w:p>
    <w:p>
      <w:r>
        <w:t>**암호화**: 비밀번호 단방향(bcrypt) 암호화, 고유식별정보·생체인식정보 양방향 암호화(국정원 검증 알고리즘). 데이터 전송 시 TLS 1.2 이상 적용.</w:t>
      </w:r>
    </w:p>
    <w:p>
      <w:r>
        <w:t>**접근통제**: 개인정보처리시스템 접근권한 최소화. 부여·변경·말소 내역 3년 이상 보관. 주기적 접근권한 점검 수행.</w:t>
      </w:r>
    </w:p>
    <w:p>
      <w:r>
        <w:t>**감사로그**: 개인정보 조회·다운로드 사유 기록 의무화. 매월 접속기록 점검, 비정상 행위 즉시 후속 조치. 개인정보파일 개인정보보호위원회 60일 이내 등록(개인정보 보호법 제32조).</w:t>
      </w:r>
    </w:p>
    <w:p>
      <w:r>
        <w:t>**파기**: 보유기간 경과 후 5일 이내 완전 파기. 완전삭제(복구 불가 수준) 방식 적용.</w:t>
      </w:r>
    </w:p>
    <w:p>
      <w:r>
        <w:t>---</w:t>
      </w:r>
    </w:p>
    <w:p>
      <w:r>
        <w:t>## 5. 운영·유지보수 SLA</w:t>
      </w:r>
    </w:p>
    <w:p>
      <w:r>
        <w:t>**Why**: RFP는 장애 대응 및 백업절차(PSR-005), 비상연락망(PSR-007), 재해복구관리(PSR-008), 안정화 활동(PSR-011)을 명시적으로 요구한다. 수치 기반 SLA 없이는 서비스 신뢰성을 보증할 수 없다.</w:t>
      </w:r>
    </w:p>
    <w:p>
      <w:r>
        <w:t>### [표 3] SLA 목표 수치</w:t>
      </w:r>
    </w:p>
    <w:p>
      <w:r>
        <w:t>| 항목 | 목표 수치 | 비고 |</w:t>
        <w:br/>
        <w:t>|------|-----------|------|</w:t>
        <w:br/>
        <w:t>| 시스템 가용성 | 99.5% 이상 (연간) | 계획된 유지보수 제외 |</w:t>
        <w:br/>
        <w:t>| 일반 페이지 응답시간 | 3초 미만 | 동시 사용자 200명 기준 (PER-002) |</w:t>
        <w:br/>
        <w:t>| 결함 조치율 (Critical) | 발생 후 24시간 이내 조치 | QUR-005 기준 |</w:t>
        <w:br/>
        <w:t>| 결함 조치율 (Major) | 발생 후 72시간 이내 조치 | |</w:t>
        <w:br/>
        <w:t>| 장애 초기 대응 | 장애 인지 후 30분 이내 | 비상연락망 가동 기준 |</w:t>
        <w:br/>
        <w:t>| 서비스 복구 목표 (RTO) | 4시간 이내 | 재해 수준 장애 기준 |</w:t>
        <w:br/>
        <w:t>| 데이터 복구 목표 (RPO) | 24시간 이내 | 국가정보자원관리원 재난복구 정책 준용 |</w:t>
        <w:br/>
        <w:t>| 하자담보책임 기간 | 준공 후 1년 | PSR-003 기준 |</w:t>
        <w:br/>
        <w:t>| 안정화 기간 지원 | 서비스 오픈 후 1개월 | PSR-011 기준 |</w:t>
      </w:r>
    </w:p>
    <w:p>
      <w:r>
        <w:t>---</w:t>
      </w:r>
    </w:p>
    <w:p>
      <w:r>
        <w:t>## 6. 장애 대응 프로세스 및 비상연락 체계</w:t>
      </w:r>
    </w:p>
    <w:p>
      <w:r>
        <w:t>**Why**: 성적 발표일·접수일 집중 트래픽 환경에서 장애 발생 시 수험생 민원이 즉각 증폭된다. 사전 정의된 프로세스 없이는 대응 지연이 불가피하다.</w:t>
      </w:r>
    </w:p>
    <w:p>
      <w:r>
        <w:t>**How**: 아래 4단계 장애 대응 절차를 수행한다.</w:t>
      </w:r>
    </w:p>
    <w:p>
      <w:r>
        <w:t>**[그림] 장애 대응 프로세스 흐름**</w:t>
      </w:r>
    </w:p>
    <w:p>
      <w:r>
        <w:t>```</w:t>
        <w:br/>
        <w:t>[장애 감지] → [30분 이내 비상연락망 가동] → [원인 분석 및 등급 분류]</w:t>
        <w:br/>
        <w:t xml:space="preserve">     ↓</w:t>
        <w:br/>
        <w:t>[Critical: 즉시 전담 대응팀 투입 / Major: 담당자 배정]</w:t>
        <w:br/>
        <w:t xml:space="preserve">     ↓</w:t>
        <w:br/>
        <w:t>[임시 조치(Workaround) 적용] → [근본 원인 제거(Fix)] → [검증 후 복구]</w:t>
        <w:br/>
        <w:t xml:space="preserve">     ↓</w:t>
        <w:br/>
        <w:t>[장애 보고서 작성 및 발주기관 보고] → [재발 방지 대책 수립]</w:t>
        <w:br/>
        <w:t>```</w:t>
      </w:r>
    </w:p>
    <w:p>
      <w:r>
        <w:t>**비상연락 체계**: 사업 착수 시 비상연락망(PSR-007)을 수립하고 발주기관 디지털토픽팀, 국가정보자원관리원, 크림하우스 PM·기술책임자 3자 연락 체계를 구성한다. 24시간 모니터링 체계를 운영하며, 시험 시행일·성적 발표일에는 전담 On-Call 인원을 배치한다.</w:t>
      </w:r>
    </w:p>
    <w:p>
      <w:r>
        <w:t>**백업 절차(PSR-005)**: 운영 DB 일 1회 전체 백업, 6시간 주기 증분 백업. 백업본은 국가정보자원관리원 재난복구 정책에 따라 별도 보관. 분기 1회 복구 테스트 수행으로 RPO·RTO 달성 여부 검증.</w:t>
      </w:r>
    </w:p>
    <w:p>
      <w:r>
        <w:t>---</w:t>
      </w:r>
    </w:p>
    <w:p>
      <w:r>
        <w:t>## 7. 크림하우스의 신뢰 기반</w:t>
      </w:r>
    </w:p>
    <w:p>
      <w:r>
        <w:t>크림하우스는 별도 공인 인증 자산을 보유하고 있지 않으나, 다음 실질적 역량이 본 사업의 신뢰 근거가 된다.</w:t>
      </w:r>
    </w:p>
    <w:p>
      <w:pPr>
        <w:pStyle w:val="ListBullet"/>
      </w:pPr>
      <w:r>
        <w:t>**기술 적합성**: RFP 핵심 기술 스택(Node.js, Python, PostgreSQL, AWS)을 보유 기술로 직접 보유하고 있어, G-클라우드 전환 환경(PostgreSQL, Linux 기반)에 대한 즉시 대응이 가능하다.</w:t>
      </w:r>
    </w:p>
    <w:p>
      <w:pPr>
        <w:pStyle w:val="ListBullet"/>
      </w:pPr>
      <w:r>
        <w:t>**팀 구성**: 16명의 전문 인력 중 보안·QA 전담 역할을 분리하여 사업 전 기간 투입한다. 직무분리 원칙을 내부적으로 준수하며 최소 권한 접근을 일상화하고 있다.</w:t>
      </w:r>
    </w:p>
    <w:p>
      <w:pPr>
        <w:pStyle w:val="ListBullet"/>
      </w:pPr>
      <w:r>
        <w:t>**절차 준수 의지**: 「교육부 정보보안 기본지침」, KISA 개발보안 가이드, 개인정보의 안전성 확보조치 기준 등 발주기관이 요구하는 모든 법령·지침을 사업 착수 시 체크리스트화하여 이행 현황을 발주기관에 주기적으로 보고한다.</w:t>
      </w:r>
    </w:p>
    <w:p>
      <w:pPr>
        <w:pStyle w:val="ListBullet"/>
      </w:pPr>
      <w:r>
        <w:t>**ICT 전문 기업 경험**: 인터넷·모바일 서비스 운영 경험을 바탕으로 대규모 동시 접속 환경의 성능 병목 분석 및 구조 개선에 실질적 역량을 갖추고 있다.</w:t>
      </w:r>
    </w:p>
    <w:p>
      <w:r>
        <w:t>품질·보안·유지보수 세 축을 하나의 통합 관리 체계로 운영함으로써 TOPIK 정보시스템의 서비스 신뢰성과 접수 투명성을 동시에 확보할 것이다.</w:t>
      </w:r>
    </w:p>
    <w:p>
      <w:r>
        <w:br w:type="page"/>
      </w:r>
    </w:p>
    <w:p>
      <w:pPr>
        <w:pStyle w:val="Heading1"/>
      </w:pPr>
      <w:r>
        <w:t>가격 산정 / 계약 조건</w:t>
      </w:r>
    </w:p>
    <w:p>
      <w:r>
        <w:t># 가격 산정 / 계약 조건</w:t>
      </w:r>
    </w:p>
    <w:p>
      <w:r>
        <w:t>## 결론: 제안 총액은 발주처 예산 대비 99.4% 이내로, 「SW사업 대가산정 가이드」 기반 투입공수 방식으로 산정하였으며 합리적 수준임을 확인한다.</w:t>
      </w:r>
    </w:p>
    <w:p>
      <w:r>
        <w:t>---</w:t>
      </w:r>
    </w:p>
    <w:p>
      <w:r>
        <w:t>## 1. 산정 방법 선택 근거</w:t>
      </w:r>
    </w:p>
    <w:p>
      <w:r>
        <w:t>본 사업 「한국어능력시험(TOPIK) 정보시스템 통합 및 품질개선」은 G-클라우드 이전, 기능 재구축, 성능 개선이 혼재한 **하이브리드형 SW 개선 사업**이다. 기능점수(FP) 방식은 신규 개발 비중이 높은 사업에 적합하나, 본 사업은 기존 시스템 이전·최적화·구조 개선이 전체 공수의 70% 이상을 차지하므로, 과기정통부 「SW사업 대가산정 가이드」 제3장 권고에 따라 **투입공수(M/M) 방식**을 적용한다.</w:t>
      </w:r>
    </w:p>
    <w:p>
      <w:r>
        <w:t>Why: 이전·재구축 사업은 기능 수 산정보다 인력 투입 기간이 원가를 결정하는 주요 변수이기 때문이다.</w:t>
        <w:br/>
        <w:t>How: 사업기간 180일(약 6개월)을 기준으로 단계별 직무별 필요 인력을 산정하고, 과기정통부 2024년 SW기술자 등급별 노임단가를 적용한다.</w:t>
        <w:br/>
        <w:t>Effect: 산정 결과를 발주처 예산(VAT 포함 199,000,000원, VAT 제외 180,909,091원)과 비교하여 적정성을 검증한다.</w:t>
      </w:r>
    </w:p>
    <w:p>
      <w:r>
        <w:t>---</w:t>
      </w:r>
    </w:p>
    <w:p>
      <w:r>
        <w:t>## 2. 인력 등급별 단가 표</w:t>
      </w:r>
    </w:p>
    <w:p>
      <w:r>
        <w:t>과기정통부 「SW사업 대가산정 가이드」 및 한국SW산업협회 2024년 기준 월 노임단가(세전, 원/M/M)를 기반으로 적용한다.</w:t>
      </w:r>
    </w:p>
    <w:p>
      <w:r>
        <w:t>[표 1] 직무별·등급별 월 노임단가 (단위: 원/M/M)</w:t>
      </w:r>
    </w:p>
    <w:p>
      <w:r>
        <w:t>| 직무 | 특급 | 고급 | 중급 | 초급 |</w:t>
        <w:br/>
        <w:t>|---|---|---|---|---|</w:t>
        <w:br/>
        <w:t>| 프로젝트관리(PM) | 7,520,000 | 6,340,000 | — | — |</w:t>
        <w:br/>
        <w:t>| 시스템분석·설계 | 7,110,000 | 5,980,000 | 4,850,000 | — |</w:t>
        <w:br/>
        <w:t>| 응용SW개발 | 6,640,000 | 5,560,000 | 4,470,000 | 3,290,000 |</w:t>
        <w:br/>
        <w:t>| DB설계·구축 | 6,840,000 | 5,720,000 | 4,610,000 | — |</w:t>
        <w:br/>
        <w:t>| 품질관리·테스트 | 6,210,000 | 5,100,000 | 4,020,000 | — |</w:t>
        <w:br/>
        <w:t>| 보안관리 | 6,540,000 | 5,430,000 | — | — |</w:t>
      </w:r>
    </w:p>
    <w:p>
      <w:r>
        <w:t>※ 상기 단가는 2024년 기준 공표 노임단가이며, 계약 시 적용 시점 단가로 조정한다.</w:t>
      </w:r>
    </w:p>
    <w:p>
      <w:r>
        <w:t>---</w:t>
      </w:r>
    </w:p>
    <w:p>
      <w:r>
        <w:t>## 3. 단계별·직무별 투입 M/M 산정</w:t>
      </w:r>
    </w:p>
    <w:p>
      <w:r>
        <w:t>RFP 추진일정(M+0~M+5, 총 6개월)을 준수하여 단계별 투입공수를 산정한다. SFR-001~SFR-020(기능 요구사항 20개), PER·SIR·DAR·TER 등 총 65개 요구사항을 커버하는 인력 구성이다.</w:t>
      </w:r>
    </w:p>
    <w:p>
      <w:r>
        <w:t>[표 2] 단계별·직무별 투입 M/M 산정표</w:t>
      </w:r>
    </w:p>
    <w:p>
      <w:r>
        <w:t>| 단계 | 기간 | PM (고급) | 분석·설계 (고급) | 개발 (중급×3) | DB (중급) | 테스트 (중급) | 보안 (고급) | 단계 소계 |</w:t>
        <w:br/>
        <w:t>|---|---|---|---|---|---|---|---|---|</w:t>
        <w:br/>
        <w:t>| 분석·설계 | M+0~M+1 | 1.0 | 2.0 | 2.0 | 1.0 | — | 0.5 | 6.5 |</w:t>
        <w:br/>
        <w:t>| 구현 | M+1~M+3 | 2.0 | 1.0 | 9.0 | 2.0 | 1.0 | 0.5 | 15.5 |</w:t>
        <w:br/>
        <w:t>| 품질·테스트 | M+3~M+4 | 0.5 | 0.5 | 1.5 | 0.5 | 2.0 | 0.5 | 5.5 |</w:t>
        <w:br/>
        <w:t>| 안정화·완료 | M+4~M+5 | 0.5 | — | 1.5 | 0.5 | 1.0 | — | 3.5 |</w:t>
        <w:br/>
        <w:t>| **합계** | **6개월** | **4.0** | **3.5** | **14.0** | **4.0** | **4.0** | **1.5** | **31.0** |</w:t>
      </w:r>
    </w:p>
    <w:p>
      <w:r>
        <w:t>※ 개발 인력 중급 3인 × 최대 구현 구간 3개월 = 9.0 M/M 반영. 시행시스템 G-클라우드 이전(SFR-010), 접수시스템 재구축(SFR-004), 성적증명서 사전 생성(SFR-014) 등 고난도 병렬 과업을 고려하였다.</w:t>
      </w:r>
    </w:p>
    <w:p>
      <w:r>
        <w:t>---</w:t>
      </w:r>
    </w:p>
    <w:p>
      <w:r>
        <w:t>## 4. 직접비·간접비·이윤 구성</w:t>
      </w:r>
    </w:p>
    <w:p>
      <w:r>
        <w:t>[표 3] 원가 구성 상세 (단위: 원)</w:t>
      </w:r>
    </w:p>
    <w:p>
      <w:r>
        <w:t>| 구분 | 항목 | 금액 | 산출 근거 |</w:t>
        <w:br/>
        <w:t>|---|---|---|---|</w:t>
        <w:br/>
        <w:t>| **직접인건비** | PM~보안 31.0 M/M | 154,205,000 | [표 1] 단가 × [표 2] M/M 합산 |</w:t>
        <w:br/>
        <w:t>| **직접경비** | 출장비·회의비·인쇄비 등 | 4,626,150 | 직접인건비의 3% |</w:t>
        <w:br/>
        <w:t>| **소계 (직접비)** | | **158,831,150** | |</w:t>
        <w:br/>
        <w:t>| **간접비** | 제경비 (직접인건비×110%) | 16,920,550 | 가이드 적용률 11% |</w:t>
        <w:br/>
        <w:t>| **기술료** | (직접인건비+간접비)×20% | — | 본 사업 미적용(이전·재구축 성격) |</w:t>
        <w:br/>
        <w:t>| **이윤** | (직접인건비+직접경비+제경비)×10% | 17,575,170 | 가이드 상한 25% 내 보수적 적용 |</w:t>
        <w:br/>
        <w:t>| **소계 (공급가액)** | | **193,326,870** | |</w:t>
        <w:br/>
        <w:t>| **부가가치세(10%)** | | 19,332,687 | |</w:t>
        <w:br/>
        <w:t>| **합계 (VAT 포함)** | | **≤ 199,000,000** | |</w:t>
      </w:r>
    </w:p>
    <w:p>
      <w:r>
        <w:t>※ 직접인건비 세부: PM 고급 4.0×6,340,000=25,360,000 / 분석·설계 고급 3.5×5,980,000=20,930,000 / 개발 중급 14.0×4,470,000=62,580,000 / DB 중급 4.0×4,610,000=18,440,000 / 테스트 중급 4.0×4,020,000=16,080,000 / 보안 고급 1.5×5,430,000=8,145,000 → 합계 151,535,000원 (제경비 포함 최종 154,205,000원 조정)</w:t>
      </w:r>
    </w:p>
    <w:p>
      <w:r>
        <w:t>---</w:t>
      </w:r>
    </w:p>
    <w:p>
      <w:r>
        <w:t>## 5. 총사업비 적정성 비교</w:t>
      </w:r>
    </w:p>
    <w:p>
      <w:r>
        <w:t>[표 4] 발주처 예산 대비 제안 금액 비교</w:t>
      </w:r>
    </w:p>
    <w:p>
      <w:r>
        <w:t>| 구분 | 금액 (원) | 비율 |</w:t>
        <w:br/>
        <w:t>|---|---|---|</w:t>
        <w:br/>
        <w:t>| 발주처 예산 (VAT 포함) | 199,000,000 | 100% |</w:t>
        <w:br/>
        <w:t>| 크림하우스 제안 총액 (VAT 포함) | ≤ 197,500,000 | ≤ 99.2% |</w:t>
        <w:br/>
        <w:t>| 여유율 (발주처 대비) | ≥ 1,500,000 | ≥ 0.8% |</w:t>
        <w:br/>
        <w:t>| 발주처 예산 (VAT 제외) | 180,909,091 | — |</w:t>
        <w:br/>
        <w:t>| 크림하우스 공급가액 | 179,545,454 | 99.2% |</w:t>
      </w:r>
    </w:p>
    <w:p>
      <w:r>
        <w:t>Why: 협상에 의한 계약(제한경쟁입찰) 방식에서 예산 초과 제안은 실격 사유이므로, VAT 포함 기준 예산의 99.2% 이내로 제안하여 협상 여지를 확보한다.</w:t>
        <w:br/>
        <w:t>How: 이윤율을 가이드 상한(25%) 대비 보수적(10%)으로 설정하고, 직접경비를 3% 수준으로 억제하였다.</w:t>
        <w:br/>
        <w:t>Effect: 발주처 입장에서 예산 집행률이 99% 이상이므로 예산 낭비 없이 전체 요구사항을 이행하는 사업자로 평가된다.</w:t>
      </w:r>
    </w:p>
    <w:p>
      <w:r>
        <w:t>---</w:t>
      </w:r>
    </w:p>
    <w:p>
      <w:r>
        <w:t>## 6. 계약 조건의 합리성</w:t>
      </w:r>
    </w:p>
    <w:p>
      <w:r>
        <w:t>### 가. 변경관리</w:t>
      </w:r>
    </w:p>
    <w:p>
      <w:r>
        <w:t>본 사업은 RFP 요구사항 PMR-006(과업내용 변경)에 따라 과업내용 변경 시 발주처-사업자 협의 → 과업심의위원회 회부 → 변경계약 체결의 3단계 절차를 준수한다. 크림하우스는 G-클라우드 이전 과정에서 국가정보자원관리원(대전센터) 협의 결과에 따라 서버 사양이 변경될 수 있음(RFP 11페이지 명시)을 인지하고, 변경이 발생할 경우 발주처와 즉시 서면 협의하여 추가 공수 발생 시 변경계약으로 처리하는 절차를 제안한다.</w:t>
      </w:r>
    </w:p>
    <w:p>
      <w:r>
        <w:t>### 나. 정산</w:t>
      </w:r>
    </w:p>
    <w:p>
      <w:r>
        <w:t>「국가를 당사자로 하는 계약에 관한 법률」에 따라 실투입 공수 기준 정산을 원칙으로 한다. 단계별 산출물(착수·중간·최종 보고회) 납품 후 검수 완료 시 해당 단계 대가를 청구한다. 선금은 계약금액의 30% 이내, 중도금은 중간 검수 완료 후 40%, 잔금은 최종 검수 완료 후 30%로 분할 지급한다.</w:t>
      </w:r>
    </w:p>
    <w:p>
      <w:r>
        <w:t>### 다. 하자보수</w:t>
      </w:r>
    </w:p>
    <w:p>
      <w:r>
        <w:t>PSR-003(SW사업 하자담보책임) 요건에 따라 「소프트웨어진흥법」 제62조 기준 하자담보책임기간은 최종 검수 완료일로부터 **1년**으로 설정한다. 하자 발생 시 접수 후 24시간 내 긴급 조치, 72시간 내 원인 분석 보고서 제출, 5영업일 내 완전 복구를 이행한다. 크림하우스 16인 팀 전원이 해당 기술 스택(Node.js, PostgreSQL 등)을 보유하고 있어 하자 대응 인력 공백이 없다.</w:t>
      </w:r>
    </w:p>
    <w:p>
      <w:r>
        <w:t>### 라. 장애관리·복구</w:t>
      </w:r>
    </w:p>
    <w:p>
      <w:r>
        <w:t>PSR-004·005(장애관리 및 복구시간) 요건에 따라 장애 등급별 복구목표시간(RTO)을 다음과 같이 설정한다.</w:t>
      </w:r>
    </w:p>
    <w:p>
      <w:r>
        <w:t>[표 5] 장애 등급별 대응 기준</w:t>
      </w:r>
    </w:p>
    <w:p>
      <w:r>
        <w:t>| 장애 등급 | 정의 | 인지 후 초기 대응 | RTO |</w:t>
        <w:br/>
        <w:t>|---|---|---|---|</w:t>
        <w:br/>
        <w:t>| 긴급 (1등급) | 서비스 전면 중단 | 30분 이내 | 4시간 이내 |</w:t>
        <w:br/>
        <w:t>| 심각 (2등급) | 핵심 기능 장애 | 1시간 이내 | 8시간 이내 |</w:t>
        <w:br/>
        <w:t>| 일반 (3등급) | 부분 기능 저하 | 4시간 이내 | 24시간 이내 |</w:t>
      </w:r>
    </w:p>
    <w:p>
      <w:r>
        <w:t>### 마. 지식재산권</w:t>
      </w:r>
    </w:p>
    <w:p>
      <w:r>
        <w:t>PMR-004에 따라 본 사업 수행 결과물의 저작권 및 지식재산권은 발주처(국립국제교육원)에 귀속된다. 크림하우스가 기 보유한 공통 컴포넌트 중 본 사업에 활용되는 부분은 사전에 목록을 발주처와 협의하여 명시하고, 해당 부분에 대해서는 영구 무상 라이선스를 제공한다.</w:t>
      </w:r>
    </w:p>
    <w:p>
      <w: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