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25E8F" w14:textId="535645CD" w:rsidR="00E269AB" w:rsidRDefault="006C3DFE">
      <w:r>
        <w:t>7. What does CRS mean, and why does it matter for mapping and area-based distortion?</w:t>
      </w:r>
    </w:p>
    <w:p w14:paraId="7FBC39F2" w14:textId="2D142E4C" w:rsidR="006C3DFE" w:rsidRDefault="006C3DFE"/>
    <w:p w14:paraId="28A8B5E0" w14:textId="77777777" w:rsidR="006C3DFE" w:rsidRDefault="006C3DFE"/>
    <w:p w14:paraId="5F28427C" w14:textId="24B3BF1A" w:rsidR="006C3DFE" w:rsidRDefault="006C3DFE">
      <w:r>
        <w:t xml:space="preserve">8. What does </w:t>
      </w:r>
      <w:proofErr w:type="spellStart"/>
      <w:proofErr w:type="gramStart"/>
      <w:r>
        <w:t>gdf.total</w:t>
      </w:r>
      <w:proofErr w:type="gramEnd"/>
      <w:r>
        <w:t>_bounds</w:t>
      </w:r>
      <w:proofErr w:type="spellEnd"/>
      <w:r>
        <w:t xml:space="preserve"> return, and how would you use it to sanity-check your data?</w:t>
      </w:r>
    </w:p>
    <w:p w14:paraId="709D13DB" w14:textId="2EA01473" w:rsidR="006C3DFE" w:rsidRDefault="00AC08BA">
      <w:r>
        <w:t>- “</w:t>
      </w:r>
      <w:proofErr w:type="spellStart"/>
      <w:proofErr w:type="gramStart"/>
      <w:r>
        <w:t>gdf.total</w:t>
      </w:r>
      <w:proofErr w:type="gramEnd"/>
      <w:r>
        <w:t>_bounds</w:t>
      </w:r>
      <w:proofErr w:type="spellEnd"/>
      <w:r>
        <w:t xml:space="preserve">” returns two points, </w:t>
      </w:r>
      <w:r w:rsidR="00B57B41">
        <w:t xml:space="preserve">the lower left corner and the upper right corner of </w:t>
      </w:r>
      <w:r w:rsidR="00C74198">
        <w:t xml:space="preserve">the </w:t>
      </w:r>
      <w:proofErr w:type="spellStart"/>
      <w:r w:rsidR="00C74198">
        <w:t>GeoDataFrame’s</w:t>
      </w:r>
      <w:proofErr w:type="spellEnd"/>
      <w:r w:rsidR="00C74198">
        <w:t xml:space="preserve"> bounding box.</w:t>
      </w:r>
    </w:p>
    <w:p w14:paraId="552799EB" w14:textId="77777777" w:rsidR="006C3DFE" w:rsidRDefault="006C3DFE"/>
    <w:p w14:paraId="5F987AB5" w14:textId="508BFDB9" w:rsidR="006C3DFE" w:rsidRDefault="006C3DFE">
      <w:r>
        <w:t>9. Which line reprojects the data, and what would happen if WORK_EPSG is invalid?</w:t>
      </w:r>
    </w:p>
    <w:p w14:paraId="59E9032D" w14:textId="38E5EA1F" w:rsidR="006C3DFE" w:rsidRDefault="000406AA">
      <w:r>
        <w:t>- “</w:t>
      </w:r>
      <w:proofErr w:type="spellStart"/>
      <w:r>
        <w:t>gdf_m</w:t>
      </w:r>
      <w:proofErr w:type="spellEnd"/>
      <w:r>
        <w:t xml:space="preserve"> = </w:t>
      </w:r>
      <w:proofErr w:type="spellStart"/>
      <w:r>
        <w:t>gdf.to_</w:t>
      </w:r>
      <w:proofErr w:type="gramStart"/>
      <w:r>
        <w:t>crs</w:t>
      </w:r>
      <w:proofErr w:type="spellEnd"/>
      <w:r>
        <w:t>(</w:t>
      </w:r>
      <w:proofErr w:type="gramEnd"/>
      <w:r>
        <w:t>WORK_EPSG)”</w:t>
      </w:r>
    </w:p>
    <w:p w14:paraId="0919994B" w14:textId="342C8900" w:rsidR="000406AA" w:rsidRDefault="000406AA">
      <w:r>
        <w:t xml:space="preserve">- </w:t>
      </w:r>
    </w:p>
    <w:p w14:paraId="379EA295" w14:textId="77777777" w:rsidR="006C3DFE" w:rsidRDefault="006C3DFE"/>
    <w:p w14:paraId="55787628" w14:textId="0032310A" w:rsidR="006C3DFE" w:rsidRDefault="006C3DFE">
      <w:r>
        <w:t>10. Which parameter controls the number of classes (bin)?</w:t>
      </w:r>
    </w:p>
    <w:p w14:paraId="4FA600BE" w14:textId="2D72FA74" w:rsidR="006C3DFE" w:rsidRDefault="00D80685">
      <w:r>
        <w:t xml:space="preserve">- </w:t>
      </w:r>
      <w:r w:rsidR="00A1738D">
        <w:t xml:space="preserve">‘k’ in </w:t>
      </w:r>
      <w:proofErr w:type="gramStart"/>
      <w:r w:rsidR="00A1738D">
        <w:t>plot(</w:t>
      </w:r>
      <w:proofErr w:type="gramEnd"/>
      <w:r w:rsidR="00A1738D">
        <w:t>)</w:t>
      </w:r>
    </w:p>
    <w:p w14:paraId="3176882F" w14:textId="77777777" w:rsidR="006C3DFE" w:rsidRDefault="006C3DFE"/>
    <w:p w14:paraId="349B0B9D" w14:textId="28B34EAD" w:rsidR="006C3DFE" w:rsidRDefault="006C3DFE">
      <w:r>
        <w:t xml:space="preserve">11. Which parameter changes the color palette? Give two valid </w:t>
      </w:r>
      <w:proofErr w:type="spellStart"/>
      <w:r>
        <w:t>cmap</w:t>
      </w:r>
      <w:proofErr w:type="spellEnd"/>
      <w:r>
        <w:t xml:space="preserve"> examples.</w:t>
      </w:r>
    </w:p>
    <w:p w14:paraId="5A493808" w14:textId="0E4F33CB" w:rsidR="002F47BD" w:rsidRDefault="00A1738D">
      <w:r>
        <w:t>- ‘</w:t>
      </w:r>
      <w:proofErr w:type="spellStart"/>
      <w:r w:rsidR="00AF6B40">
        <w:t>cmap</w:t>
      </w:r>
      <w:proofErr w:type="spellEnd"/>
      <w:r w:rsidR="00AF6B40">
        <w:t>’</w:t>
      </w:r>
      <w:r w:rsidR="002F47BD">
        <w:t xml:space="preserve"> in </w:t>
      </w:r>
      <w:proofErr w:type="gramStart"/>
      <w:r w:rsidR="002F47BD">
        <w:t>plot(</w:t>
      </w:r>
      <w:proofErr w:type="gramEnd"/>
      <w:r w:rsidR="002F47BD">
        <w:t>)</w:t>
      </w:r>
    </w:p>
    <w:p w14:paraId="3F1F5335" w14:textId="5CE3E2A9" w:rsidR="006C3DFE" w:rsidRDefault="002F47BD">
      <w:r>
        <w:t xml:space="preserve">- Examples: </w:t>
      </w:r>
      <w:r w:rsidRPr="002F47BD">
        <w:t>'</w:t>
      </w:r>
      <w:proofErr w:type="spellStart"/>
      <w:r w:rsidRPr="002F47BD">
        <w:t>RdPu</w:t>
      </w:r>
      <w:proofErr w:type="spellEnd"/>
      <w:r w:rsidRPr="002F47BD">
        <w:t>', '</w:t>
      </w:r>
      <w:proofErr w:type="spellStart"/>
      <w:r w:rsidRPr="002F47BD">
        <w:t>BuPu</w:t>
      </w:r>
      <w:proofErr w:type="spellEnd"/>
      <w:r w:rsidRPr="002F47BD">
        <w:t>'</w:t>
      </w:r>
    </w:p>
    <w:p w14:paraId="2435102E" w14:textId="77777777" w:rsidR="006C3DFE" w:rsidRDefault="006C3DFE"/>
    <w:p w14:paraId="68691AFF" w14:textId="00267347" w:rsidR="006C3DFE" w:rsidRDefault="006C3DFE">
      <w:r>
        <w:t>12. Which parameters control polygon boundary appearance (color and line width)?</w:t>
      </w:r>
    </w:p>
    <w:p w14:paraId="34404C04" w14:textId="2505795B" w:rsidR="006C3DFE" w:rsidRDefault="002F47BD">
      <w:r>
        <w:t>- ‘linewidth’ and ‘</w:t>
      </w:r>
      <w:proofErr w:type="spellStart"/>
      <w:r>
        <w:t>edgecolor</w:t>
      </w:r>
      <w:proofErr w:type="spellEnd"/>
      <w:r>
        <w:t xml:space="preserve">’ in </w:t>
      </w:r>
      <w:proofErr w:type="gramStart"/>
      <w:r>
        <w:t>plot(</w:t>
      </w:r>
      <w:proofErr w:type="gramEnd"/>
      <w:r>
        <w:t>)</w:t>
      </w:r>
    </w:p>
    <w:p w14:paraId="215C79A5" w14:textId="77777777" w:rsidR="006C3DFE" w:rsidRDefault="006C3DFE"/>
    <w:p w14:paraId="447A2D0B" w14:textId="54AA9B04" w:rsidR="006C3DFE" w:rsidRDefault="006C3DFE">
      <w:r>
        <w:t>13. What does scheme=’Quantiles’ mean, and how is it different from ‘</w:t>
      </w:r>
      <w:proofErr w:type="spellStart"/>
      <w:r>
        <w:t>EqualInterval</w:t>
      </w:r>
      <w:proofErr w:type="spellEnd"/>
      <w:r>
        <w:t>’?</w:t>
      </w:r>
    </w:p>
    <w:p w14:paraId="038ED07B" w14:textId="77777777" w:rsidR="006C3DFE" w:rsidRDefault="006C3DFE"/>
    <w:p w14:paraId="7D50D562" w14:textId="77777777" w:rsidR="006C3DFE" w:rsidRDefault="006C3DFE"/>
    <w:p w14:paraId="0E8D4DC2" w14:textId="04AC2154" w:rsidR="006C3DFE" w:rsidRDefault="006C3DFE">
      <w:r>
        <w:t xml:space="preserve">14. What does </w:t>
      </w:r>
      <w:proofErr w:type="spellStart"/>
      <w:proofErr w:type="gramStart"/>
      <w:r>
        <w:t>pd.qcut</w:t>
      </w:r>
      <w:proofErr w:type="spellEnd"/>
      <w:proofErr w:type="gramEnd"/>
      <w:r>
        <w:t xml:space="preserve"> do, and why might duplicates=’drop’ be necessary?</w:t>
      </w:r>
    </w:p>
    <w:p w14:paraId="157010C8" w14:textId="77777777" w:rsidR="006C3DFE" w:rsidRDefault="006C3DFE"/>
    <w:p w14:paraId="50798F6D" w14:textId="77777777" w:rsidR="006C3DFE" w:rsidRDefault="006C3DFE"/>
    <w:p w14:paraId="6BA4329A" w14:textId="64173629" w:rsidR="006C3DFE" w:rsidRDefault="006C3DFE">
      <w:r>
        <w:t xml:space="preserve">15. How is </w:t>
      </w:r>
      <w:proofErr w:type="spellStart"/>
      <w:r>
        <w:t>bi_class</w:t>
      </w:r>
      <w:proofErr w:type="spellEnd"/>
      <w:r>
        <w:t xml:space="preserve"> computed? Explain the formula in one sentence.</w:t>
      </w:r>
    </w:p>
    <w:p w14:paraId="464DA4CC" w14:textId="77777777" w:rsidR="006C3DFE" w:rsidRDefault="006C3DFE"/>
    <w:p w14:paraId="4B1CB362" w14:textId="77777777" w:rsidR="006C3DFE" w:rsidRDefault="006C3DFE"/>
    <w:p w14:paraId="40EA934F" w14:textId="1433A7DF" w:rsidR="006C3DFE" w:rsidRDefault="006C3DFE">
      <w:r>
        <w:t>16. Which lines would you change to switch from a 3x3 to a 4x4 bivariate map?</w:t>
      </w:r>
    </w:p>
    <w:p w14:paraId="6B3351D2" w14:textId="77777777" w:rsidR="006C3DFE" w:rsidRDefault="006C3DFE"/>
    <w:p w14:paraId="0FE17386" w14:textId="77777777" w:rsidR="006C3DFE" w:rsidRDefault="006C3DFE"/>
    <w:p w14:paraId="0E36396F" w14:textId="5F2CF551" w:rsidR="006C3DFE" w:rsidRDefault="006C3DFE">
      <w:r>
        <w:t>17. Which variable controls the colors used for the map?</w:t>
      </w:r>
    </w:p>
    <w:p w14:paraId="5EE64860" w14:textId="77777777" w:rsidR="006C3DFE" w:rsidRDefault="006C3DFE"/>
    <w:p w14:paraId="3CDA52EE" w14:textId="77777777" w:rsidR="006C3DFE" w:rsidRDefault="006C3DFE"/>
    <w:p w14:paraId="512849F5" w14:textId="4D23683F" w:rsidR="006C3DFE" w:rsidRDefault="006C3DFE">
      <w:r>
        <w:t>18. Why must the cartogram field be positive?</w:t>
      </w:r>
    </w:p>
    <w:p w14:paraId="0E22B7A0" w14:textId="77777777" w:rsidR="006C3DFE" w:rsidRDefault="006C3DFE"/>
    <w:p w14:paraId="2C64AEE9" w14:textId="77777777" w:rsidR="006C3DFE" w:rsidRDefault="006C3DFE"/>
    <w:p w14:paraId="14703495" w14:textId="3D377DEF" w:rsidR="006C3DFE" w:rsidRDefault="006C3DFE">
      <w:r>
        <w:t xml:space="preserve">19. What do </w:t>
      </w:r>
      <w:proofErr w:type="spellStart"/>
      <w:r>
        <w:t>max_iterations</w:t>
      </w:r>
      <w:proofErr w:type="spellEnd"/>
      <w:r>
        <w:t xml:space="preserve"> and </w:t>
      </w:r>
      <w:proofErr w:type="spellStart"/>
      <w:r>
        <w:t>max_average_error</w:t>
      </w:r>
      <w:proofErr w:type="spellEnd"/>
      <w:r>
        <w:t xml:space="preserve"> control?</w:t>
      </w:r>
    </w:p>
    <w:p w14:paraId="7C9198F7" w14:textId="77777777" w:rsidR="006C3DFE" w:rsidRDefault="006C3DFE"/>
    <w:p w14:paraId="1C561193" w14:textId="77777777" w:rsidR="006C3DFE" w:rsidRDefault="006C3DFE"/>
    <w:p w14:paraId="18856908" w14:textId="467AA4F2" w:rsidR="006C3DFE" w:rsidRDefault="006C3DFE">
      <w:r>
        <w:t xml:space="preserve">20. What is </w:t>
      </w:r>
      <w:proofErr w:type="spellStart"/>
      <w:proofErr w:type="gramStart"/>
      <w:r>
        <w:t>c.average</w:t>
      </w:r>
      <w:proofErr w:type="gramEnd"/>
      <w:r>
        <w:t>_error</w:t>
      </w:r>
      <w:proofErr w:type="spellEnd"/>
      <w:r>
        <w:t xml:space="preserve"> measuring (in plain language)?</w:t>
      </w:r>
    </w:p>
    <w:p w14:paraId="03189184" w14:textId="77777777" w:rsidR="006C3DFE" w:rsidRDefault="006C3DFE"/>
    <w:p w14:paraId="061031D5" w14:textId="77777777" w:rsidR="006C3DFE" w:rsidRDefault="006C3DFE"/>
    <w:p w14:paraId="5FC321D7" w14:textId="551E5C89" w:rsidR="006C3DFE" w:rsidRDefault="006C3DFE">
      <w:r>
        <w:t>21. In the fallback method, why do we use sqrt(value/mean) rather than value/mean directly?</w:t>
      </w:r>
    </w:p>
    <w:p w14:paraId="50DF23A4" w14:textId="77777777" w:rsidR="006C3DFE" w:rsidRDefault="006C3DFE"/>
    <w:sectPr w:rsidR="006C3D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DFE"/>
    <w:rsid w:val="000406AA"/>
    <w:rsid w:val="002F47BD"/>
    <w:rsid w:val="00316A84"/>
    <w:rsid w:val="00600D2C"/>
    <w:rsid w:val="006A4A35"/>
    <w:rsid w:val="006C3DFE"/>
    <w:rsid w:val="009C4F26"/>
    <w:rsid w:val="00A1738D"/>
    <w:rsid w:val="00AC08BA"/>
    <w:rsid w:val="00AF6B40"/>
    <w:rsid w:val="00B57B41"/>
    <w:rsid w:val="00C74198"/>
    <w:rsid w:val="00D80685"/>
    <w:rsid w:val="00E26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7AA05E"/>
  <w15:chartTrackingRefBased/>
  <w15:docId w15:val="{EA702B53-C1F3-FC43-97A1-CA03342C5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D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D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D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DF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DF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DF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DF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D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D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DF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DF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DF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DF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DF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DF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DF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DF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DF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D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D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D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D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219</Words>
  <Characters>1157</Characters>
  <Application>Microsoft Office Word</Application>
  <DocSecurity>0</DocSecurity>
  <Lines>55</Lines>
  <Paragraphs>22</Paragraphs>
  <ScaleCrop>false</ScaleCrop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Yunsik Kim</dc:creator>
  <cp:keywords/>
  <dc:description/>
  <cp:lastModifiedBy>Yunsik Kim</cp:lastModifiedBy>
  <cp:revision>9</cp:revision>
  <dcterms:created xsi:type="dcterms:W3CDTF">2026-02-17T19:19:00Z</dcterms:created>
  <dcterms:modified xsi:type="dcterms:W3CDTF">2026-02-17T19:38:00Z</dcterms:modified>
</cp:coreProperties>
</file>