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ADD" w:rsidRDefault="00C95B55">
      <w:pPr>
        <w:rPr>
          <w:lang w:val="en-US"/>
        </w:rPr>
      </w:pPr>
      <w:r>
        <w:rPr>
          <w:lang w:val="en-US"/>
        </w:rPr>
        <w:t>Friedl et al. stated that ...</w:t>
      </w:r>
      <w:r w:rsidR="00D337CB">
        <w:rPr>
          <w:lang w:val="en-US"/>
        </w:rPr>
        <w:t xml:space="preserve"> </w:t>
      </w:r>
      <w:r w:rsidR="004E35FA">
        <w:rPr>
          <w:lang w:val="en-US"/>
        </w:rPr>
        <w:fldChar w:fldCharType="begin"/>
      </w:r>
      <w:r w:rsidR="00D337CB">
        <w:rPr>
          <w:lang w:val="en-US"/>
        </w:rPr>
        <w:instrText xml:space="preserve"> ADDIN EN.CITE &lt;EndNote&gt;&lt;Cite&gt;&lt;Author&gt;Friedl&lt;/Author&gt;&lt;Year&gt;2011&lt;/Year&gt;&lt;RecNum&gt;11&lt;/RecNum&gt;&lt;DisplayText&gt;[1]&lt;/DisplayText&gt;&lt;record&gt;&lt;rec-number&gt;11&lt;/rec-number&gt;&lt;foreign-keys&gt;&lt;key app="EN" db-id="2ppvpws545rz9sex2em5seszvfsf2zwt0txd"&gt;11&lt;/key&gt;&lt;/foreign-keys&gt;&lt;ref-type name="Journal Article"&gt;17&lt;/ref-type&gt;&lt;contributors&gt;&lt;authors&gt;&lt;author&gt;Friedl, P.&lt;/author&gt;&lt;author&gt;Wolf, K.&lt;/author&gt;&lt;author&gt;Lammerding, J.&lt;/author&gt;&lt;/authors&gt;&lt;/contributors&gt;&lt;auth-address&gt;Department of Cell Biology, Nijmegen Center for Molecular Life Science, Radboud University Nijmegen Medical Centre, P.O. 9101, 6500 HB Nijmegen, The Netherlands. P.Friedl@ncmls.ru.nl&lt;/auth-address&gt;&lt;titles&gt;&lt;title&gt;Nuclear mechanics during cell migration&lt;/title&gt;&lt;secondary-title&gt;Curr Opin Cell Biol&lt;/secondary-title&gt;&lt;/titles&gt;&lt;periodical&gt;&lt;full-title&gt;Curr Opin Cell Biol&lt;/full-title&gt;&lt;/periodical&gt;&lt;pages&gt;55-64&lt;/pages&gt;&lt;volume&gt;23&lt;/volume&gt;&lt;number&gt;1&lt;/number&gt;&lt;edition&gt;2010/11/27&lt;/edition&gt;&lt;keywords&gt;&lt;keyword&gt;Cell Differentiation&lt;/keyword&gt;&lt;keyword&gt;*Cell Movement&lt;/keyword&gt;&lt;keyword&gt;Cell Nucleus/*metabolism&lt;/keyword&gt;&lt;keyword&gt;Cell Nucleus Shape&lt;/keyword&gt;&lt;keyword&gt;Cytoskeleton/metabolism&lt;/keyword&gt;&lt;keyword&gt;Lamins/metabolism&lt;/keyword&gt;&lt;keyword&gt;Lymphocytes/cytology/immunology&lt;/keyword&gt;&lt;keyword&gt;Neoplasms/pathology&lt;/keyword&gt;&lt;/keywords&gt;&lt;dates&gt;&lt;year&gt;2011&lt;/year&gt;&lt;pub-dates&gt;&lt;date&gt;Feb&lt;/date&gt;&lt;/pub-dates&gt;&lt;/dates&gt;&lt;isbn&gt;1879-0410 (Electronic)&amp;#xD;0955-0674 (Linking)&lt;/isbn&gt;&lt;accession-num&gt;21109415&lt;/accession-num&gt;&lt;urls&gt;&lt;related-urls&gt;&lt;url&gt;http://www.ncbi.nlm.nih.gov/pubmed/21109415&lt;/url&gt;&lt;/related-urls&gt;&lt;/urls&gt;&lt;custom2&gt;3073574&lt;/custom2&gt;&lt;electronic-resource-num&gt;10.1016/j.ceb.2010.10.015&amp;#xD;S0955-0674(10)00186-9 [pii]&lt;/electronic-resource-num&gt;&lt;language&gt;eng&lt;/language&gt;&lt;/record&gt;&lt;/Cite&gt;&lt;/EndNote&gt;</w:instrText>
      </w:r>
      <w:r w:rsidR="004E35FA">
        <w:rPr>
          <w:lang w:val="en-US"/>
        </w:rPr>
        <w:fldChar w:fldCharType="separate"/>
      </w:r>
      <w:r w:rsidR="00D337CB">
        <w:rPr>
          <w:noProof/>
          <w:lang w:val="en-US"/>
        </w:rPr>
        <w:t>[</w:t>
      </w:r>
      <w:hyperlink w:anchor="_ENREF_1" w:tooltip="Friedl, 2011 #11" w:history="1">
        <w:r w:rsidR="00A038F9">
          <w:rPr>
            <w:noProof/>
            <w:lang w:val="en-US"/>
          </w:rPr>
          <w:t>1</w:t>
        </w:r>
      </w:hyperlink>
      <w:r w:rsidR="00D337CB">
        <w:rPr>
          <w:noProof/>
          <w:lang w:val="en-US"/>
        </w:rPr>
        <w:t>]</w:t>
      </w:r>
      <w:r w:rsidR="004E35FA">
        <w:rPr>
          <w:lang w:val="en-US"/>
        </w:rPr>
        <w:fldChar w:fldCharType="end"/>
      </w:r>
      <w:r>
        <w:rPr>
          <w:lang w:val="en-US"/>
        </w:rPr>
        <w:t xml:space="preserve">. However, R. Weinberg in his book denoted the significance ... </w:t>
      </w:r>
      <w:r w:rsidR="004E35FA">
        <w:rPr>
          <w:lang w:val="en-US"/>
        </w:rPr>
        <w:fldChar w:fldCharType="begin"/>
      </w:r>
      <w:r w:rsidR="00DF0960">
        <w:rPr>
          <w:lang w:val="en-US"/>
        </w:rPr>
        <w:instrText xml:space="preserve"> ADDIN EN.CITE &lt;EndNote&gt;&lt;Cite&gt;&lt;Author&gt;Weinberg&lt;/Author&gt;&lt;Year&gt;2013&lt;/Year&gt;&lt;RecNum&gt;15&lt;/RecNum&gt;&lt;DisplayText&gt;[2]&lt;/DisplayText&gt;&lt;record&gt;&lt;rec-number&gt;15&lt;/rec-number&gt;&lt;foreign-keys&gt;&lt;key app="EN" db-id="2ppvpws545rz9sex2em5seszvfsf2zwt0txd"&gt;15&lt;/key&gt;&lt;/foreign-keys&gt;&lt;ref-type name="Book"&gt;6&lt;/ref-type&gt;&lt;contributors&gt;&lt;authors&gt;&lt;author&gt;Weinberg, R. A.&lt;/author&gt;&lt;/authors&gt;&lt;/contributors&gt;&lt;titles&gt;&lt;title&gt;The Biology of Cancer&lt;/title&gt;&lt;/titles&gt;&lt;pages&gt;960&lt;/pages&gt;&lt;edition&gt;2&lt;/edition&gt;&lt;section&gt;960&lt;/section&gt;&lt;dates&gt;&lt;year&gt;2013&lt;/year&gt;&lt;/dates&gt;&lt;pub-location&gt;New York&lt;/pub-location&gt;&lt;publisher&gt;Garland Science&lt;/publisher&gt;&lt;urls&gt;&lt;/urls&gt;&lt;/record&gt;&lt;/Cite&gt;&lt;/EndNote&gt;</w:instrText>
      </w:r>
      <w:r w:rsidR="004E35FA">
        <w:rPr>
          <w:lang w:val="en-US"/>
        </w:rPr>
        <w:fldChar w:fldCharType="separate"/>
      </w:r>
      <w:r w:rsidR="00DF0960">
        <w:rPr>
          <w:noProof/>
          <w:lang w:val="en-US"/>
        </w:rPr>
        <w:t>[</w:t>
      </w:r>
      <w:hyperlink w:anchor="_ENREF_2" w:tooltip="Weinberg, 2013 #15" w:history="1">
        <w:r w:rsidR="00A038F9">
          <w:rPr>
            <w:noProof/>
            <w:lang w:val="en-US"/>
          </w:rPr>
          <w:t>2</w:t>
        </w:r>
      </w:hyperlink>
      <w:r w:rsidR="00DF0960">
        <w:rPr>
          <w:noProof/>
          <w:lang w:val="en-US"/>
        </w:rPr>
        <w:t>]</w:t>
      </w:r>
      <w:r w:rsidR="004E35FA">
        <w:rPr>
          <w:lang w:val="en-US"/>
        </w:rPr>
        <w:fldChar w:fldCharType="end"/>
      </w:r>
      <w:r w:rsidR="00DF0960">
        <w:rPr>
          <w:lang w:val="en-US"/>
        </w:rPr>
        <w:t>.</w:t>
      </w:r>
    </w:p>
    <w:p w:rsidR="00C95B55" w:rsidRPr="000E5902" w:rsidRDefault="00D337CB">
      <w:pPr>
        <w:rPr>
          <w:lang w:val="en-US"/>
        </w:rPr>
      </w:pPr>
      <w:r>
        <w:rPr>
          <w:lang w:val="en-US"/>
        </w:rPr>
        <w:t xml:space="preserve">Finally, Fletcher et al. found that ... </w:t>
      </w:r>
      <w:r w:rsidR="004E35FA">
        <w:rPr>
          <w:lang w:val="en-US"/>
        </w:rPr>
        <w:fldChar w:fldCharType="begin"/>
      </w:r>
      <w:r w:rsidR="00DF0960">
        <w:rPr>
          <w:lang w:val="en-US"/>
        </w:rPr>
        <w:instrText xml:space="preserve"> ADDIN EN.CITE &lt;EndNote&gt;&lt;Cite&gt;&lt;Author&gt;Fletcher&lt;/Author&gt;&lt;Year&gt;2010&lt;/Year&gt;&lt;RecNum&gt;16&lt;/RecNum&gt;&lt;DisplayText&gt;[3]&lt;/DisplayText&gt;&lt;record&gt;&lt;rec-number&gt;16&lt;/rec-number&gt;&lt;foreign-keys&gt;&lt;key app="EN" db-id="2ppvpws545rz9sex2em5seszvfsf2zwt0txd"&gt;16&lt;/key&gt;&lt;/foreign-keys&gt;&lt;ref-type name="Journal Article"&gt;17&lt;/ref-type&gt;&lt;contributors&gt;&lt;authors&gt;&lt;author&gt;Fletcher, D. A.&lt;/author&gt;&lt;author&gt;Mullins, R. D.&lt;/author&gt;&lt;/authors&gt;&lt;/contributors&gt;&lt;auth-address&gt;Bioengineering and Biophysics, University of California, Berkeley, California 94720, USA. fletch@berkeley.edu&lt;/auth-address&gt;&lt;titles&gt;&lt;title&gt;Cell mechanics and the cytoskeleton&lt;/title&gt;&lt;secondary-title&gt;Nature&lt;/secondary-title&gt;&lt;/titles&gt;&lt;periodical&gt;&lt;full-title&gt;Nature&lt;/full-title&gt;&lt;/periodical&gt;&lt;pages&gt;485-92&lt;/pages&gt;&lt;volume&gt;463&lt;/volume&gt;&lt;number&gt;7280&lt;/number&gt;&lt;edition&gt;2010/01/30&lt;/edition&gt;&lt;keywords&gt;&lt;keyword&gt;Animals&lt;/keyword&gt;&lt;keyword&gt;Biomechanical Phenomena&lt;/keyword&gt;&lt;keyword&gt;Cell Physiological Phenomena/*physiology&lt;/keyword&gt;&lt;keyword&gt;Cell Shape/physiology&lt;/keyword&gt;&lt;keyword&gt;Cytoskeleton/chemistry/*physiology&lt;/keyword&gt;&lt;keyword&gt;Epigenesis, Genetic&lt;/keyword&gt;&lt;keyword&gt;Humans&lt;/keyword&gt;&lt;/keywords&gt;&lt;dates&gt;&lt;year&gt;2010&lt;/year&gt;&lt;pub-dates&gt;&lt;date&gt;Jan 28&lt;/date&gt;&lt;/pub-dates&gt;&lt;/dates&gt;&lt;isbn&gt;1476-4687 (Electronic)&amp;#xD;0028-0836 (Linking)&lt;/isbn&gt;&lt;accession-num&gt;20110992&lt;/accession-num&gt;&lt;urls&gt;&lt;related-urls&gt;&lt;url&gt;http://www.ncbi.nlm.nih.gov/pubmed/20110992&lt;/url&gt;&lt;/related-urls&gt;&lt;/urls&gt;&lt;custom2&gt;2851742&lt;/custom2&gt;&lt;electronic-resource-num&gt;10.1038/nature08908&amp;#xD;nature08908 [pii]&lt;/electronic-resource-num&gt;&lt;language&gt;eng&lt;/language&gt;&lt;/record&gt;&lt;/Cite&gt;&lt;/EndNote&gt;</w:instrText>
      </w:r>
      <w:r w:rsidR="004E35FA">
        <w:rPr>
          <w:lang w:val="en-US"/>
        </w:rPr>
        <w:fldChar w:fldCharType="separate"/>
      </w:r>
      <w:r w:rsidR="00DF0960">
        <w:rPr>
          <w:noProof/>
          <w:lang w:val="en-US"/>
        </w:rPr>
        <w:t>[</w:t>
      </w:r>
      <w:hyperlink w:anchor="_ENREF_3" w:tooltip="Fletcher, 2010 #16" w:history="1">
        <w:r w:rsidR="00A038F9">
          <w:rPr>
            <w:noProof/>
            <w:lang w:val="en-US"/>
          </w:rPr>
          <w:t>3</w:t>
        </w:r>
      </w:hyperlink>
      <w:r w:rsidR="00DF0960">
        <w:rPr>
          <w:noProof/>
          <w:lang w:val="en-US"/>
        </w:rPr>
        <w:t>]</w:t>
      </w:r>
      <w:r w:rsidR="004E35FA">
        <w:rPr>
          <w:lang w:val="en-US"/>
        </w:rPr>
        <w:fldChar w:fldCharType="end"/>
      </w:r>
      <w:r w:rsidR="00DF0960">
        <w:rPr>
          <w:lang w:val="en-US"/>
        </w:rPr>
        <w:t>.</w:t>
      </w:r>
    </w:p>
    <w:p w:rsidR="00A038F9" w:rsidRPr="00A038F9" w:rsidRDefault="004E35FA" w:rsidP="00A038F9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  <w:r>
        <w:fldChar w:fldCharType="begin"/>
      </w:r>
      <w:r w:rsidR="004E3ADD" w:rsidRPr="00CE708B">
        <w:rPr>
          <w:lang w:val="en-US"/>
        </w:rPr>
        <w:instrText xml:space="preserve"> ADDIN EN.REFLIST </w:instrText>
      </w:r>
      <w:r>
        <w:fldChar w:fldCharType="separate"/>
      </w:r>
      <w:bookmarkStart w:id="0" w:name="_ENREF_1"/>
      <w:r w:rsidR="00A038F9" w:rsidRPr="00A038F9">
        <w:rPr>
          <w:rFonts w:ascii="Calibri" w:hAnsi="Calibri" w:cs="Calibri"/>
          <w:noProof/>
          <w:lang w:val="en-US"/>
        </w:rPr>
        <w:t xml:space="preserve">1. </w:t>
      </w:r>
      <w:r w:rsidR="00A038F9" w:rsidRPr="00A038F9">
        <w:rPr>
          <w:rFonts w:ascii="Times New Roman" w:hAnsi="Times New Roman" w:cs="Times New Roman"/>
          <w:i/>
          <w:noProof/>
          <w:lang w:val="en-US"/>
        </w:rPr>
        <w:t>Friedl P, Wolf K, Lammerding J</w:t>
      </w:r>
      <w:r w:rsidR="00A038F9" w:rsidRPr="00A038F9">
        <w:rPr>
          <w:rFonts w:ascii="Times New Roman" w:hAnsi="Times New Roman" w:cs="Times New Roman"/>
          <w:noProof/>
          <w:lang w:val="en-US"/>
        </w:rPr>
        <w:t>.</w:t>
      </w:r>
      <w:r w:rsidR="00A038F9" w:rsidRPr="00A038F9">
        <w:rPr>
          <w:rFonts w:ascii="Times New Roman" w:hAnsi="Times New Roman" w:cs="Times New Roman"/>
          <w:i/>
          <w:noProof/>
          <w:lang w:val="en-US"/>
        </w:rPr>
        <w:t xml:space="preserve"> </w:t>
      </w:r>
      <w:r w:rsidR="00A038F9" w:rsidRPr="00A038F9">
        <w:rPr>
          <w:rFonts w:ascii="Times New Roman" w:hAnsi="Times New Roman" w:cs="Times New Roman"/>
          <w:noProof/>
          <w:lang w:val="en-US"/>
        </w:rPr>
        <w:t xml:space="preserve">Nuclear mechanics during cell migration. </w:t>
      </w:r>
      <w:r w:rsidR="00A038F9" w:rsidRPr="00A038F9">
        <w:rPr>
          <w:rFonts w:ascii="Times New Roman" w:hAnsi="Times New Roman" w:cs="Times New Roman"/>
          <w:i/>
          <w:noProof/>
          <w:lang w:val="en-US"/>
        </w:rPr>
        <w:t>Curr Opin Cell Biol</w:t>
      </w:r>
      <w:r w:rsidR="00A038F9" w:rsidRPr="00A038F9">
        <w:rPr>
          <w:rFonts w:ascii="Times New Roman" w:hAnsi="Times New Roman" w:cs="Times New Roman"/>
          <w:noProof/>
          <w:lang w:val="en-US"/>
        </w:rPr>
        <w:t xml:space="preserve"> 2011; </w:t>
      </w:r>
      <w:r w:rsidR="00A038F9" w:rsidRPr="00A038F9">
        <w:rPr>
          <w:rFonts w:ascii="Times New Roman" w:hAnsi="Times New Roman" w:cs="Times New Roman"/>
          <w:b/>
          <w:noProof/>
          <w:lang w:val="en-US"/>
        </w:rPr>
        <w:t>23</w:t>
      </w:r>
      <w:r w:rsidR="00A038F9" w:rsidRPr="00A038F9">
        <w:rPr>
          <w:rFonts w:ascii="Times New Roman" w:hAnsi="Times New Roman" w:cs="Times New Roman"/>
          <w:noProof/>
          <w:lang w:val="en-US"/>
        </w:rPr>
        <w:t>(1): 55-64.</w:t>
      </w:r>
      <w:bookmarkEnd w:id="0"/>
    </w:p>
    <w:p w:rsidR="00A038F9" w:rsidRPr="00A038F9" w:rsidRDefault="00A038F9" w:rsidP="00A038F9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  <w:bookmarkStart w:id="1" w:name="_ENREF_2"/>
      <w:r w:rsidRPr="00A038F9">
        <w:rPr>
          <w:rFonts w:ascii="Calibri" w:hAnsi="Calibri" w:cs="Calibri"/>
          <w:noProof/>
          <w:lang w:val="en-US"/>
        </w:rPr>
        <w:t xml:space="preserve">2. </w:t>
      </w:r>
      <w:r w:rsidRPr="00A038F9">
        <w:rPr>
          <w:rFonts w:ascii="Times New Roman" w:hAnsi="Times New Roman" w:cs="Times New Roman"/>
          <w:i/>
          <w:noProof/>
          <w:lang w:val="en-US"/>
        </w:rPr>
        <w:t>Weinberg RA</w:t>
      </w:r>
      <w:r w:rsidRPr="00A038F9">
        <w:rPr>
          <w:rFonts w:ascii="Times New Roman" w:hAnsi="Times New Roman" w:cs="Times New Roman"/>
          <w:noProof/>
          <w:lang w:val="en-US"/>
        </w:rPr>
        <w:t>.</w:t>
      </w:r>
      <w:r w:rsidRPr="00A038F9">
        <w:rPr>
          <w:rFonts w:ascii="Times New Roman" w:hAnsi="Times New Roman" w:cs="Times New Roman"/>
          <w:i/>
          <w:noProof/>
          <w:lang w:val="en-US"/>
        </w:rPr>
        <w:t xml:space="preserve"> </w:t>
      </w:r>
      <w:r w:rsidRPr="00A038F9">
        <w:rPr>
          <w:rFonts w:ascii="Times New Roman" w:hAnsi="Times New Roman" w:cs="Times New Roman"/>
          <w:noProof/>
          <w:lang w:val="en-US"/>
        </w:rPr>
        <w:t>The Biology of Cancer.- New York: "Garland Science".-2013.- 960p.</w:t>
      </w:r>
      <w:bookmarkEnd w:id="1"/>
    </w:p>
    <w:p w:rsidR="00A038F9" w:rsidRPr="00A038F9" w:rsidRDefault="00A038F9" w:rsidP="00A038F9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bookmarkStart w:id="2" w:name="_ENREF_3"/>
      <w:r w:rsidRPr="00A038F9">
        <w:rPr>
          <w:rFonts w:ascii="Calibri" w:hAnsi="Calibri" w:cs="Calibri"/>
          <w:noProof/>
          <w:lang w:val="en-US"/>
        </w:rPr>
        <w:t xml:space="preserve">3. </w:t>
      </w:r>
      <w:r w:rsidRPr="00A038F9">
        <w:rPr>
          <w:rFonts w:ascii="Times New Roman" w:hAnsi="Times New Roman" w:cs="Times New Roman"/>
          <w:i/>
          <w:noProof/>
          <w:lang w:val="en-US"/>
        </w:rPr>
        <w:t>Fletcher DA, Mullins RD</w:t>
      </w:r>
      <w:r w:rsidRPr="00A038F9">
        <w:rPr>
          <w:rFonts w:ascii="Times New Roman" w:hAnsi="Times New Roman" w:cs="Times New Roman"/>
          <w:noProof/>
          <w:lang w:val="en-US"/>
        </w:rPr>
        <w:t>.</w:t>
      </w:r>
      <w:r w:rsidRPr="00A038F9">
        <w:rPr>
          <w:rFonts w:ascii="Times New Roman" w:hAnsi="Times New Roman" w:cs="Times New Roman"/>
          <w:i/>
          <w:noProof/>
          <w:lang w:val="en-US"/>
        </w:rPr>
        <w:t xml:space="preserve"> </w:t>
      </w:r>
      <w:r w:rsidRPr="00A038F9">
        <w:rPr>
          <w:rFonts w:ascii="Times New Roman" w:hAnsi="Times New Roman" w:cs="Times New Roman"/>
          <w:noProof/>
          <w:lang w:val="en-US"/>
        </w:rPr>
        <w:t xml:space="preserve">Cell mechanics and the cytoskeleton. </w:t>
      </w:r>
      <w:r w:rsidRPr="00A038F9">
        <w:rPr>
          <w:rFonts w:ascii="Times New Roman" w:hAnsi="Times New Roman" w:cs="Times New Roman"/>
          <w:i/>
          <w:noProof/>
          <w:lang w:val="en-US"/>
        </w:rPr>
        <w:t>Nature</w:t>
      </w:r>
      <w:r w:rsidRPr="00A038F9">
        <w:rPr>
          <w:rFonts w:ascii="Times New Roman" w:hAnsi="Times New Roman" w:cs="Times New Roman"/>
          <w:noProof/>
          <w:lang w:val="en-US"/>
        </w:rPr>
        <w:t xml:space="preserve"> 2010; </w:t>
      </w:r>
      <w:r w:rsidRPr="00A038F9">
        <w:rPr>
          <w:rFonts w:ascii="Times New Roman" w:hAnsi="Times New Roman" w:cs="Times New Roman"/>
          <w:b/>
          <w:noProof/>
          <w:lang w:val="en-US"/>
        </w:rPr>
        <w:t>463</w:t>
      </w:r>
      <w:r w:rsidRPr="00A038F9">
        <w:rPr>
          <w:rFonts w:ascii="Times New Roman" w:hAnsi="Times New Roman" w:cs="Times New Roman"/>
          <w:noProof/>
          <w:lang w:val="en-US"/>
        </w:rPr>
        <w:t>(7280): 485-92.</w:t>
      </w:r>
      <w:bookmarkEnd w:id="2"/>
    </w:p>
    <w:p w:rsidR="00A038F9" w:rsidRDefault="00A038F9" w:rsidP="00A038F9">
      <w:pPr>
        <w:spacing w:line="240" w:lineRule="auto"/>
        <w:rPr>
          <w:rFonts w:ascii="Calibri" w:hAnsi="Calibri" w:cs="Calibri"/>
          <w:noProof/>
          <w:lang w:val="en-US"/>
        </w:rPr>
      </w:pPr>
    </w:p>
    <w:p w:rsidR="00347746" w:rsidRDefault="004E35FA">
      <w:r>
        <w:fldChar w:fldCharType="end"/>
      </w:r>
    </w:p>
    <w:sectPr w:rsidR="00347746" w:rsidSect="00347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isplayBackgroundShape/>
  <w:defaultTabStop w:val="708"/>
  <w:characterSpacingControl w:val="doNotCompress"/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Biopolymers_and_Cel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ppvpws545rz9sex2em5seszvfsf2zwt0txd&quot;&gt;My EndNote Library&lt;record-ids&gt;&lt;item&gt;11&lt;/item&gt;&lt;item&gt;15&lt;/item&gt;&lt;item&gt;16&lt;/item&gt;&lt;/record-ids&gt;&lt;/item&gt;&lt;/Libraries&gt;"/>
  </w:docVars>
  <w:rsids>
    <w:rsidRoot w:val="004E3ADD"/>
    <w:rsid w:val="000E5902"/>
    <w:rsid w:val="001B3639"/>
    <w:rsid w:val="002473BB"/>
    <w:rsid w:val="0026147C"/>
    <w:rsid w:val="00300175"/>
    <w:rsid w:val="00347746"/>
    <w:rsid w:val="004E35FA"/>
    <w:rsid w:val="004E3ADD"/>
    <w:rsid w:val="00A038F9"/>
    <w:rsid w:val="00AE6E2B"/>
    <w:rsid w:val="00B825F6"/>
    <w:rsid w:val="00C57478"/>
    <w:rsid w:val="00C95B55"/>
    <w:rsid w:val="00CE708B"/>
    <w:rsid w:val="00D337CB"/>
    <w:rsid w:val="00DA7BA3"/>
    <w:rsid w:val="00DF0960"/>
    <w:rsid w:val="00EB5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B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B36FF5-AF26-4555-922D-3A0A0225A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precise</dc:creator>
  <cp:lastModifiedBy>precise</cp:lastModifiedBy>
  <cp:revision>2</cp:revision>
  <dcterms:created xsi:type="dcterms:W3CDTF">2014-01-22T10:36:00Z</dcterms:created>
  <dcterms:modified xsi:type="dcterms:W3CDTF">2014-02-12T22:10:00Z</dcterms:modified>
</cp:coreProperties>
</file>