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B7EA7" w14:textId="77777777" w:rsidR="001F0C55" w:rsidRDefault="004A0308">
      <w:pPr>
        <w:framePr w:w="810" w:wrap="auto" w:vAnchor="page" w:hAnchor="page" w:x="11544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7"/>
          <w:sz w:val="36"/>
          <w:szCs w:val="36"/>
        </w:rPr>
      </w:pPr>
      <w:r>
        <w:rPr>
          <w:rFonts w:ascii="CIDFont+F1" w:hAnsi="CIDFont+F1" w:cs="CIDFont+F1"/>
          <w:color w:val="808283"/>
          <w:w w:val="97"/>
          <w:sz w:val="36"/>
          <w:szCs w:val="36"/>
        </w:rPr>
        <w:t>15</w:t>
      </w:r>
    </w:p>
    <w:p w14:paraId="43969426" w14:textId="77777777" w:rsidR="001F0C55" w:rsidRDefault="004A0308">
      <w:pPr>
        <w:framePr w:w="3676" w:wrap="auto" w:vAnchor="page" w:hAnchor="page" w:x="8141" w:y="15004"/>
        <w:widowControl w:val="0"/>
        <w:autoSpaceDE w:val="0"/>
        <w:autoSpaceDN w:val="0"/>
        <w:spacing w:after="0" w:line="203" w:lineRule="exact"/>
        <w:rPr>
          <w:rFonts w:ascii="CIDFont+F2" w:hAnsi="CIDFont+F2" w:cs="CIDFont+F2"/>
          <w:color w:val="6D6E70"/>
          <w:sz w:val="20"/>
          <w:szCs w:val="20"/>
        </w:rPr>
      </w:pPr>
      <w:r>
        <w:rPr>
          <w:rFonts w:ascii="CIDFont+F2" w:hAnsi="CIDFont+F2" w:cs="CIDFont+F2"/>
          <w:color w:val="6D6E70"/>
          <w:sz w:val="20"/>
          <w:szCs w:val="20"/>
        </w:rPr>
        <w:t xml:space="preserve">Evidence &amp;   Causes   2020 </w:t>
      </w:r>
    </w:p>
    <w:p w14:paraId="02BE5A96" w14:textId="77777777" w:rsidR="001F0C55" w:rsidRDefault="004A0308">
      <w:pPr>
        <w:framePr w:w="2862" w:wrap="auto" w:vAnchor="page" w:hAnchor="page" w:x="3538" w:y="1246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>and horizontal variations of winds.</w:t>
      </w:r>
    </w:p>
    <w:p w14:paraId="5BA5EBBB" w14:textId="77777777" w:rsidR="001F0C55" w:rsidRDefault="004A0308">
      <w:pPr>
        <w:framePr w:w="8621" w:wrap="auto" w:vAnchor="page" w:hAnchor="page" w:x="3535" w:y="1218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warming, but uncertainty exists in other factors that affect tornado formation, such as changes in the vertical </w:t>
      </w:r>
    </w:p>
    <w:p w14:paraId="07514A78" w14:textId="77777777" w:rsidR="001F0C55" w:rsidRDefault="004A0308">
      <w:pPr>
        <w:framePr w:w="8416" w:wrap="auto" w:vAnchor="page" w:hAnchor="page" w:x="3530" w:y="1190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Some conditions </w:t>
      </w:r>
      <w:proofErr w:type="spellStart"/>
      <w:r>
        <w:rPr>
          <w:rFonts w:ascii="CIDFont+F5" w:hAnsi="CIDFont+F5" w:cs="CIDFont+F5"/>
          <w:color w:val="231F21"/>
          <w:w w:val="90"/>
          <w:sz w:val="19"/>
          <w:szCs w:val="19"/>
        </w:rPr>
        <w:t>favourable</w:t>
      </w:r>
      <w:proofErr w:type="spellEnd"/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 for strong thunderstorms that spawn tornadoes are expected to increase with </w:t>
      </w:r>
    </w:p>
    <w:p w14:paraId="54A2866E" w14:textId="77777777" w:rsidR="001F0C55" w:rsidRDefault="004A0308">
      <w:pPr>
        <w:framePr w:w="6006" w:wrap="auto" w:vAnchor="page" w:hAnchor="page" w:x="3538" w:y="1148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each year is quite uncertain. This rema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ins a subject of ongoing research. </w:t>
      </w:r>
    </w:p>
    <w:p w14:paraId="7A0C0392" w14:textId="77777777" w:rsidR="001F0C55" w:rsidRDefault="004A0308">
      <w:pPr>
        <w:framePr w:w="8487" w:wrap="auto" w:vAnchor="page" w:hAnchor="page" w:x="3528" w:y="1120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While global warming is likely making hurricanes more intense, the change in the number of hurricanes </w:t>
      </w:r>
    </w:p>
    <w:p w14:paraId="39F20188" w14:textId="77777777" w:rsidR="001F0C55" w:rsidRDefault="004A0308">
      <w:pPr>
        <w:framePr w:w="8775" w:wrap="auto" w:vAnchor="page" w:hAnchor="page" w:x="3538" w:y="1092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along with more rainfall produced by the storms, can result in more destructive storm surges and ﬂooding. </w:t>
      </w:r>
    </w:p>
    <w:p w14:paraId="1431A43D" w14:textId="77777777" w:rsidR="001F0C55" w:rsidRDefault="004A0308">
      <w:pPr>
        <w:framePr w:w="8562" w:wrap="auto" w:vAnchor="page" w:hAnchor="page" w:x="3533" w:y="1064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Question 1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4) increases the amount of seawater that is pushed on to shore during coastal storms, which, </w:t>
      </w:r>
    </w:p>
    <w:p w14:paraId="4F7665DE" w14:textId="77777777" w:rsidR="001F0C55" w:rsidRDefault="004A0308">
      <w:pPr>
        <w:framePr w:w="8245" w:wrap="auto" w:vAnchor="page" w:hAnchor="page" w:x="3535" w:y="1037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is supported by available observational evidence in the North Atlantic. In addition, sea level rise (see </w:t>
      </w:r>
    </w:p>
    <w:p w14:paraId="0C2EC7D9" w14:textId="77777777" w:rsidR="001F0C55" w:rsidRDefault="004A0308">
      <w:pPr>
        <w:framePr w:w="8665" w:wrap="auto" w:vAnchor="page" w:hAnchor="page" w:x="3538" w:y="1009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will be more intense, produce more rainfall, affect new areas, and possibly be larger and longer-lived. This </w:t>
      </w:r>
    </w:p>
    <w:p w14:paraId="79B58D45" w14:textId="77777777" w:rsidR="001F0C55" w:rsidRDefault="004A0308">
      <w:pPr>
        <w:framePr w:w="8527" w:wrap="auto" w:vAnchor="page" w:hAnchor="page" w:x="3530" w:y="981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Earth’s warmer and moister atmosphere an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d warmer oceans make it likely that the strongest hurricanes </w:t>
      </w:r>
    </w:p>
    <w:p w14:paraId="44F98E2C" w14:textId="77777777" w:rsidR="001F0C55" w:rsidRDefault="004A0308">
      <w:pPr>
        <w:framePr w:w="1760" w:wrap="auto" w:vAnchor="page" w:hAnchor="page" w:x="3538" w:y="939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a warming climate.  </w:t>
      </w:r>
    </w:p>
    <w:p w14:paraId="34CFFC6F" w14:textId="77777777" w:rsidR="001F0C55" w:rsidRDefault="004A0308">
      <w:pPr>
        <w:framePr w:w="8680" w:wrap="auto" w:vAnchor="page" w:hAnchor="page" w:x="3538" w:y="911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conditions in many places. These short-term and regional variations are expected to become more extreme in </w:t>
      </w:r>
    </w:p>
    <w:p w14:paraId="2A140EFC" w14:textId="77777777" w:rsidR="001F0C55" w:rsidRDefault="004A0308">
      <w:pPr>
        <w:framePr w:w="8237" w:wrap="auto" w:vAnchor="page" w:hAnchor="page" w:x="3538" w:y="883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events </w:t>
      </w:r>
      <w:proofErr w:type="spellStart"/>
      <w:r>
        <w:rPr>
          <w:rFonts w:ascii="CIDFont+F5" w:hAnsi="CIDFont+F5" w:cs="CIDFont+F5"/>
          <w:color w:val="231F21"/>
          <w:w w:val="89"/>
          <w:sz w:val="19"/>
          <w:szCs w:val="19"/>
        </w:rPr>
        <w:t>favour</w:t>
      </w:r>
      <w:proofErr w:type="spellEnd"/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 drought in many tropical and subtropical land areas, while La Niña events promote wetter </w:t>
      </w:r>
    </w:p>
    <w:p w14:paraId="5E8F9929" w14:textId="77777777" w:rsidR="001F0C55" w:rsidRDefault="004A0308">
      <w:pPr>
        <w:framePr w:w="8505" w:wrap="auto" w:vAnchor="page" w:hAnchor="page" w:x="3535" w:y="855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precipitation events (rain and snowstorms) through increases in the air’s capacity to hold moisture. El Niño </w:t>
      </w:r>
    </w:p>
    <w:p w14:paraId="45F39BE7" w14:textId="77777777" w:rsidR="001F0C55" w:rsidRDefault="004A0308">
      <w:pPr>
        <w:framePr w:w="8416" w:wrap="auto" w:vAnchor="page" w:hAnchor="page" w:x="3535" w:y="828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>more prone to wildﬁre and a longer wildﬁre</w:t>
      </w: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 season. A warming atmosphere is also associated with heavier </w:t>
      </w:r>
    </w:p>
    <w:p w14:paraId="2DB0B6E0" w14:textId="77777777" w:rsidR="001F0C55" w:rsidRDefault="004A0308">
      <w:pPr>
        <w:framePr w:w="8680" w:wrap="auto" w:vAnchor="page" w:hAnchor="page" w:x="3535" w:y="800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nights. Climate warming also increases evaporation on land, which can worsen drought and create conditions </w:t>
      </w:r>
    </w:p>
    <w:p w14:paraId="6F646D90" w14:textId="77777777" w:rsidR="001F0C55" w:rsidRDefault="004A0308">
      <w:pPr>
        <w:framePr w:w="8714" w:wrap="auto" w:vAnchor="page" w:hAnchor="page" w:x="3530" w:y="772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A warming climate can contribute to the intensity of heat waves by increasing the chances of very hot days and </w:t>
      </w:r>
    </w:p>
    <w:p w14:paraId="7ACC245F" w14:textId="77777777" w:rsidR="001F0C55" w:rsidRDefault="004A0308">
      <w:pPr>
        <w:framePr w:w="8050" w:wrap="auto" w:vAnchor="page" w:hAnchor="page" w:x="3533" w:y="730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studies can show whether the warming climate made an event more severe or more likely to happen.  </w:t>
      </w:r>
    </w:p>
    <w:p w14:paraId="049C427B" w14:textId="77777777" w:rsidR="001F0C55" w:rsidRDefault="004A0308">
      <w:pPr>
        <w:framePr w:w="8450" w:wrap="auto" w:vAnchor="page" w:hAnchor="page" w:x="3535" w:y="702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>making it challenging to attribute any partic</w:t>
      </w: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ular extreme event to human-caused climate change. However, </w:t>
      </w:r>
    </w:p>
    <w:p w14:paraId="79AF26CC" w14:textId="77777777" w:rsidR="001F0C55" w:rsidRDefault="004A0308">
      <w:pPr>
        <w:framePr w:w="8182" w:wrap="auto" w:vAnchor="page" w:hAnchor="page" w:x="3538" w:y="674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>extreme weather event—including patterns of natural climate variability, such as El Niño and La Niña—</w:t>
      </w:r>
    </w:p>
    <w:p w14:paraId="4F705034" w14:textId="77777777" w:rsidR="001F0C55" w:rsidRDefault="004A0308">
      <w:pPr>
        <w:framePr w:w="8588" w:wrap="auto" w:vAnchor="page" w:hAnchor="page" w:x="3538" w:y="647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>of similar weather events that happened before in the same region. Many factors contribute to</w:t>
      </w: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 any individual </w:t>
      </w:r>
    </w:p>
    <w:p w14:paraId="22C1AA8B" w14:textId="77777777" w:rsidR="001F0C55" w:rsidRDefault="004A0308">
      <w:pPr>
        <w:framePr w:w="8702" w:wrap="auto" w:vAnchor="page" w:hAnchor="page" w:x="3538" w:y="619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around the world. Scientists typically identify these weather events as “extreme” if they are unlike 90% or 95% </w:t>
      </w:r>
    </w:p>
    <w:p w14:paraId="7AB84D31" w14:textId="77777777" w:rsidR="001F0C55" w:rsidRDefault="004A0308">
      <w:pPr>
        <w:framePr w:w="8424" w:wrap="auto" w:vAnchor="page" w:hAnchor="page" w:x="3530" w:y="591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As Earth’s climate has warmed, more frequent and more intense weather events have both been observed </w:t>
      </w:r>
    </w:p>
    <w:p w14:paraId="0B764192" w14:textId="77777777" w:rsidR="001F0C55" w:rsidRDefault="004A0308">
      <w:pPr>
        <w:framePr w:w="3556" w:wrap="auto" w:vAnchor="page" w:hAnchor="page" w:x="3535" w:y="5324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8"/>
          <w:sz w:val="23"/>
          <w:szCs w:val="23"/>
        </w:rPr>
      </w:pPr>
      <w:r>
        <w:rPr>
          <w:rFonts w:ascii="CIDFont+F5" w:hAnsi="CIDFont+F5" w:cs="CIDFont+F5"/>
          <w:color w:val="231F21"/>
          <w:w w:val="88"/>
          <w:sz w:val="23"/>
          <w:szCs w:val="23"/>
        </w:rPr>
        <w:t xml:space="preserve">generally becoming more </w:t>
      </w:r>
      <w:r>
        <w:rPr>
          <w:rFonts w:ascii="CIDFont+F5" w:hAnsi="CIDFont+F5" w:cs="CIDFont+F5"/>
          <w:color w:val="231F21"/>
          <w:w w:val="88"/>
          <w:sz w:val="23"/>
          <w:szCs w:val="23"/>
        </w:rPr>
        <w:t xml:space="preserve">frequent.  </w:t>
      </w:r>
    </w:p>
    <w:p w14:paraId="52BE3FC0" w14:textId="77777777" w:rsidR="001F0C55" w:rsidRDefault="004A0308">
      <w:pPr>
        <w:framePr w:w="8546" w:wrap="auto" w:vAnchor="page" w:hAnchor="page" w:x="3533" w:y="500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more likely. Heavy rainfall and snowfall events (which increase the risk of ﬂooding) are also </w:t>
      </w:r>
    </w:p>
    <w:p w14:paraId="67A08E0D" w14:textId="77777777" w:rsidR="001F0C55" w:rsidRDefault="004A0308">
      <w:pPr>
        <w:framePr w:w="8323" w:wrap="auto" w:vAnchor="page" w:hAnchor="page" w:x="3538" w:y="468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8"/>
          <w:sz w:val="23"/>
          <w:szCs w:val="23"/>
        </w:rPr>
      </w:pPr>
      <w:r>
        <w:rPr>
          <w:rFonts w:ascii="CIDFont+F5" w:hAnsi="CIDFont+F5" w:cs="CIDFont+F5"/>
          <w:color w:val="231F21"/>
          <w:w w:val="88"/>
          <w:sz w:val="23"/>
          <w:szCs w:val="23"/>
        </w:rPr>
        <w:t xml:space="preserve">closely related to temperature, such as heatwaves and extremely hot days, are becoming </w:t>
      </w:r>
    </w:p>
    <w:p w14:paraId="157678BE" w14:textId="77777777" w:rsidR="001F0C55" w:rsidRDefault="004A0308">
      <w:pPr>
        <w:framePr w:w="8562" w:wrap="auto" w:vAnchor="page" w:hAnchor="page" w:x="3538" w:y="436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8"/>
          <w:sz w:val="23"/>
          <w:szCs w:val="23"/>
        </w:rPr>
      </w:pPr>
      <w:r>
        <w:rPr>
          <w:rFonts w:ascii="CIDFont+F5" w:hAnsi="CIDFont+F5" w:cs="CIDFont+F5"/>
          <w:color w:val="231F21"/>
          <w:w w:val="88"/>
          <w:sz w:val="23"/>
          <w:szCs w:val="23"/>
        </w:rPr>
        <w:t xml:space="preserve">extreme weather events. Consistent with theoretical expectations, the types of events most </w:t>
      </w:r>
    </w:p>
    <w:p w14:paraId="7D02D9B3" w14:textId="77777777" w:rsidR="001F0C55" w:rsidRDefault="004A0308">
      <w:pPr>
        <w:framePr w:w="8532" w:wrap="auto" w:vAnchor="page" w:hAnchor="page" w:x="3535" w:y="404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>greenhouse gas emissions. This gives the potential for more energy for storm</w:t>
      </w: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s and certain </w:t>
      </w:r>
    </w:p>
    <w:p w14:paraId="7166AF92" w14:textId="77777777" w:rsidR="001F0C55" w:rsidRDefault="004A0308">
      <w:pPr>
        <w:framePr w:w="8352" w:wrap="auto" w:vAnchor="page" w:hAnchor="page" w:x="3528" w:y="373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8"/>
          <w:sz w:val="23"/>
          <w:szCs w:val="23"/>
        </w:rPr>
      </w:pPr>
      <w:r>
        <w:rPr>
          <w:rFonts w:ascii="CIDFont+F5" w:hAnsi="CIDFont+F5" w:cs="CIDFont+F5"/>
          <w:color w:val="231F21"/>
          <w:w w:val="88"/>
          <w:sz w:val="23"/>
          <w:szCs w:val="23"/>
        </w:rPr>
        <w:t xml:space="preserve">Earth’s lower atmosphere is becoming warmer and moister as a result of human-caused </w:t>
      </w:r>
    </w:p>
    <w:p w14:paraId="0B6A6483" w14:textId="77777777" w:rsidR="001F0C55" w:rsidRDefault="004A0308">
      <w:pPr>
        <w:framePr w:w="9096" w:wrap="auto" w:vAnchor="page" w:hAnchor="page" w:x="3506" w:y="3028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6"/>
          <w:sz w:val="36"/>
          <w:szCs w:val="36"/>
        </w:rPr>
      </w:pPr>
      <w:r>
        <w:rPr>
          <w:rFonts w:ascii="CIDFont+F4" w:hAnsi="CIDFont+F4" w:cs="CIDFont+F4"/>
          <w:color w:val="1A2B79"/>
          <w:w w:val="96"/>
          <w:sz w:val="36"/>
          <w:szCs w:val="36"/>
        </w:rPr>
        <w:t xml:space="preserve">droughts, hurricanes, and tornadoes? </w:t>
      </w:r>
    </w:p>
    <w:p w14:paraId="0B9E9B6F" w14:textId="77777777" w:rsidR="001F0C55" w:rsidRDefault="004A0308">
      <w:pPr>
        <w:framePr w:w="2171" w:wrap="auto" w:vAnchor="page" w:hAnchor="page" w:x="2162" w:y="234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w w:val="93"/>
          <w:sz w:val="96"/>
          <w:szCs w:val="96"/>
        </w:rPr>
      </w:pPr>
      <w:r>
        <w:rPr>
          <w:rFonts w:ascii="CIDFont+F4" w:hAnsi="CIDFont+F4" w:cs="CIDFont+F4"/>
          <w:color w:val="FFFFFF"/>
          <w:w w:val="93"/>
          <w:sz w:val="96"/>
          <w:szCs w:val="96"/>
        </w:rPr>
        <w:t>13</w:t>
      </w:r>
    </w:p>
    <w:p w14:paraId="5EBD9A62" w14:textId="77777777" w:rsidR="001F0C55" w:rsidRDefault="004A0308">
      <w:pPr>
        <w:framePr w:w="8249" w:wrap="auto" w:vAnchor="page" w:hAnchor="page" w:x="3518" w:y="259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5"/>
          <w:sz w:val="36"/>
          <w:szCs w:val="36"/>
        </w:rPr>
      </w:pPr>
      <w:r>
        <w:rPr>
          <w:rFonts w:ascii="CIDFont+F4" w:hAnsi="CIDFont+F4" w:cs="CIDFont+F4"/>
          <w:color w:val="1A2B79"/>
          <w:w w:val="95"/>
          <w:sz w:val="36"/>
          <w:szCs w:val="36"/>
        </w:rPr>
        <w:t xml:space="preserve">strength and frequency of floods, </w:t>
      </w:r>
    </w:p>
    <w:p w14:paraId="2AD8901F" w14:textId="77777777" w:rsidR="001F0C55" w:rsidRDefault="004A0308">
      <w:pPr>
        <w:framePr w:w="8524" w:wrap="auto" w:vAnchor="page" w:hAnchor="page" w:x="3499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5"/>
          <w:sz w:val="36"/>
          <w:szCs w:val="36"/>
        </w:rPr>
      </w:pPr>
      <w:r>
        <w:rPr>
          <w:rFonts w:ascii="CIDFont+F4" w:hAnsi="CIDFont+F4" w:cs="CIDFont+F4"/>
          <w:color w:val="1A2B79"/>
          <w:w w:val="95"/>
          <w:sz w:val="36"/>
          <w:szCs w:val="36"/>
        </w:rPr>
        <w:t xml:space="preserve">How does climate change affect the </w:t>
      </w:r>
    </w:p>
    <w:p w14:paraId="511DCC07" w14:textId="77777777" w:rsidR="001F0C55" w:rsidRDefault="004A0308">
      <w:pPr>
        <w:framePr w:w="1558" w:wrap="auto" w:vAnchor="page" w:hAnchor="page" w:x="10498" w:y="736"/>
        <w:widowControl w:val="0"/>
        <w:autoSpaceDE w:val="0"/>
        <w:autoSpaceDN w:val="0"/>
        <w:spacing w:after="0" w:line="290" w:lineRule="exact"/>
        <w:rPr>
          <w:rFonts w:ascii="CIDFont+F3" w:hAnsi="CIDFont+F3" w:cs="CIDFont+F3"/>
          <w:color w:val="D68018"/>
          <w:sz w:val="28"/>
          <w:szCs w:val="28"/>
        </w:rPr>
      </w:pPr>
      <w:r>
        <w:rPr>
          <w:rFonts w:ascii="CIDFont+F2" w:hAnsi="CIDFont+F2" w:cs="CIDFont+F2"/>
          <w:color w:val="231F21"/>
          <w:sz w:val="28"/>
          <w:szCs w:val="28"/>
        </w:rPr>
        <w:t xml:space="preserve">Q&amp; A </w:t>
      </w:r>
      <w:r>
        <w:rPr>
          <w:rFonts w:ascii="CIDFont+F3" w:hAnsi="CIDFont+F3" w:cs="CIDFont+F3"/>
          <w:color w:val="D68018"/>
          <w:sz w:val="28"/>
          <w:szCs w:val="28"/>
        </w:rPr>
        <w:t xml:space="preserve"> n</w:t>
      </w:r>
    </w:p>
    <w:p w14:paraId="7F290F6A" w14:textId="77777777" w:rsidR="001F0C55" w:rsidRDefault="004A0308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1F0C55">
          <w:pgSz w:w="12240" w:h="15840"/>
          <w:pgMar w:top="400" w:right="400" w:bottom="400" w:left="400" w:header="720" w:footer="720" w:gutter="0"/>
          <w:pgNumType w:start="1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247C4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55" type="#_x0000_t75" style="position:absolute;margin-left:42.3pt;margin-top:741.9pt;width:521.5pt;height:2pt;z-index:-16777212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DC072A8">
          <v:shape id="_x00001" o:spid="_x0000_s1054" type="#_x0000_t75" style="position:absolute;margin-left:390.8pt;margin-top:741.9pt;width:173pt;height:2pt;z-index:-16777208;mso-position-horizontal:absolute;mso-position-horizontal-relative:page;mso-position-vertical:absolut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AFB87CC">
          <v:shape id="_x00002" o:spid="_x0000_s1053" type="#_x0000_t75" style="position:absolute;margin-left:161.6pt;margin-top:174.3pt;width:416.1pt;height:114.9pt;z-index:-16777204;mso-position-horizontal:absolute;mso-position-horizontal-relative:page;mso-position-vertical:absolute;mso-position-vertical-relative:page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E95851C">
          <v:shape id="_x00003" o:spid="_x0000_s1052" type="#_x0000_t75" style="position:absolute;margin-left:161.7pt;margin-top:174.3pt;width:416pt;height:2pt;z-index:-16777200;mso-position-horizontal:absolute;mso-position-horizontal-relative:page;mso-position-vertical:absolut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9206181">
          <v:shape id="_x00004" o:spid="_x0000_s1051" type="#_x0000_t75" style="position:absolute;margin-left:101.95pt;margin-top:108.55pt;width:61.75pt;height:61.75pt;z-index:-16777196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A498600">
          <v:shape id="_x00005" o:spid="_x0000_s1050" type="#_x0000_t75" style="position:absolute;margin-left:100pt;margin-top:640pt;width:462.8pt;height:77.1pt;z-index:-16777192;mso-position-horizontal:absolute;mso-position-horizontal-relative:page;mso-position-vertical:absolut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1A69CAC">
          <v:shape id="_x00006" o:spid="_x0000_s1049" type="#_x0000_t75" style="position:absolute;margin-left:.45pt;margin-top:1.05pt;width:611.1pt;height:790.15pt;z-index:-16777188;mso-position-horizontal:absolute;mso-position-horizontal-relative:page;mso-position-vertical:absolute;mso-position-vertical-relative:page">
            <v:imagedata r:id="rId10" o:title=""/>
            <w10:wrap anchorx="page" anchory="page"/>
          </v:shape>
        </w:pict>
      </w:r>
    </w:p>
    <w:p w14:paraId="654164C5" w14:textId="77777777" w:rsidR="001F0C55" w:rsidRDefault="001F0C55">
      <w:pPr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18C3BECC" w14:textId="77777777" w:rsidR="001F0C55" w:rsidRDefault="004A0308">
      <w:pPr>
        <w:framePr w:w="794" w:wrap="auto" w:vAnchor="page" w:hAnchor="page" w:x="334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3"/>
          <w:sz w:val="36"/>
          <w:szCs w:val="36"/>
        </w:rPr>
      </w:pPr>
      <w:r>
        <w:rPr>
          <w:rFonts w:ascii="CIDFont+F1" w:hAnsi="CIDFont+F1" w:cs="CIDFont+F1"/>
          <w:color w:val="808283"/>
          <w:w w:val="93"/>
          <w:sz w:val="36"/>
          <w:szCs w:val="36"/>
        </w:rPr>
        <w:t>16</w:t>
      </w:r>
    </w:p>
    <w:p w14:paraId="287B5ACC" w14:textId="77777777" w:rsidR="001F0C55" w:rsidRDefault="004A0308">
      <w:pPr>
        <w:framePr w:w="1776" w:wrap="auto" w:vAnchor="page" w:hAnchor="page" w:x="3653" w:y="742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storm surges. If CO</w:t>
      </w:r>
    </w:p>
    <w:p w14:paraId="1F5710EA" w14:textId="77777777" w:rsidR="001F0C55" w:rsidRDefault="004A0308">
      <w:pPr>
        <w:framePr w:w="6834" w:wrap="auto" w:vAnchor="page" w:hAnchor="page" w:x="5129" w:y="742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and other greenhouse gases continue to increase on their current trajectories, it is </w:t>
      </w:r>
    </w:p>
    <w:p w14:paraId="6A309B73" w14:textId="77777777" w:rsidR="001F0C55" w:rsidRDefault="004A0308">
      <w:pPr>
        <w:framePr w:w="178" w:wrap="auto" w:vAnchor="page" w:hAnchor="page" w:x="5078" w:y="7511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65C87EB0" w14:textId="77777777" w:rsidR="001F0C55" w:rsidRDefault="004A0308">
      <w:pPr>
        <w:framePr w:w="8645" w:wrap="auto" w:vAnchor="page" w:hAnchor="page" w:x="3655" w:y="769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projected that sea level may rise, at minimum, by a further 0.4 to 0.8 m (1.3 to 2.6 feet) by 2100, although </w:t>
      </w:r>
    </w:p>
    <w:p w14:paraId="57B12610" w14:textId="77777777" w:rsidR="001F0C55" w:rsidRDefault="004A0308">
      <w:pPr>
        <w:framePr w:w="8322" w:wrap="auto" w:vAnchor="page" w:hAnchor="page" w:x="3655" w:y="797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future ice sheet melt could make thes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e values considerably higher. Moreover, rising sea levels will not </w:t>
      </w:r>
    </w:p>
    <w:p w14:paraId="420E24E1" w14:textId="77777777" w:rsidR="001F0C55" w:rsidRDefault="004A0308">
      <w:pPr>
        <w:framePr w:w="8290" w:wrap="auto" w:vAnchor="page" w:hAnchor="page" w:x="3653" w:y="825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stop in 2100; sea levels will be much higher in the following centuries as the sea continues to take up </w:t>
      </w:r>
    </w:p>
    <w:p w14:paraId="33A9A940" w14:textId="77777777" w:rsidR="001F0C55" w:rsidRDefault="004A0308">
      <w:pPr>
        <w:framePr w:w="8503" w:wrap="auto" w:vAnchor="page" w:hAnchor="page" w:x="3655" w:y="853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heat and glaciers continue to retreat. It remains difﬁcult to predict the details o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f how the Greenland and </w:t>
      </w:r>
    </w:p>
    <w:p w14:paraId="0ECECA1B" w14:textId="77777777" w:rsidR="001F0C55" w:rsidRDefault="004A0308">
      <w:pPr>
        <w:framePr w:w="8330" w:wrap="auto" w:vAnchor="page" w:hAnchor="page" w:x="3650" w:y="881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Antarctic Ice Sheets will respond to continued warming, but it is thought that Greenland and perhaps </w:t>
      </w:r>
    </w:p>
    <w:p w14:paraId="2E2C16B9" w14:textId="77777777" w:rsidR="001F0C55" w:rsidRDefault="004A0308">
      <w:pPr>
        <w:framePr w:w="8326" w:wrap="auto" w:vAnchor="page" w:hAnchor="page" w:x="3648" w:y="909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West Antarctica will continue to lose mass, whereas the colder parts of Antarctica could gain mass as </w:t>
      </w:r>
    </w:p>
    <w:p w14:paraId="6C70716D" w14:textId="77777777" w:rsidR="001F0C55" w:rsidRDefault="004A0308">
      <w:pPr>
        <w:framePr w:w="8572" w:wrap="auto" w:vAnchor="page" w:hAnchor="page" w:x="3658" w:y="937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they receive more snowfall from warmer air that contains more moisture. Sea level in the last interglacial </w:t>
      </w:r>
    </w:p>
    <w:p w14:paraId="30BC419C" w14:textId="77777777" w:rsidR="001F0C55" w:rsidRDefault="004A0308">
      <w:pPr>
        <w:framePr w:w="8712" w:wrap="auto" w:vAnchor="page" w:hAnchor="page" w:x="3641" w:y="965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(warm) period around 125,000 years ago peaked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at probably 5 to 10 m above the present level. During this </w:t>
      </w:r>
    </w:p>
    <w:p w14:paraId="412DBD70" w14:textId="77777777" w:rsidR="001F0C55" w:rsidRDefault="004A0308">
      <w:pPr>
        <w:framePr w:w="8743" w:wrap="auto" w:vAnchor="page" w:hAnchor="page" w:x="3655" w:y="992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period, the polar regions were warmer than they are today. This suggests that, over millennia, long periods </w:t>
      </w:r>
    </w:p>
    <w:p w14:paraId="12C93B45" w14:textId="77777777" w:rsidR="001F0C55" w:rsidRDefault="004A0308">
      <w:pPr>
        <w:framePr w:w="919" w:wrap="auto" w:vAnchor="page" w:hAnchor="page" w:x="984" w:y="10244"/>
        <w:widowControl w:val="0"/>
        <w:autoSpaceDE w:val="0"/>
        <w:autoSpaceDN w:val="0"/>
        <w:spacing w:after="0" w:line="135" w:lineRule="exact"/>
        <w:rPr>
          <w:rFonts w:ascii="CIDFont+F8" w:hAnsi="CIDFont+F8" w:cs="CIDFont+F8"/>
          <w:color w:val="085E97"/>
          <w:sz w:val="13"/>
          <w:szCs w:val="13"/>
        </w:rPr>
      </w:pPr>
      <w:r>
        <w:rPr>
          <w:rFonts w:ascii="CIDFont+F8" w:hAnsi="CIDFont+F8" w:cs="CIDFont+F8"/>
          <w:color w:val="085E97"/>
          <w:sz w:val="13"/>
          <w:szCs w:val="13"/>
        </w:rPr>
        <w:t>Figure .</w:t>
      </w:r>
    </w:p>
    <w:p w14:paraId="4CF387C7" w14:textId="77777777" w:rsidR="001F0C55" w:rsidRDefault="004A0308">
      <w:pPr>
        <w:framePr w:w="1721" w:wrap="auto" w:vAnchor="page" w:hAnchor="page" w:x="1694" w:y="1021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 Observations show  </w:t>
      </w:r>
    </w:p>
    <w:p w14:paraId="35ACC299" w14:textId="77777777" w:rsidR="001F0C55" w:rsidRDefault="004A0308">
      <w:pPr>
        <w:framePr w:w="8432" w:wrap="auto" w:vAnchor="page" w:hAnchor="page" w:x="3658" w:y="1020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of increased warmth will lead to very signiﬁcant loss of parts of the Greenland and Antarctic Ice Sheets </w:t>
      </w:r>
    </w:p>
    <w:p w14:paraId="3FB2313D" w14:textId="77777777" w:rsidR="001F0C55" w:rsidRDefault="004A0308">
      <w:pPr>
        <w:framePr w:w="2526" w:wrap="auto" w:vAnchor="page" w:hAnchor="page" w:x="984" w:y="1045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that the global average sea level </w:t>
      </w:r>
    </w:p>
    <w:p w14:paraId="3217B9D7" w14:textId="77777777" w:rsidR="001F0C55" w:rsidRDefault="004A0308">
      <w:pPr>
        <w:framePr w:w="2800" w:wrap="auto" w:vAnchor="page" w:hAnchor="page" w:x="3658" w:y="1048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and to consequent sea level rise.</w:t>
      </w:r>
    </w:p>
    <w:p w14:paraId="53414E49" w14:textId="77777777" w:rsidR="001F0C55" w:rsidRDefault="004A0308">
      <w:pPr>
        <w:framePr w:w="2792" w:wrap="auto" w:vAnchor="page" w:hAnchor="page" w:x="984" w:y="1069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has risen by about 16 cm (6 inches) </w:t>
      </w:r>
    </w:p>
    <w:p w14:paraId="0B6536EA" w14:textId="77777777" w:rsidR="001F0C55" w:rsidRDefault="004A0308">
      <w:pPr>
        <w:framePr w:w="197" w:wrap="auto" w:vAnchor="page" w:hAnchor="page" w:x="2030" w:y="10926"/>
        <w:widowControl w:val="0"/>
        <w:autoSpaceDE w:val="0"/>
        <w:autoSpaceDN w:val="0"/>
        <w:spacing w:after="0" w:line="101" w:lineRule="exact"/>
        <w:rPr>
          <w:rFonts w:ascii="CIDFont+F5" w:hAnsi="CIDFont+F5" w:cs="CIDFont+F5"/>
          <w:color w:val="085E97"/>
          <w:w w:val="95"/>
          <w:sz w:val="10"/>
          <w:szCs w:val="10"/>
        </w:rPr>
      </w:pPr>
      <w:proofErr w:type="spellStart"/>
      <w:r>
        <w:rPr>
          <w:rFonts w:ascii="CIDFont+F5" w:hAnsi="CIDFont+F5" w:cs="CIDFont+F5"/>
          <w:color w:val="085E97"/>
          <w:w w:val="95"/>
          <w:sz w:val="10"/>
          <w:szCs w:val="10"/>
        </w:rPr>
        <w:t>th</w:t>
      </w:r>
      <w:proofErr w:type="spellEnd"/>
    </w:p>
    <w:p w14:paraId="44F8742B" w14:textId="77777777" w:rsidR="001F0C55" w:rsidRDefault="004A0308">
      <w:pPr>
        <w:framePr w:w="1337" w:wrap="auto" w:vAnchor="page" w:hAnchor="page" w:x="984" w:y="1092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>since the late 19</w:t>
      </w:r>
    </w:p>
    <w:p w14:paraId="0A8D6234" w14:textId="77777777" w:rsidR="001F0C55" w:rsidRDefault="004A0308">
      <w:pPr>
        <w:framePr w:w="1524" w:wrap="auto" w:vAnchor="page" w:hAnchor="page" w:x="2110" w:y="1092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 century. Sea level </w:t>
      </w:r>
    </w:p>
    <w:p w14:paraId="6CFD0A6D" w14:textId="77777777" w:rsidR="001F0C55" w:rsidRDefault="004A0308">
      <w:pPr>
        <w:framePr w:w="2604" w:wrap="auto" w:vAnchor="page" w:hAnchor="page" w:x="984" w:y="1116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is rising faster in recent decades; </w:t>
      </w:r>
    </w:p>
    <w:p w14:paraId="4285F7E0" w14:textId="77777777" w:rsidR="001F0C55" w:rsidRDefault="004A0308">
      <w:pPr>
        <w:framePr w:w="2592" w:wrap="auto" w:vAnchor="page" w:hAnchor="page" w:x="984" w:y="1140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measurements from tide gauges </w:t>
      </w:r>
    </w:p>
    <w:p w14:paraId="28832504" w14:textId="77777777" w:rsidR="001F0C55" w:rsidRDefault="004A0308">
      <w:pPr>
        <w:framePr w:w="2673" w:wrap="auto" w:vAnchor="page" w:hAnchor="page" w:x="984" w:y="1164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(blue) and satellites (red) indicate </w:t>
      </w:r>
    </w:p>
    <w:p w14:paraId="4A2FDFB9" w14:textId="77777777" w:rsidR="001F0C55" w:rsidRDefault="004A0308">
      <w:pPr>
        <w:framePr w:w="2328" w:wrap="auto" w:vAnchor="page" w:hAnchor="page" w:x="984" w:y="1188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that the best estimate for the </w:t>
      </w:r>
    </w:p>
    <w:p w14:paraId="29A68ACF" w14:textId="77777777" w:rsidR="001F0C55" w:rsidRDefault="004A0308">
      <w:pPr>
        <w:framePr w:w="2668" w:wrap="auto" w:vAnchor="page" w:hAnchor="page" w:x="984" w:y="1212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average sea level rise over the last </w:t>
      </w:r>
    </w:p>
    <w:p w14:paraId="7527EF6D" w14:textId="77777777" w:rsidR="001F0C55" w:rsidRDefault="004A0308">
      <w:pPr>
        <w:framePr w:w="2615" w:wrap="auto" w:vAnchor="page" w:hAnchor="page" w:x="984" w:y="1236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decade is </w:t>
      </w:r>
      <w:proofErr w:type="spellStart"/>
      <w:r>
        <w:rPr>
          <w:rFonts w:ascii="CIDFont+F5" w:hAnsi="CIDFont+F5" w:cs="CIDFont+F5"/>
          <w:color w:val="085E97"/>
          <w:w w:val="94"/>
          <w:sz w:val="17"/>
          <w:szCs w:val="17"/>
        </w:rPr>
        <w:t>centred</w:t>
      </w:r>
      <w:proofErr w:type="spellEnd"/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 on 3.6 mm per </w:t>
      </w:r>
    </w:p>
    <w:p w14:paraId="18192CB3" w14:textId="77777777" w:rsidR="001F0C55" w:rsidRDefault="004A0308">
      <w:pPr>
        <w:framePr w:w="2473" w:wrap="auto" w:vAnchor="page" w:hAnchor="page" w:x="984" w:y="1260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year (0.14 inches per year). The </w:t>
      </w:r>
    </w:p>
    <w:p w14:paraId="18D48B7F" w14:textId="77777777" w:rsidR="001F0C55" w:rsidRDefault="004A0308">
      <w:pPr>
        <w:framePr w:w="2851" w:wrap="auto" w:vAnchor="page" w:hAnchor="page" w:x="984" w:y="12839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shaded area represents the sea level </w:t>
      </w:r>
    </w:p>
    <w:p w14:paraId="2CF85104" w14:textId="77777777" w:rsidR="001F0C55" w:rsidRDefault="004A0308">
      <w:pPr>
        <w:framePr w:w="2640" w:wrap="auto" w:vAnchor="page" w:hAnchor="page" w:x="984" w:y="13079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uncertainty, which has decreased </w:t>
      </w:r>
    </w:p>
    <w:p w14:paraId="4D48E40A" w14:textId="77777777" w:rsidR="001F0C55" w:rsidRDefault="004A0308">
      <w:pPr>
        <w:framePr w:w="2716" w:wrap="auto" w:vAnchor="page" w:hAnchor="page" w:x="984" w:y="1331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as the number of gauge sites used </w:t>
      </w:r>
    </w:p>
    <w:p w14:paraId="00612875" w14:textId="77777777" w:rsidR="001F0C55" w:rsidRDefault="004A0308">
      <w:pPr>
        <w:framePr w:w="2624" w:wrap="auto" w:vAnchor="page" w:hAnchor="page" w:x="984" w:y="1355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in calculating the global averages </w:t>
      </w:r>
    </w:p>
    <w:p w14:paraId="2A59B54C" w14:textId="77777777" w:rsidR="001F0C55" w:rsidRDefault="004A0308">
      <w:pPr>
        <w:framePr w:w="2815" w:wrap="auto" w:vAnchor="page" w:hAnchor="page" w:x="984" w:y="1379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and the number of data points have </w:t>
      </w:r>
    </w:p>
    <w:p w14:paraId="4E8CDF34" w14:textId="77777777" w:rsidR="001F0C55" w:rsidRDefault="004A0308">
      <w:pPr>
        <w:framePr w:w="2805" w:wrap="auto" w:vAnchor="page" w:hAnchor="page" w:x="984" w:y="14034"/>
        <w:widowControl w:val="0"/>
        <w:autoSpaceDE w:val="0"/>
        <w:autoSpaceDN w:val="0"/>
        <w:spacing w:after="0" w:line="173" w:lineRule="exact"/>
        <w:rPr>
          <w:rFonts w:ascii="CIDFont+F9" w:hAnsi="CIDFont+F9" w:cs="CIDFont+F9"/>
          <w:color w:val="085E97"/>
          <w:sz w:val="15"/>
          <w:szCs w:val="15"/>
        </w:rPr>
      </w:pPr>
      <w:r>
        <w:rPr>
          <w:rFonts w:ascii="CIDFont+F5" w:hAnsi="CIDFont+F5" w:cs="CIDFont+F5"/>
          <w:color w:val="085E97"/>
          <w:sz w:val="17"/>
          <w:szCs w:val="17"/>
        </w:rPr>
        <w:t>increased.</w:t>
      </w:r>
      <w:r>
        <w:rPr>
          <w:rFonts w:ascii="CIDFont+F5" w:hAnsi="CIDFont+F5" w:cs="CIDFont+F5"/>
          <w:color w:val="085E97"/>
          <w:sz w:val="17"/>
          <w:szCs w:val="17"/>
        </w:rPr>
        <w:t xml:space="preserve"> </w:t>
      </w:r>
      <w:r>
        <w:rPr>
          <w:rFonts w:ascii="CIDFont+F9" w:hAnsi="CIDFont+F9" w:cs="CIDFont+F9"/>
          <w:color w:val="085E97"/>
          <w:sz w:val="15"/>
          <w:szCs w:val="15"/>
        </w:rPr>
        <w:t xml:space="preserve">Source: Shum and </w:t>
      </w:r>
      <w:proofErr w:type="spellStart"/>
      <w:r>
        <w:rPr>
          <w:rFonts w:ascii="CIDFont+F9" w:hAnsi="CIDFont+F9" w:cs="CIDFont+F9"/>
          <w:color w:val="085E97"/>
          <w:sz w:val="15"/>
          <w:szCs w:val="15"/>
        </w:rPr>
        <w:t>Kuo</w:t>
      </w:r>
      <w:proofErr w:type="spellEnd"/>
      <w:r>
        <w:rPr>
          <w:rFonts w:ascii="CIDFont+F9" w:hAnsi="CIDFont+F9" w:cs="CIDFont+F9"/>
          <w:color w:val="085E97"/>
          <w:sz w:val="15"/>
          <w:szCs w:val="15"/>
        </w:rPr>
        <w:t xml:space="preserve"> (2011)</w:t>
      </w:r>
    </w:p>
    <w:p w14:paraId="0D5BB7C5" w14:textId="5165E68D" w:rsidR="001F0C55" w:rsidRDefault="004A0308">
      <w:pPr>
        <w:framePr w:w="2598" w:wrap="auto" w:vAnchor="page" w:hAnchor="page" w:x="950" w:y="15004"/>
        <w:widowControl w:val="0"/>
        <w:autoSpaceDE w:val="0"/>
        <w:autoSpaceDN w:val="0"/>
        <w:spacing w:after="0" w:line="203" w:lineRule="exact"/>
        <w:rPr>
          <w:rFonts w:ascii="CIDFont+F6" w:hAnsi="CIDFont+F6" w:cs="CIDFont+F6"/>
          <w:color w:val="6D6E70"/>
          <w:sz w:val="20"/>
          <w:szCs w:val="20"/>
        </w:rPr>
      </w:pPr>
      <w:r>
        <w:rPr>
          <w:rFonts w:ascii="CIDFont+F6" w:hAnsi="CIDFont+F6" w:cs="CIDFont+F6"/>
          <w:color w:val="6D6E70"/>
          <w:sz w:val="20"/>
          <w:szCs w:val="20"/>
        </w:rPr>
        <w:t>Clim</w:t>
      </w:r>
      <w:r>
        <w:rPr>
          <w:rFonts w:ascii="CIDFont+F6" w:hAnsi="CIDFont+F6" w:cs="CIDFont+F6"/>
          <w:color w:val="6D6E70"/>
          <w:sz w:val="20"/>
          <w:szCs w:val="20"/>
        </w:rPr>
        <w:t>ate  Change</w:t>
      </w:r>
    </w:p>
    <w:p w14:paraId="12A5A6EF" w14:textId="77777777" w:rsidR="001F0C55" w:rsidRDefault="004A0308">
      <w:pPr>
        <w:framePr w:w="8532" w:wrap="auto" w:vAnchor="page" w:hAnchor="page" w:x="3636" w:y="714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effects of rising sea level are felt most acutely in the increased frequency and intensity of occasional </w:t>
      </w:r>
    </w:p>
    <w:p w14:paraId="7801D24C" w14:textId="77777777" w:rsidR="001F0C55" w:rsidRDefault="004A0308">
      <w:pPr>
        <w:framePr w:w="6135" w:wrap="auto" w:vAnchor="page" w:hAnchor="page" w:x="3655" w:y="672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currents are piling ocean water against some coasts or moving water away.</w:t>
      </w:r>
    </w:p>
    <w:p w14:paraId="78EDA5A4" w14:textId="77777777" w:rsidR="001F0C55" w:rsidRDefault="004A0308">
      <w:pPr>
        <w:framePr w:w="8529" w:wrap="auto" w:vAnchor="page" w:hAnchor="page" w:x="3658" w:y="644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down by previous ice sheets are causing the land itself to rise or sink,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and whether changes in winds and </w:t>
      </w:r>
    </w:p>
    <w:p w14:paraId="4FF8847B" w14:textId="77777777" w:rsidR="001F0C55" w:rsidRDefault="004A0308">
      <w:pPr>
        <w:framePr w:w="8682" w:wrap="auto" w:vAnchor="page" w:hAnchor="page" w:x="3653" w:y="616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variety of other factors, including whether regional geological processes and rebound of the land weighted </w:t>
      </w:r>
    </w:p>
    <w:p w14:paraId="0BFF3EEC" w14:textId="77777777" w:rsidR="001F0C55" w:rsidRDefault="004A0308">
      <w:pPr>
        <w:framePr w:w="8674" w:wrap="auto" w:vAnchor="page" w:hAnchor="page" w:x="3655" w:y="588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water stored on land. The amount of sea level change experienced at any given location also depends on a </w:t>
      </w:r>
    </w:p>
    <w:p w14:paraId="5A1DAE36" w14:textId="77777777" w:rsidR="001F0C55" w:rsidRDefault="004A0308">
      <w:pPr>
        <w:framePr w:w="8684" w:wrap="auto" w:vAnchor="page" w:hAnchor="page" w:x="3658" w:y="560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these r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esult from a warming climate. Fluctuations in sea level also occur due to changes in the amounts of </w:t>
      </w:r>
    </w:p>
    <w:p w14:paraId="3FB13C96" w14:textId="77777777" w:rsidR="001F0C55" w:rsidRDefault="004A0308">
      <w:pPr>
        <w:framePr w:w="8385" w:wrap="auto" w:vAnchor="page" w:hAnchor="page" w:x="3658" w:y="533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glaciers in all regions of the world, and mass losses from the Greenland and Antarctic ice sheets. All of </w:t>
      </w:r>
    </w:p>
    <w:p w14:paraId="0D6E20B6" w14:textId="77777777" w:rsidR="001F0C55" w:rsidRDefault="004A0308">
      <w:pPr>
        <w:framePr w:w="8710" w:wrap="auto" w:vAnchor="page" w:hAnchor="page" w:x="3634" w:y="505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This sea level rise has been driven by expansion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of water volume as the ocean warms, melting of mountain </w:t>
      </w:r>
    </w:p>
    <w:p w14:paraId="54E98DE7" w14:textId="77777777" w:rsidR="001F0C55" w:rsidRDefault="004A0308">
      <w:pPr>
        <w:framePr w:w="312" w:wrap="auto" w:vAnchor="page" w:hAnchor="page" w:x="8064" w:y="446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4"/>
          <w:sz w:val="23"/>
          <w:szCs w:val="23"/>
        </w:rPr>
      </w:pPr>
      <w:r>
        <w:rPr>
          <w:rFonts w:ascii="CIDFont+F5" w:hAnsi="CIDFont+F5" w:cs="CIDFont+F5"/>
          <w:color w:val="231F21"/>
          <w:w w:val="94"/>
          <w:sz w:val="23"/>
          <w:szCs w:val="23"/>
        </w:rPr>
        <w:t>.</w:t>
      </w:r>
    </w:p>
    <w:p w14:paraId="1EF5C211" w14:textId="77777777" w:rsidR="001F0C55" w:rsidRDefault="004A0308">
      <w:pPr>
        <w:framePr w:w="1122" w:wrap="auto" w:vAnchor="page" w:hAnchor="page" w:x="7186" w:y="4526"/>
        <w:widowControl w:val="0"/>
        <w:autoSpaceDE w:val="0"/>
        <w:autoSpaceDN w:val="0"/>
        <w:spacing w:after="0" w:line="154" w:lineRule="exact"/>
        <w:rPr>
          <w:rFonts w:ascii="CIDFont+F8" w:hAnsi="CIDFont+F8" w:cs="CIDFont+F8"/>
          <w:color w:val="231F21"/>
          <w:sz w:val="15"/>
          <w:szCs w:val="15"/>
        </w:rPr>
      </w:pPr>
      <w:r>
        <w:rPr>
          <w:rFonts w:ascii="CIDFont+F8" w:hAnsi="CIDFont+F8" w:cs="CIDFont+F8"/>
          <w:color w:val="231F21"/>
          <w:sz w:val="15"/>
          <w:szCs w:val="15"/>
        </w:rPr>
        <w:t>[Figure ]</w:t>
      </w:r>
    </w:p>
    <w:p w14:paraId="5522D646" w14:textId="77777777" w:rsidR="001F0C55" w:rsidRDefault="004A0308">
      <w:pPr>
        <w:framePr w:w="4143" w:wrap="auto" w:vAnchor="page" w:hAnchor="page" w:x="3653" w:y="446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rise since 1902 is about 16 cm (6 inches) </w:t>
      </w:r>
    </w:p>
    <w:p w14:paraId="34831BF0" w14:textId="77777777" w:rsidR="001F0C55" w:rsidRDefault="004A0308">
      <w:pPr>
        <w:framePr w:w="8586" w:wrap="auto" w:vAnchor="page" w:hAnchor="page" w:x="3655" w:y="414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global-average sea level rise since 1970 is human-caused warming. The overall observed </w:t>
      </w:r>
    </w:p>
    <w:p w14:paraId="24D39E3B" w14:textId="77777777" w:rsidR="001F0C55" w:rsidRDefault="004A0308">
      <w:pPr>
        <w:framePr w:w="8501" w:wrap="auto" w:vAnchor="page" w:hAnchor="page" w:x="3653" w:y="3826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measurements using altimetry from space were started in 1992; the dominant factor in </w:t>
      </w:r>
    </w:p>
    <w:p w14:paraId="656A0151" w14:textId="77777777" w:rsidR="001F0C55" w:rsidRDefault="004A0308">
      <w:pPr>
        <w:framePr w:w="8766" w:wrap="auto" w:vAnchor="page" w:hAnchor="page" w:x="3653" w:y="350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>being 3.6 mm per year (0.14 inches per year). The rate of sea level rise has incre</w:t>
      </w: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ased since </w:t>
      </w:r>
    </w:p>
    <w:p w14:paraId="2EC16FFF" w14:textId="77777777" w:rsidR="001F0C55" w:rsidRDefault="004A0308">
      <w:pPr>
        <w:framePr w:w="8742" w:wrap="auto" w:vAnchor="page" w:hAnchor="page" w:x="3653" w:y="319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level is rising, with the best estimate of the rate of global-average rise over the last decade </w:t>
      </w:r>
    </w:p>
    <w:p w14:paraId="4DF24EDF" w14:textId="77777777" w:rsidR="001F0C55" w:rsidRDefault="004A0308">
      <w:pPr>
        <w:framePr w:w="2129" w:wrap="auto" w:vAnchor="page" w:hAnchor="page" w:x="2316" w:y="234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w w:val="89"/>
          <w:sz w:val="96"/>
          <w:szCs w:val="96"/>
        </w:rPr>
      </w:pPr>
      <w:r>
        <w:rPr>
          <w:rFonts w:ascii="CIDFont+F4" w:hAnsi="CIDFont+F4" w:cs="CIDFont+F4"/>
          <w:color w:val="FFFFFF"/>
          <w:w w:val="89"/>
          <w:sz w:val="96"/>
          <w:szCs w:val="96"/>
        </w:rPr>
        <w:t>14</w:t>
      </w:r>
    </w:p>
    <w:p w14:paraId="63C8948E" w14:textId="77777777" w:rsidR="001F0C55" w:rsidRDefault="004A0308">
      <w:pPr>
        <w:framePr w:w="8451" w:wrap="auto" w:vAnchor="page" w:hAnchor="page" w:x="3648" w:y="287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Long-term measurements of tide gauges and recent satellite data show that global sea </w:t>
      </w:r>
    </w:p>
    <w:p w14:paraId="20F7F9BC" w14:textId="77777777" w:rsidR="001F0C55" w:rsidRDefault="004A0308">
      <w:pPr>
        <w:framePr w:w="6794" w:wrap="auto" w:vAnchor="page" w:hAnchor="page" w:x="3619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How fast is sea level rising? </w:t>
      </w:r>
    </w:p>
    <w:p w14:paraId="64345538" w14:textId="77777777" w:rsidR="001F0C55" w:rsidRDefault="004A0308">
      <w:pPr>
        <w:framePr w:w="1561" w:wrap="auto" w:vAnchor="page" w:hAnchor="page" w:x="586" w:y="736"/>
        <w:widowControl w:val="0"/>
        <w:autoSpaceDE w:val="0"/>
        <w:autoSpaceDN w:val="0"/>
        <w:spacing w:after="0" w:line="290" w:lineRule="exact"/>
        <w:rPr>
          <w:rFonts w:ascii="CIDFont+F6" w:hAnsi="CIDFont+F6" w:cs="CIDFont+F6"/>
          <w:color w:val="231F21"/>
          <w:sz w:val="28"/>
          <w:szCs w:val="28"/>
        </w:rPr>
      </w:pPr>
      <w:r>
        <w:rPr>
          <w:rFonts w:ascii="CIDFont+F7" w:hAnsi="CIDFont+F7" w:cs="CIDFont+F7"/>
          <w:color w:val="D68018"/>
          <w:sz w:val="28"/>
          <w:szCs w:val="28"/>
        </w:rPr>
        <w:t xml:space="preserve">n </w:t>
      </w:r>
      <w:r>
        <w:rPr>
          <w:rFonts w:ascii="CIDFont+F6" w:hAnsi="CIDFont+F6" w:cs="CIDFont+F6"/>
          <w:color w:val="231F21"/>
          <w:sz w:val="28"/>
          <w:szCs w:val="28"/>
        </w:rPr>
        <w:t>Q&amp; A</w:t>
      </w:r>
    </w:p>
    <w:p w14:paraId="46B640D3" w14:textId="77777777" w:rsidR="001F0C55" w:rsidRDefault="004A0308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1F0C55">
          <w:pgSz w:w="12240" w:h="15840"/>
          <w:pgMar w:top="400" w:right="400" w:bottom="400" w:left="400" w:header="720" w:footer="720" w:gutter="0"/>
          <w:pgNumType w:start="2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6FD530D2">
          <v:shape id="_x00007" o:spid="_x0000_s1048" type="#_x0000_t75" style="position:absolute;margin-left:48.2pt;margin-top:741.9pt;width:521.5pt;height:2pt;z-index:-16777184;mso-position-horizontal:absolute;mso-position-horizontal-relative:page;mso-position-vertical:absolut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0BEED49">
          <v:shape id="_x00008" o:spid="_x0000_s1047" type="#_x0000_t75" style="position:absolute;margin-left:48.2pt;margin-top:741.9pt;width:169.3pt;height:2pt;z-index:-16777180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7A1FEC9">
          <v:shape id="_x00009" o:spid="_x0000_s1046" type="#_x0000_t75" style="position:absolute;margin-left:107.95pt;margin-top:108.55pt;width:475.75pt;height:134.6pt;z-index:-16777176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CB822C3">
          <v:shape id="_x000010" o:spid="_x0000_s1045" type="#_x0000_t75" style="position:absolute;margin-left:167.7pt;margin-top:132.55pt;width:416pt;height:2pt;z-index:-1677717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F1A6016">
          <v:shape id="_x000011" o:spid="_x0000_s1044" type="#_x0000_t75" style="position:absolute;margin-left:158pt;margin-top:530pt;width:356.55pt;height:78.5pt;z-index:-16777168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1E5369C">
          <v:shape id="_x000012" o:spid="_x0000_s1043" type="#_x0000_t75" style="position:absolute;margin-left:158pt;margin-top:609pt;width:356.55pt;height:78.7pt;z-index:-1677716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16CDA02">
          <v:shape id="_x000013" o:spid="_x0000_s1042" type="#_x0000_t75" style="position:absolute;margin-left:158pt;margin-top:688pt;width:356.55pt;height:39.3pt;z-index:-16777160;mso-position-horizontal:absolute;mso-position-horizontal-relative:page;mso-position-vertical:absolute;mso-position-vertical-relative:page">
            <v:imagedata r:id="rId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7F468AE">
          <v:shape id="_x000014" o:spid="_x0000_s1041" type="#_x0000_t75" style="position:absolute;margin-left:.45pt;margin-top:1.05pt;width:611.1pt;height:790.15pt;z-index:-16777156;mso-position-horizontal:absolute;mso-position-horizontal-relative:page;mso-position-vertical:absolute;mso-position-vertical-relative:page">
            <v:imagedata r:id="rId10" o:title=""/>
            <w10:wrap anchorx="page" anchory="page"/>
          </v:shape>
        </w:pict>
      </w:r>
    </w:p>
    <w:p w14:paraId="58E1C5AD" w14:textId="77777777" w:rsidR="001F0C55" w:rsidRDefault="001F0C55">
      <w:pPr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686974AF" w14:textId="77777777" w:rsidR="001F0C55" w:rsidRDefault="004A0308">
      <w:pPr>
        <w:framePr w:w="656" w:wrap="auto" w:vAnchor="page" w:hAnchor="page" w:x="1594" w:y="736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5"/>
          <w:sz w:val="17"/>
          <w:szCs w:val="17"/>
        </w:rPr>
      </w:pPr>
      <w:r>
        <w:rPr>
          <w:rFonts w:ascii="CIDFont+F5" w:hAnsi="CIDFont+F5" w:cs="CIDFont+F5"/>
          <w:color w:val="085E97"/>
          <w:w w:val="95"/>
          <w:sz w:val="17"/>
          <w:szCs w:val="17"/>
        </w:rPr>
        <w:t>As CO</w:t>
      </w:r>
    </w:p>
    <w:p w14:paraId="30AE3A90" w14:textId="77777777" w:rsidR="001F0C55" w:rsidRDefault="004A0308">
      <w:pPr>
        <w:framePr w:w="1205" w:wrap="auto" w:vAnchor="page" w:hAnchor="page" w:x="2064" w:y="736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 in the air has </w:t>
      </w:r>
    </w:p>
    <w:p w14:paraId="270969C0" w14:textId="77777777" w:rsidR="001F0C55" w:rsidRDefault="004A0308">
      <w:pPr>
        <w:framePr w:w="161" w:wrap="auto" w:vAnchor="page" w:hAnchor="page" w:x="2018" w:y="7443"/>
        <w:widowControl w:val="0"/>
        <w:autoSpaceDE w:val="0"/>
        <w:autoSpaceDN w:val="0"/>
        <w:spacing w:after="0" w:line="101" w:lineRule="exact"/>
        <w:rPr>
          <w:rFonts w:ascii="CIDFont+F5" w:hAnsi="CIDFont+F5" w:cs="CIDFont+F5"/>
          <w:color w:val="085E97"/>
          <w:w w:val="94"/>
          <w:sz w:val="10"/>
          <w:szCs w:val="10"/>
        </w:rPr>
      </w:pPr>
      <w:r>
        <w:rPr>
          <w:rFonts w:ascii="CIDFont+F5" w:hAnsi="CIDFont+F5" w:cs="CIDFont+F5"/>
          <w:color w:val="085E97"/>
          <w:w w:val="94"/>
          <w:sz w:val="10"/>
          <w:szCs w:val="10"/>
        </w:rPr>
        <w:t>2</w:t>
      </w:r>
    </w:p>
    <w:p w14:paraId="2F2AB082" w14:textId="77777777" w:rsidR="001F0C55" w:rsidRDefault="004A0308">
      <w:pPr>
        <w:framePr w:w="2301" w:wrap="auto" w:vAnchor="page" w:hAnchor="page" w:x="866" w:y="760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increased, there has been an </w:t>
      </w:r>
    </w:p>
    <w:p w14:paraId="13C24931" w14:textId="77777777" w:rsidR="001F0C55" w:rsidRDefault="004A0308">
      <w:pPr>
        <w:framePr w:w="1516" w:wrap="auto" w:vAnchor="page" w:hAnchor="page" w:x="866" w:y="784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>increase in the CO</w:t>
      </w:r>
    </w:p>
    <w:p w14:paraId="1F7E87BD" w14:textId="77777777" w:rsidR="001F0C55" w:rsidRDefault="004A0308">
      <w:pPr>
        <w:framePr w:w="1285" w:wrap="auto" w:vAnchor="page" w:hAnchor="page" w:x="2122" w:y="784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 content of the </w:t>
      </w:r>
    </w:p>
    <w:p w14:paraId="542A1435" w14:textId="77777777" w:rsidR="001F0C55" w:rsidRDefault="004A0308">
      <w:pPr>
        <w:framePr w:w="161" w:wrap="auto" w:vAnchor="page" w:hAnchor="page" w:x="2076" w:y="7921"/>
        <w:widowControl w:val="0"/>
        <w:autoSpaceDE w:val="0"/>
        <w:autoSpaceDN w:val="0"/>
        <w:spacing w:after="0" w:line="101" w:lineRule="exact"/>
        <w:rPr>
          <w:rFonts w:ascii="CIDFont+F5" w:hAnsi="CIDFont+F5" w:cs="CIDFont+F5"/>
          <w:color w:val="085E97"/>
          <w:w w:val="94"/>
          <w:sz w:val="10"/>
          <w:szCs w:val="10"/>
        </w:rPr>
      </w:pPr>
      <w:r>
        <w:rPr>
          <w:rFonts w:ascii="CIDFont+F5" w:hAnsi="CIDFont+F5" w:cs="CIDFont+F5"/>
          <w:color w:val="085E97"/>
          <w:w w:val="94"/>
          <w:sz w:val="10"/>
          <w:szCs w:val="10"/>
        </w:rPr>
        <w:t>2</w:t>
      </w:r>
    </w:p>
    <w:p w14:paraId="6D561815" w14:textId="77777777" w:rsidR="001F0C55" w:rsidRDefault="004A0308">
      <w:pPr>
        <w:framePr w:w="2602" w:wrap="auto" w:vAnchor="page" w:hAnchor="page" w:x="866" w:y="8082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surface ocean (upper box), and a </w:t>
      </w:r>
    </w:p>
    <w:p w14:paraId="1AE6CDE0" w14:textId="77777777" w:rsidR="001F0C55" w:rsidRDefault="004A0308">
      <w:pPr>
        <w:framePr w:w="2782" w:wrap="auto" w:vAnchor="page" w:hAnchor="page" w:x="866" w:y="8322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decrease in the seawater pH (lower </w:t>
      </w:r>
    </w:p>
    <w:p w14:paraId="2374C1C0" w14:textId="77777777" w:rsidR="001F0C55" w:rsidRDefault="004A0308">
      <w:pPr>
        <w:framePr w:w="2703" w:wrap="auto" w:vAnchor="page" w:hAnchor="page" w:x="866" w:y="8559"/>
        <w:widowControl w:val="0"/>
        <w:autoSpaceDE w:val="0"/>
        <w:autoSpaceDN w:val="0"/>
        <w:spacing w:after="0" w:line="173" w:lineRule="exact"/>
        <w:rPr>
          <w:rFonts w:ascii="CIDFont+F9" w:hAnsi="CIDFont+F9" w:cs="CIDFont+F9"/>
          <w:color w:val="085E97"/>
          <w:sz w:val="15"/>
          <w:szCs w:val="15"/>
        </w:rPr>
      </w:pPr>
      <w:r>
        <w:rPr>
          <w:rFonts w:ascii="CIDFont+F5" w:hAnsi="CIDFont+F5" w:cs="CIDFont+F5"/>
          <w:color w:val="085E97"/>
          <w:sz w:val="17"/>
          <w:szCs w:val="17"/>
        </w:rPr>
        <w:t xml:space="preserve">box). </w:t>
      </w:r>
      <w:r>
        <w:rPr>
          <w:rFonts w:ascii="CIDFont+F9" w:hAnsi="CIDFont+F9" w:cs="CIDFont+F9"/>
          <w:color w:val="085E97"/>
          <w:sz w:val="15"/>
          <w:szCs w:val="15"/>
        </w:rPr>
        <w:t xml:space="preserve">Source: adapted from Dore et al. </w:t>
      </w:r>
    </w:p>
    <w:p w14:paraId="51399F24" w14:textId="77777777" w:rsidR="001F0C55" w:rsidRDefault="004A0308">
      <w:pPr>
        <w:framePr w:w="2106" w:wrap="auto" w:vAnchor="page" w:hAnchor="page" w:x="866" w:y="8815"/>
        <w:widowControl w:val="0"/>
        <w:autoSpaceDE w:val="0"/>
        <w:autoSpaceDN w:val="0"/>
        <w:spacing w:after="0" w:line="154" w:lineRule="exact"/>
        <w:rPr>
          <w:rFonts w:ascii="CIDFont+F9" w:hAnsi="CIDFont+F9" w:cs="CIDFont+F9"/>
          <w:color w:val="085E97"/>
          <w:w w:val="98"/>
          <w:sz w:val="15"/>
          <w:szCs w:val="15"/>
        </w:rPr>
      </w:pPr>
      <w:r>
        <w:rPr>
          <w:rFonts w:ascii="CIDFont+F9" w:hAnsi="CIDFont+F9" w:cs="CIDFont+F9"/>
          <w:color w:val="085E97"/>
          <w:w w:val="98"/>
          <w:sz w:val="15"/>
          <w:szCs w:val="15"/>
        </w:rPr>
        <w:t>(2009) and Bates et al. (2012).</w:t>
      </w:r>
    </w:p>
    <w:p w14:paraId="2A9B115B" w14:textId="77777777" w:rsidR="001F0C55" w:rsidRDefault="004A0308">
      <w:pPr>
        <w:framePr w:w="938" w:wrap="auto" w:vAnchor="page" w:hAnchor="page" w:x="866" w:y="7397"/>
        <w:widowControl w:val="0"/>
        <w:autoSpaceDE w:val="0"/>
        <w:autoSpaceDN w:val="0"/>
        <w:spacing w:after="0" w:line="135" w:lineRule="exact"/>
        <w:rPr>
          <w:rFonts w:ascii="CIDFont+F8" w:hAnsi="CIDFont+F8" w:cs="CIDFont+F8"/>
          <w:color w:val="085E97"/>
          <w:sz w:val="13"/>
          <w:szCs w:val="13"/>
        </w:rPr>
      </w:pPr>
      <w:r>
        <w:rPr>
          <w:rFonts w:ascii="CIDFont+F8" w:hAnsi="CIDFont+F8" w:cs="CIDFont+F8"/>
          <w:color w:val="085E97"/>
          <w:sz w:val="13"/>
          <w:szCs w:val="13"/>
        </w:rPr>
        <w:t xml:space="preserve">figure . </w:t>
      </w:r>
    </w:p>
    <w:p w14:paraId="19F58B68" w14:textId="77777777" w:rsidR="001F0C55" w:rsidRDefault="004A0308">
      <w:pPr>
        <w:framePr w:w="470" w:wrap="auto" w:vAnchor="page" w:hAnchor="page" w:x="3533" w:y="516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CO</w:t>
      </w:r>
    </w:p>
    <w:p w14:paraId="7BF1C2DC" w14:textId="77777777" w:rsidR="001F0C55" w:rsidRDefault="004A0308">
      <w:pPr>
        <w:framePr w:w="7583" w:wrap="auto" w:vAnchor="page" w:hAnchor="page" w:x="3821" w:y="516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 dissolves in water to form a weak acid, and the oceans have absorbed about a third of the CO</w:t>
      </w:r>
    </w:p>
    <w:p w14:paraId="04CD66F7" w14:textId="77777777" w:rsidR="001F0C55" w:rsidRDefault="004A0308">
      <w:pPr>
        <w:framePr w:w="993" w:wrap="auto" w:vAnchor="page" w:hAnchor="page" w:x="10574" w:y="516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 resulting </w:t>
      </w:r>
    </w:p>
    <w:p w14:paraId="56F3BAB7" w14:textId="77777777" w:rsidR="001F0C55" w:rsidRDefault="004A0308">
      <w:pPr>
        <w:framePr w:w="178" w:wrap="auto" w:vAnchor="page" w:hAnchor="page" w:x="3770" w:y="5255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5F4EE608" w14:textId="77777777" w:rsidR="001F0C55" w:rsidRDefault="004A0308">
      <w:pPr>
        <w:framePr w:w="178" w:wrap="auto" w:vAnchor="page" w:hAnchor="page" w:x="10524" w:y="5255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70DB9BCB" w14:textId="77777777" w:rsidR="001F0C55" w:rsidRDefault="004A0308">
      <w:pPr>
        <w:framePr w:w="8409" w:wrap="auto" w:vAnchor="page" w:hAnchor="page" w:x="3535" w:y="544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>from human activities, leading to a steady decrease in ocean pH levels. With increasing atmospheric CO</w:t>
      </w:r>
    </w:p>
    <w:p w14:paraId="33F4A140" w14:textId="77777777" w:rsidR="001F0C55" w:rsidRDefault="004A0308">
      <w:pPr>
        <w:framePr w:w="309" w:wrap="auto" w:vAnchor="page" w:hAnchor="page" w:x="11045" w:y="544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6"/>
          <w:sz w:val="19"/>
          <w:szCs w:val="19"/>
        </w:rPr>
      </w:pPr>
      <w:r>
        <w:rPr>
          <w:rFonts w:ascii="CIDFont+F5" w:hAnsi="CIDFont+F5" w:cs="CIDFont+F5"/>
          <w:color w:val="231F21"/>
          <w:w w:val="96"/>
          <w:sz w:val="19"/>
          <w:szCs w:val="19"/>
        </w:rPr>
        <w:t xml:space="preserve">, </w:t>
      </w:r>
    </w:p>
    <w:p w14:paraId="4ADADA4F" w14:textId="77777777" w:rsidR="001F0C55" w:rsidRDefault="004A0308">
      <w:pPr>
        <w:framePr w:w="178" w:wrap="auto" w:vAnchor="page" w:hAnchor="page" w:x="10992" w:y="5534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48F5DC2B" w14:textId="77777777" w:rsidR="001F0C55" w:rsidRDefault="004A0308">
      <w:pPr>
        <w:framePr w:w="8410" w:wrap="auto" w:vAnchor="page" w:hAnchor="page" w:x="3538" w:y="57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this chemical balance will change even more during the next century. Laboratory and other experiments </w:t>
      </w:r>
    </w:p>
    <w:p w14:paraId="1B0C44CD" w14:textId="77777777" w:rsidR="001F0C55" w:rsidRDefault="004A0308">
      <w:pPr>
        <w:framePr w:w="2194" w:wrap="auto" w:vAnchor="page" w:hAnchor="page" w:x="3533" w:y="600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>show that under high CO</w:t>
      </w:r>
    </w:p>
    <w:p w14:paraId="40B82485" w14:textId="77777777" w:rsidR="001F0C55" w:rsidRDefault="004A0308">
      <w:pPr>
        <w:framePr w:w="6259" w:wrap="auto" w:vAnchor="page" w:hAnchor="page" w:x="5390" w:y="600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 and in more acidic waters, some marine species have misshapen shells and </w:t>
      </w:r>
    </w:p>
    <w:p w14:paraId="735DD70F" w14:textId="77777777" w:rsidR="001F0C55" w:rsidRDefault="004A0308">
      <w:pPr>
        <w:framePr w:w="178" w:wrap="auto" w:vAnchor="page" w:hAnchor="page" w:x="5340" w:y="6090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721044FF" w14:textId="77777777" w:rsidR="001F0C55" w:rsidRDefault="004A0308">
      <w:pPr>
        <w:framePr w:w="8062" w:wrap="auto" w:vAnchor="page" w:hAnchor="page" w:x="3538" w:y="627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lower growth rates, although the effect varies among species. Acidiﬁcation also alters the cycling of </w:t>
      </w:r>
    </w:p>
    <w:p w14:paraId="7533CFDD" w14:textId="77777777" w:rsidR="001F0C55" w:rsidRDefault="004A0308">
      <w:pPr>
        <w:framePr w:w="8418" w:wrap="auto" w:vAnchor="page" w:hAnchor="page" w:x="3535" w:y="655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nutrients and many other elements and compounds in the ocean, and it is likely to shift the competitive </w:t>
      </w:r>
    </w:p>
    <w:p w14:paraId="5FBA3A68" w14:textId="77777777" w:rsidR="001F0C55" w:rsidRDefault="004A0308">
      <w:pPr>
        <w:framePr w:w="378" w:wrap="auto" w:vAnchor="page" w:hAnchor="page" w:x="3722" w:y="9805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340</w:t>
      </w:r>
    </w:p>
    <w:p w14:paraId="065FA1FE" w14:textId="77777777" w:rsidR="001F0C55" w:rsidRDefault="004A0308">
      <w:pPr>
        <w:framePr w:w="8653" w:wrap="auto" w:vAnchor="page" w:hAnchor="page" w:x="3538" w:y="683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advantage among species, with as-yet-to-be-determined impacts on marine ecosystems and the food web. </w:t>
      </w:r>
    </w:p>
    <w:p w14:paraId="1DD64A91" w14:textId="77777777" w:rsidR="001F0C55" w:rsidRDefault="004A0308">
      <w:pPr>
        <w:framePr w:w="378" w:wrap="auto" w:vAnchor="page" w:hAnchor="page" w:x="3722" w:y="7371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400</w:t>
      </w:r>
    </w:p>
    <w:p w14:paraId="40F7667B" w14:textId="77777777" w:rsidR="001F0C55" w:rsidRDefault="004A0308">
      <w:pPr>
        <w:framePr w:w="1096" w:wrap="auto" w:vAnchor="page" w:hAnchor="page" w:x="4541" w:y="7522"/>
        <w:widowControl w:val="0"/>
        <w:autoSpaceDE w:val="0"/>
        <w:autoSpaceDN w:val="0"/>
        <w:spacing w:after="0" w:line="119" w:lineRule="exact"/>
        <w:rPr>
          <w:rFonts w:ascii="CIDFont+F11" w:hAnsi="CIDFont+F11" w:cs="CIDFont+F11"/>
          <w:color w:val="231F21"/>
          <w:w w:val="99"/>
          <w:sz w:val="12"/>
          <w:szCs w:val="12"/>
        </w:rPr>
      </w:pPr>
      <w:r>
        <w:rPr>
          <w:rFonts w:ascii="CIDFont+F11" w:hAnsi="CIDFont+F11" w:cs="CIDFont+F11"/>
          <w:color w:val="231F21"/>
          <w:w w:val="99"/>
          <w:sz w:val="12"/>
          <w:szCs w:val="12"/>
        </w:rPr>
        <w:t>Atmospheric CO</w:t>
      </w:r>
    </w:p>
    <w:p w14:paraId="6E23534C" w14:textId="77777777" w:rsidR="001F0C55" w:rsidRDefault="004A0308">
      <w:pPr>
        <w:framePr w:w="1327" w:wrap="auto" w:vAnchor="page" w:hAnchor="page" w:x="5458" w:y="7522"/>
        <w:widowControl w:val="0"/>
        <w:autoSpaceDE w:val="0"/>
        <w:autoSpaceDN w:val="0"/>
        <w:spacing w:after="0" w:line="119" w:lineRule="exact"/>
        <w:rPr>
          <w:rFonts w:ascii="CIDFont+F11" w:hAnsi="CIDFont+F11" w:cs="CIDFont+F11"/>
          <w:color w:val="231F21"/>
          <w:w w:val="98"/>
          <w:sz w:val="12"/>
          <w:szCs w:val="12"/>
        </w:rPr>
      </w:pPr>
      <w:r>
        <w:rPr>
          <w:rFonts w:ascii="CIDFont+F11" w:hAnsi="CIDFont+F11" w:cs="CIDFont+F11"/>
          <w:color w:val="231F21"/>
          <w:w w:val="98"/>
          <w:sz w:val="12"/>
          <w:szCs w:val="12"/>
        </w:rPr>
        <w:t xml:space="preserve"> concentration (ppm)</w:t>
      </w:r>
    </w:p>
    <w:p w14:paraId="5C3F89E9" w14:textId="77777777" w:rsidR="001F0C55" w:rsidRDefault="004A0308">
      <w:pPr>
        <w:framePr w:w="119" w:wrap="auto" w:vAnchor="page" w:hAnchor="page" w:x="5419" w:y="7591"/>
        <w:widowControl w:val="0"/>
        <w:autoSpaceDE w:val="0"/>
        <w:autoSpaceDN w:val="0"/>
        <w:spacing w:after="0" w:line="70" w:lineRule="exact"/>
        <w:rPr>
          <w:rFonts w:ascii="CIDFont+F11" w:hAnsi="CIDFont+F11" w:cs="CIDFont+F11"/>
          <w:color w:val="231F21"/>
          <w:w w:val="98"/>
          <w:sz w:val="7"/>
          <w:szCs w:val="7"/>
        </w:rPr>
      </w:pPr>
      <w:r>
        <w:rPr>
          <w:rFonts w:ascii="CIDFont+F11" w:hAnsi="CIDFont+F11" w:cs="CIDFont+F11"/>
          <w:color w:val="231F21"/>
          <w:w w:val="98"/>
          <w:sz w:val="7"/>
          <w:szCs w:val="7"/>
        </w:rPr>
        <w:t>2</w:t>
      </w:r>
    </w:p>
    <w:p w14:paraId="0C9AA0DD" w14:textId="77777777" w:rsidR="001F0C55" w:rsidRDefault="004A0308">
      <w:pPr>
        <w:framePr w:w="1305" w:wrap="auto" w:vAnchor="page" w:hAnchor="page" w:x="4541" w:y="7698"/>
        <w:widowControl w:val="0"/>
        <w:autoSpaceDE w:val="0"/>
        <w:autoSpaceDN w:val="0"/>
        <w:spacing w:after="0" w:line="119" w:lineRule="exact"/>
        <w:rPr>
          <w:rFonts w:ascii="CIDFont+F10" w:hAnsi="CIDFont+F10" w:cs="CIDFont+F10"/>
          <w:color w:val="231F21"/>
          <w:sz w:val="12"/>
          <w:szCs w:val="12"/>
        </w:rPr>
      </w:pPr>
      <w:r>
        <w:rPr>
          <w:rFonts w:ascii="CIDFont+F11" w:hAnsi="CIDFont+F11" w:cs="CIDFont+F11"/>
          <w:color w:val="231F21"/>
          <w:sz w:val="12"/>
          <w:szCs w:val="12"/>
        </w:rPr>
        <w:t xml:space="preserve">Surface Ocean </w:t>
      </w:r>
      <w:proofErr w:type="spellStart"/>
      <w:r>
        <w:rPr>
          <w:rFonts w:ascii="CIDFont+F12" w:hAnsi="CIDFont+F12" w:cs="CIDFont+F12"/>
          <w:color w:val="231F21"/>
          <w:sz w:val="12"/>
          <w:szCs w:val="12"/>
        </w:rPr>
        <w:t>p</w:t>
      </w:r>
      <w:r>
        <w:rPr>
          <w:rFonts w:ascii="CIDFont+F10" w:hAnsi="CIDFont+F10" w:cs="CIDFont+F10"/>
          <w:color w:val="231F21"/>
          <w:sz w:val="12"/>
          <w:szCs w:val="12"/>
        </w:rPr>
        <w:t>CO</w:t>
      </w:r>
      <w:proofErr w:type="spellEnd"/>
    </w:p>
    <w:p w14:paraId="231A035F" w14:textId="77777777" w:rsidR="001F0C55" w:rsidRDefault="004A0308">
      <w:pPr>
        <w:framePr w:w="1185" w:wrap="auto" w:vAnchor="page" w:hAnchor="page" w:x="5645" w:y="7688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sz w:val="13"/>
          <w:szCs w:val="13"/>
        </w:rPr>
      </w:pPr>
      <w:r>
        <w:rPr>
          <w:rFonts w:ascii="CIDFont+F11" w:hAnsi="CIDFont+F11" w:cs="CIDFont+F11"/>
          <w:color w:val="231F21"/>
          <w:sz w:val="12"/>
          <w:szCs w:val="12"/>
        </w:rPr>
        <w:t xml:space="preserve">, Bermuda </w:t>
      </w:r>
      <w:r>
        <w:rPr>
          <w:rFonts w:ascii="CIDFont+F10" w:hAnsi="CIDFont+F10" w:cs="CIDFont+F10"/>
          <w:color w:val="231F21"/>
          <w:sz w:val="13"/>
          <w:szCs w:val="13"/>
        </w:rPr>
        <w:t>(</w:t>
      </w:r>
      <w:proofErr w:type="spellStart"/>
      <w:r>
        <w:rPr>
          <w:rFonts w:ascii="CIDFont+F13" w:hAnsi="CIDFont+F13" w:cs="CIDFont+F13"/>
          <w:color w:val="231F21"/>
          <w:sz w:val="13"/>
          <w:szCs w:val="13"/>
        </w:rPr>
        <w:t>μ</w:t>
      </w:r>
      <w:r>
        <w:rPr>
          <w:rFonts w:ascii="CIDFont+F10" w:hAnsi="CIDFont+F10" w:cs="CIDFont+F10"/>
          <w:color w:val="231F21"/>
          <w:sz w:val="13"/>
          <w:szCs w:val="13"/>
        </w:rPr>
        <w:t>atm</w:t>
      </w:r>
      <w:proofErr w:type="spellEnd"/>
      <w:r>
        <w:rPr>
          <w:rFonts w:ascii="CIDFont+F10" w:hAnsi="CIDFont+F10" w:cs="CIDFont+F10"/>
          <w:color w:val="231F21"/>
          <w:sz w:val="13"/>
          <w:szCs w:val="13"/>
        </w:rPr>
        <w:t>)</w:t>
      </w:r>
    </w:p>
    <w:p w14:paraId="3800191F" w14:textId="77777777" w:rsidR="001F0C55" w:rsidRDefault="004A0308">
      <w:pPr>
        <w:framePr w:w="119" w:wrap="auto" w:vAnchor="page" w:hAnchor="page" w:x="5606" w:y="7766"/>
        <w:widowControl w:val="0"/>
        <w:autoSpaceDE w:val="0"/>
        <w:autoSpaceDN w:val="0"/>
        <w:spacing w:after="0" w:line="70" w:lineRule="exact"/>
        <w:rPr>
          <w:rFonts w:ascii="CIDFont+F10" w:hAnsi="CIDFont+F10" w:cs="CIDFont+F10"/>
          <w:color w:val="231F21"/>
          <w:w w:val="98"/>
          <w:sz w:val="7"/>
          <w:szCs w:val="7"/>
        </w:rPr>
      </w:pPr>
      <w:r>
        <w:rPr>
          <w:rFonts w:ascii="CIDFont+F10" w:hAnsi="CIDFont+F10" w:cs="CIDFont+F10"/>
          <w:color w:val="231F21"/>
          <w:w w:val="98"/>
          <w:sz w:val="7"/>
          <w:szCs w:val="7"/>
        </w:rPr>
        <w:t>2</w:t>
      </w:r>
    </w:p>
    <w:p w14:paraId="76D08A48" w14:textId="77777777" w:rsidR="001F0C55" w:rsidRDefault="004A0308">
      <w:pPr>
        <w:framePr w:w="378" w:wrap="auto" w:vAnchor="page" w:hAnchor="page" w:x="3722" w:y="7777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390</w:t>
      </w:r>
    </w:p>
    <w:p w14:paraId="3955EC0F" w14:textId="77777777" w:rsidR="001F0C55" w:rsidRDefault="004A0308">
      <w:pPr>
        <w:framePr w:w="1305" w:wrap="auto" w:vAnchor="page" w:hAnchor="page" w:x="4541" w:y="7878"/>
        <w:widowControl w:val="0"/>
        <w:autoSpaceDE w:val="0"/>
        <w:autoSpaceDN w:val="0"/>
        <w:spacing w:after="0" w:line="119" w:lineRule="exact"/>
        <w:rPr>
          <w:rFonts w:ascii="CIDFont+F10" w:hAnsi="CIDFont+F10" w:cs="CIDFont+F10"/>
          <w:color w:val="231F21"/>
          <w:sz w:val="12"/>
          <w:szCs w:val="12"/>
        </w:rPr>
      </w:pPr>
      <w:r>
        <w:rPr>
          <w:rFonts w:ascii="CIDFont+F11" w:hAnsi="CIDFont+F11" w:cs="CIDFont+F11"/>
          <w:color w:val="231F21"/>
          <w:sz w:val="12"/>
          <w:szCs w:val="12"/>
        </w:rPr>
        <w:t xml:space="preserve">Surface Ocean </w:t>
      </w:r>
      <w:proofErr w:type="spellStart"/>
      <w:r>
        <w:rPr>
          <w:rFonts w:ascii="CIDFont+F12" w:hAnsi="CIDFont+F12" w:cs="CIDFont+F12"/>
          <w:color w:val="231F21"/>
          <w:sz w:val="12"/>
          <w:szCs w:val="12"/>
        </w:rPr>
        <w:t>p</w:t>
      </w:r>
      <w:r>
        <w:rPr>
          <w:rFonts w:ascii="CIDFont+F10" w:hAnsi="CIDFont+F10" w:cs="CIDFont+F10"/>
          <w:color w:val="231F21"/>
          <w:sz w:val="12"/>
          <w:szCs w:val="12"/>
        </w:rPr>
        <w:t>CO</w:t>
      </w:r>
      <w:proofErr w:type="spellEnd"/>
    </w:p>
    <w:p w14:paraId="304DD7B0" w14:textId="77777777" w:rsidR="001F0C55" w:rsidRDefault="004A0308">
      <w:pPr>
        <w:framePr w:w="1044" w:wrap="auto" w:vAnchor="page" w:hAnchor="page" w:x="5645" w:y="7868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sz w:val="13"/>
          <w:szCs w:val="13"/>
        </w:rPr>
      </w:pPr>
      <w:r>
        <w:rPr>
          <w:rFonts w:ascii="CIDFont+F11" w:hAnsi="CIDFont+F11" w:cs="CIDFont+F11"/>
          <w:color w:val="231F21"/>
          <w:sz w:val="12"/>
          <w:szCs w:val="12"/>
        </w:rPr>
        <w:t xml:space="preserve">, Hawaii </w:t>
      </w:r>
      <w:r>
        <w:rPr>
          <w:rFonts w:ascii="CIDFont+F10" w:hAnsi="CIDFont+F10" w:cs="CIDFont+F10"/>
          <w:color w:val="231F21"/>
          <w:sz w:val="13"/>
          <w:szCs w:val="13"/>
        </w:rPr>
        <w:t>(</w:t>
      </w:r>
      <w:proofErr w:type="spellStart"/>
      <w:r>
        <w:rPr>
          <w:rFonts w:ascii="CIDFont+F13" w:hAnsi="CIDFont+F13" w:cs="CIDFont+F13"/>
          <w:color w:val="231F21"/>
          <w:sz w:val="13"/>
          <w:szCs w:val="13"/>
        </w:rPr>
        <w:t>μ</w:t>
      </w:r>
      <w:r>
        <w:rPr>
          <w:rFonts w:ascii="CIDFont+F10" w:hAnsi="CIDFont+F10" w:cs="CIDFont+F10"/>
          <w:color w:val="231F21"/>
          <w:sz w:val="13"/>
          <w:szCs w:val="13"/>
        </w:rPr>
        <w:t>atm</w:t>
      </w:r>
      <w:proofErr w:type="spellEnd"/>
      <w:r>
        <w:rPr>
          <w:rFonts w:ascii="CIDFont+F10" w:hAnsi="CIDFont+F10" w:cs="CIDFont+F10"/>
          <w:color w:val="231F21"/>
          <w:sz w:val="13"/>
          <w:szCs w:val="13"/>
        </w:rPr>
        <w:t>)</w:t>
      </w:r>
    </w:p>
    <w:p w14:paraId="3558456B" w14:textId="77777777" w:rsidR="001F0C55" w:rsidRDefault="004A0308">
      <w:pPr>
        <w:framePr w:w="119" w:wrap="auto" w:vAnchor="page" w:hAnchor="page" w:x="5606" w:y="7946"/>
        <w:widowControl w:val="0"/>
        <w:autoSpaceDE w:val="0"/>
        <w:autoSpaceDN w:val="0"/>
        <w:spacing w:after="0" w:line="70" w:lineRule="exact"/>
        <w:rPr>
          <w:rFonts w:ascii="CIDFont+F10" w:hAnsi="CIDFont+F10" w:cs="CIDFont+F10"/>
          <w:color w:val="231F21"/>
          <w:w w:val="98"/>
          <w:sz w:val="7"/>
          <w:szCs w:val="7"/>
        </w:rPr>
      </w:pPr>
      <w:r>
        <w:rPr>
          <w:rFonts w:ascii="CIDFont+F10" w:hAnsi="CIDFont+F10" w:cs="CIDFont+F10"/>
          <w:color w:val="231F21"/>
          <w:w w:val="98"/>
          <w:sz w:val="7"/>
          <w:szCs w:val="7"/>
        </w:rPr>
        <w:t>2</w:t>
      </w:r>
    </w:p>
    <w:p w14:paraId="166BE27B" w14:textId="77777777" w:rsidR="001F0C55" w:rsidRDefault="004A0308">
      <w:pPr>
        <w:framePr w:w="378" w:wrap="auto" w:vAnchor="page" w:hAnchor="page" w:x="3722" w:y="8182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380</w:t>
      </w:r>
    </w:p>
    <w:p w14:paraId="43DC3C89" w14:textId="77777777" w:rsidR="001F0C55" w:rsidRDefault="004A0308">
      <w:pPr>
        <w:framePr w:w="378" w:wrap="auto" w:vAnchor="page" w:hAnchor="page" w:x="3722" w:y="8588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370</w:t>
      </w:r>
    </w:p>
    <w:p w14:paraId="730B21EB" w14:textId="77777777" w:rsidR="001F0C55" w:rsidRDefault="004A0308">
      <w:pPr>
        <w:framePr w:w="378" w:wrap="auto" w:vAnchor="page" w:hAnchor="page" w:x="3722" w:y="8994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360</w:t>
      </w:r>
    </w:p>
    <w:p w14:paraId="0D211F86" w14:textId="77777777" w:rsidR="001F0C55" w:rsidRDefault="004A0308">
      <w:pPr>
        <w:framePr w:w="378" w:wrap="auto" w:vAnchor="page" w:hAnchor="page" w:x="3722" w:y="9399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350</w:t>
      </w:r>
    </w:p>
    <w:p w14:paraId="4AC30190" w14:textId="77777777" w:rsidR="001F0C55" w:rsidRDefault="004A0308">
      <w:pPr>
        <w:framePr w:w="378" w:wrap="auto" w:vAnchor="page" w:hAnchor="page" w:x="3722" w:y="10210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330</w:t>
      </w:r>
    </w:p>
    <w:p w14:paraId="361FDFC2" w14:textId="77777777" w:rsidR="001F0C55" w:rsidRDefault="004A0308">
      <w:pPr>
        <w:framePr w:w="378" w:wrap="auto" w:vAnchor="page" w:hAnchor="page" w:x="3722" w:y="10616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320</w:t>
      </w:r>
    </w:p>
    <w:p w14:paraId="7FD7E546" w14:textId="77777777" w:rsidR="001F0C55" w:rsidRDefault="004A0308">
      <w:pPr>
        <w:framePr w:w="421" w:wrap="auto" w:vAnchor="page" w:hAnchor="page" w:x="8242" w:y="11336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sz w:val="13"/>
          <w:szCs w:val="13"/>
        </w:rPr>
      </w:pPr>
      <w:r>
        <w:rPr>
          <w:rFonts w:ascii="CIDFont+F10" w:hAnsi="CIDFont+F10" w:cs="CIDFont+F10"/>
          <w:color w:val="231F21"/>
          <w:sz w:val="13"/>
          <w:szCs w:val="13"/>
        </w:rPr>
        <w:t>8.11</w:t>
      </w:r>
    </w:p>
    <w:p w14:paraId="1883996E" w14:textId="77777777" w:rsidR="001F0C55" w:rsidRDefault="004A0308">
      <w:pPr>
        <w:framePr w:w="421" w:wrap="auto" w:vAnchor="page" w:hAnchor="page" w:x="8242" w:y="11883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sz w:val="13"/>
          <w:szCs w:val="13"/>
        </w:rPr>
      </w:pPr>
      <w:r>
        <w:rPr>
          <w:rFonts w:ascii="CIDFont+F10" w:hAnsi="CIDFont+F10" w:cs="CIDFont+F10"/>
          <w:color w:val="231F21"/>
          <w:sz w:val="13"/>
          <w:szCs w:val="13"/>
        </w:rPr>
        <w:t>8.10</w:t>
      </w:r>
    </w:p>
    <w:p w14:paraId="0BA1D320" w14:textId="77777777" w:rsidR="001F0C55" w:rsidRDefault="004A0308">
      <w:pPr>
        <w:framePr w:w="421" w:wrap="auto" w:vAnchor="page" w:hAnchor="page" w:x="8242" w:y="12428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sz w:val="13"/>
          <w:szCs w:val="13"/>
        </w:rPr>
      </w:pPr>
      <w:r>
        <w:rPr>
          <w:rFonts w:ascii="CIDFont+F10" w:hAnsi="CIDFont+F10" w:cs="CIDFont+F10"/>
          <w:color w:val="231F21"/>
          <w:sz w:val="13"/>
          <w:szCs w:val="13"/>
        </w:rPr>
        <w:t>8.09</w:t>
      </w:r>
    </w:p>
    <w:p w14:paraId="5A2D3503" w14:textId="77777777" w:rsidR="001F0C55" w:rsidRDefault="004A0308">
      <w:pPr>
        <w:framePr w:w="421" w:wrap="auto" w:vAnchor="page" w:hAnchor="page" w:x="8242" w:y="12975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sz w:val="13"/>
          <w:szCs w:val="13"/>
        </w:rPr>
      </w:pPr>
      <w:r>
        <w:rPr>
          <w:rFonts w:ascii="CIDFont+F10" w:hAnsi="CIDFont+F10" w:cs="CIDFont+F10"/>
          <w:color w:val="231F21"/>
          <w:sz w:val="13"/>
          <w:szCs w:val="13"/>
        </w:rPr>
        <w:t>8.08</w:t>
      </w:r>
    </w:p>
    <w:p w14:paraId="13578B62" w14:textId="77777777" w:rsidR="001F0C55" w:rsidRDefault="004A0308">
      <w:pPr>
        <w:framePr w:w="1199" w:wrap="auto" w:vAnchor="page" w:hAnchor="page" w:x="4162" w:y="13465"/>
        <w:widowControl w:val="0"/>
        <w:autoSpaceDE w:val="0"/>
        <w:autoSpaceDN w:val="0"/>
        <w:spacing w:after="0" w:line="119" w:lineRule="exact"/>
        <w:rPr>
          <w:rFonts w:ascii="CIDFont+F11" w:hAnsi="CIDFont+F11" w:cs="CIDFont+F11"/>
          <w:color w:val="231F21"/>
          <w:w w:val="99"/>
          <w:sz w:val="12"/>
          <w:szCs w:val="12"/>
        </w:rPr>
      </w:pPr>
      <w:r>
        <w:rPr>
          <w:rFonts w:ascii="CIDFont+F11" w:hAnsi="CIDFont+F11" w:cs="CIDFont+F11"/>
          <w:color w:val="231F21"/>
          <w:w w:val="99"/>
          <w:sz w:val="12"/>
          <w:szCs w:val="12"/>
        </w:rPr>
        <w:t>Surface Ocean pH</w:t>
      </w:r>
    </w:p>
    <w:p w14:paraId="208AF988" w14:textId="77777777" w:rsidR="001F0C55" w:rsidRDefault="004A0308">
      <w:pPr>
        <w:framePr w:w="421" w:wrap="auto" w:vAnchor="page" w:hAnchor="page" w:x="8242" w:y="13520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sz w:val="13"/>
          <w:szCs w:val="13"/>
        </w:rPr>
      </w:pPr>
      <w:r>
        <w:rPr>
          <w:rFonts w:ascii="CIDFont+F10" w:hAnsi="CIDFont+F10" w:cs="CIDFont+F10"/>
          <w:color w:val="231F21"/>
          <w:sz w:val="13"/>
          <w:szCs w:val="13"/>
        </w:rPr>
        <w:t>8.07</w:t>
      </w:r>
    </w:p>
    <w:p w14:paraId="0E93A276" w14:textId="77777777" w:rsidR="001F0C55" w:rsidRDefault="004A0308">
      <w:pPr>
        <w:framePr w:w="661" w:wrap="auto" w:vAnchor="page" w:hAnchor="page" w:x="4584" w:y="13616"/>
        <w:widowControl w:val="0"/>
        <w:autoSpaceDE w:val="0"/>
        <w:autoSpaceDN w:val="0"/>
        <w:spacing w:after="0" w:line="119" w:lineRule="exact"/>
        <w:rPr>
          <w:rFonts w:ascii="CIDFont+F11" w:hAnsi="CIDFont+F11" w:cs="CIDFont+F11"/>
          <w:color w:val="231F21"/>
          <w:w w:val="98"/>
          <w:sz w:val="12"/>
          <w:szCs w:val="12"/>
        </w:rPr>
      </w:pPr>
      <w:r>
        <w:rPr>
          <w:rFonts w:ascii="CIDFont+F11" w:hAnsi="CIDFont+F11" w:cs="CIDFont+F11"/>
          <w:color w:val="231F21"/>
          <w:w w:val="98"/>
          <w:sz w:val="12"/>
          <w:szCs w:val="12"/>
        </w:rPr>
        <w:t>Bermuda</w:t>
      </w:r>
    </w:p>
    <w:p w14:paraId="50CC4A5B" w14:textId="77777777" w:rsidR="001F0C55" w:rsidRDefault="004A0308">
      <w:pPr>
        <w:framePr w:w="519" w:wrap="auto" w:vAnchor="page" w:hAnchor="page" w:x="4584" w:y="13770"/>
        <w:widowControl w:val="0"/>
        <w:autoSpaceDE w:val="0"/>
        <w:autoSpaceDN w:val="0"/>
        <w:spacing w:after="0" w:line="119" w:lineRule="exact"/>
        <w:rPr>
          <w:rFonts w:ascii="CIDFont+F11" w:hAnsi="CIDFont+F11" w:cs="CIDFont+F11"/>
          <w:color w:val="231F21"/>
          <w:w w:val="98"/>
          <w:sz w:val="12"/>
          <w:szCs w:val="12"/>
        </w:rPr>
      </w:pPr>
      <w:r>
        <w:rPr>
          <w:rFonts w:ascii="CIDFont+F11" w:hAnsi="CIDFont+F11" w:cs="CIDFont+F11"/>
          <w:color w:val="231F21"/>
          <w:w w:val="98"/>
          <w:sz w:val="12"/>
          <w:szCs w:val="12"/>
        </w:rPr>
        <w:t>Hawaii</w:t>
      </w:r>
    </w:p>
    <w:p w14:paraId="484D5575" w14:textId="77777777" w:rsidR="001F0C55" w:rsidRDefault="004A0308">
      <w:pPr>
        <w:framePr w:w="421" w:wrap="auto" w:vAnchor="page" w:hAnchor="page" w:x="8242" w:y="14067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sz w:val="13"/>
          <w:szCs w:val="13"/>
        </w:rPr>
      </w:pPr>
      <w:r>
        <w:rPr>
          <w:rFonts w:ascii="CIDFont+F10" w:hAnsi="CIDFont+F10" w:cs="CIDFont+F10"/>
          <w:color w:val="231F21"/>
          <w:sz w:val="13"/>
          <w:szCs w:val="13"/>
        </w:rPr>
        <w:t>8.06</w:t>
      </w:r>
    </w:p>
    <w:p w14:paraId="59D43F85" w14:textId="77777777" w:rsidR="001F0C55" w:rsidRDefault="004A0308">
      <w:pPr>
        <w:framePr w:w="458" w:wrap="auto" w:vAnchor="page" w:hAnchor="page" w:x="3857" w:y="14204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1990</w:t>
      </w:r>
    </w:p>
    <w:p w14:paraId="3E95BF3D" w14:textId="77777777" w:rsidR="001F0C55" w:rsidRDefault="004A0308">
      <w:pPr>
        <w:framePr w:w="460" w:wrap="auto" w:vAnchor="page" w:hAnchor="page" w:x="4797" w:y="14204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sz w:val="13"/>
          <w:szCs w:val="13"/>
        </w:rPr>
      </w:pPr>
      <w:r>
        <w:rPr>
          <w:rFonts w:ascii="CIDFont+F10" w:hAnsi="CIDFont+F10" w:cs="CIDFont+F10"/>
          <w:color w:val="231F21"/>
          <w:sz w:val="13"/>
          <w:szCs w:val="13"/>
        </w:rPr>
        <w:t>1995</w:t>
      </w:r>
    </w:p>
    <w:p w14:paraId="11D64C8C" w14:textId="77777777" w:rsidR="001F0C55" w:rsidRDefault="004A0308">
      <w:pPr>
        <w:framePr w:w="458" w:wrap="auto" w:vAnchor="page" w:hAnchor="page" w:x="5741" w:y="14204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2000</w:t>
      </w:r>
    </w:p>
    <w:p w14:paraId="654351FA" w14:textId="77777777" w:rsidR="001F0C55" w:rsidRDefault="004A0308">
      <w:pPr>
        <w:framePr w:w="458" w:wrap="auto" w:vAnchor="page" w:hAnchor="page" w:x="6681" w:y="14204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2005</w:t>
      </w:r>
    </w:p>
    <w:p w14:paraId="62ACC9B9" w14:textId="77777777" w:rsidR="001F0C55" w:rsidRDefault="004A0308">
      <w:pPr>
        <w:framePr w:w="458" w:wrap="auto" w:vAnchor="page" w:hAnchor="page" w:x="7622" w:y="14204"/>
        <w:widowControl w:val="0"/>
        <w:autoSpaceDE w:val="0"/>
        <w:autoSpaceDN w:val="0"/>
        <w:spacing w:after="0" w:line="131" w:lineRule="exact"/>
        <w:rPr>
          <w:rFonts w:ascii="CIDFont+F10" w:hAnsi="CIDFont+F10" w:cs="CIDFont+F10"/>
          <w:color w:val="231F21"/>
          <w:w w:val="99"/>
          <w:sz w:val="13"/>
          <w:szCs w:val="13"/>
        </w:rPr>
      </w:pPr>
      <w:r>
        <w:rPr>
          <w:rFonts w:ascii="CIDFont+F10" w:hAnsi="CIDFont+F10" w:cs="CIDFont+F10"/>
          <w:color w:val="231F21"/>
          <w:w w:val="99"/>
          <w:sz w:val="13"/>
          <w:szCs w:val="13"/>
        </w:rPr>
        <w:t>2010</w:t>
      </w:r>
    </w:p>
    <w:p w14:paraId="19C3993F" w14:textId="77777777" w:rsidR="001F0C55" w:rsidRDefault="004A0308">
      <w:pPr>
        <w:framePr w:w="417" w:wrap="auto" w:vAnchor="page" w:hAnchor="page" w:x="5954" w:y="14384"/>
        <w:widowControl w:val="0"/>
        <w:autoSpaceDE w:val="0"/>
        <w:autoSpaceDN w:val="0"/>
        <w:spacing w:after="0" w:line="131" w:lineRule="exact"/>
        <w:rPr>
          <w:rFonts w:ascii="CIDFont+F11" w:hAnsi="CIDFont+F11" w:cs="CIDFont+F11"/>
          <w:color w:val="231F21"/>
          <w:w w:val="94"/>
          <w:sz w:val="13"/>
          <w:szCs w:val="13"/>
        </w:rPr>
      </w:pPr>
      <w:r>
        <w:rPr>
          <w:rFonts w:ascii="CIDFont+F11" w:hAnsi="CIDFont+F11" w:cs="CIDFont+F11"/>
          <w:color w:val="231F21"/>
          <w:w w:val="94"/>
          <w:sz w:val="13"/>
          <w:szCs w:val="13"/>
        </w:rPr>
        <w:t>Year</w:t>
      </w:r>
    </w:p>
    <w:p w14:paraId="7FDAD3F5" w14:textId="77777777" w:rsidR="001F0C55" w:rsidRDefault="004A0308">
      <w:pPr>
        <w:framePr w:w="3676" w:wrap="auto" w:vAnchor="page" w:hAnchor="page" w:x="8141" w:y="15004"/>
        <w:widowControl w:val="0"/>
        <w:autoSpaceDE w:val="0"/>
        <w:autoSpaceDN w:val="0"/>
        <w:spacing w:after="0" w:line="203" w:lineRule="exact"/>
        <w:rPr>
          <w:rFonts w:ascii="CIDFont+F2" w:hAnsi="CIDFont+F2" w:cs="CIDFont+F2"/>
          <w:color w:val="6D6E70"/>
          <w:sz w:val="20"/>
          <w:szCs w:val="20"/>
        </w:rPr>
      </w:pPr>
      <w:r>
        <w:rPr>
          <w:rFonts w:ascii="CIDFont+F2" w:hAnsi="CIDFont+F2" w:cs="CIDFont+F2"/>
          <w:color w:val="6D6E70"/>
          <w:sz w:val="20"/>
          <w:szCs w:val="20"/>
        </w:rPr>
        <w:t xml:space="preserve">Evidence &amp;   Causes   2020 </w:t>
      </w:r>
    </w:p>
    <w:p w14:paraId="0902688D" w14:textId="77777777" w:rsidR="001F0C55" w:rsidRDefault="004A0308">
      <w:pPr>
        <w:framePr w:w="783" w:wrap="auto" w:vAnchor="page" w:hAnchor="page" w:x="11544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1"/>
          <w:sz w:val="36"/>
          <w:szCs w:val="36"/>
        </w:rPr>
      </w:pPr>
      <w:r>
        <w:rPr>
          <w:rFonts w:ascii="CIDFont+F1" w:hAnsi="CIDFont+F1" w:cs="CIDFont+F1"/>
          <w:color w:val="808283"/>
          <w:w w:val="91"/>
          <w:sz w:val="36"/>
          <w:szCs w:val="36"/>
        </w:rPr>
        <w:t>17</w:t>
      </w:r>
    </w:p>
    <w:p w14:paraId="3C719727" w14:textId="77777777" w:rsidR="001F0C55" w:rsidRDefault="004A0308">
      <w:pPr>
        <w:framePr w:w="4862" w:wrap="auto" w:vAnchor="page" w:hAnchor="page" w:x="3530" w:y="457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>these organisms to form or maintain their shells.</w:t>
      </w:r>
    </w:p>
    <w:p w14:paraId="6CC09A44" w14:textId="77777777" w:rsidR="001F0C55" w:rsidRDefault="004A0308">
      <w:pPr>
        <w:framePr w:w="8468" w:wrap="auto" w:vAnchor="page" w:hAnchor="page" w:x="3533" w:y="425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more readily in acid. As the acidity of sea water increases, it becomes more difﬁcult for </w:t>
      </w:r>
    </w:p>
    <w:p w14:paraId="33EB2082" w14:textId="77777777" w:rsidR="001F0C55" w:rsidRDefault="004A0308">
      <w:pPr>
        <w:framePr w:w="8532" w:wrap="auto" w:vAnchor="page" w:hAnchor="page" w:x="3538" w:y="393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corals and some shellﬁsh) have shells composed of calcium carbonate, which dissolves </w:t>
      </w:r>
    </w:p>
    <w:p w14:paraId="5E4AF42A" w14:textId="77777777" w:rsidR="001F0C55" w:rsidRDefault="004A0308">
      <w:pPr>
        <w:framePr w:w="3597" w:wrap="auto" w:vAnchor="page" w:hAnchor="page" w:x="8189" w:y="362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. Some marine organisms (such as </w:t>
      </w:r>
    </w:p>
    <w:p w14:paraId="7C85E065" w14:textId="77777777" w:rsidR="001F0C55" w:rsidRDefault="004A0308">
      <w:pPr>
        <w:framePr w:w="974" w:wrap="auto" w:vAnchor="page" w:hAnchor="page" w:x="7423" w:y="3696"/>
        <w:widowControl w:val="0"/>
        <w:autoSpaceDE w:val="0"/>
        <w:autoSpaceDN w:val="0"/>
        <w:spacing w:after="0" w:line="135" w:lineRule="exact"/>
        <w:rPr>
          <w:rFonts w:ascii="CIDFont+F8" w:hAnsi="CIDFont+F8" w:cs="CIDFont+F8"/>
          <w:color w:val="231F21"/>
          <w:sz w:val="13"/>
          <w:szCs w:val="13"/>
        </w:rPr>
      </w:pPr>
      <w:r>
        <w:rPr>
          <w:rFonts w:ascii="CIDFont+F8" w:hAnsi="CIDFont+F8" w:cs="CIDFont+F8"/>
          <w:color w:val="231F21"/>
          <w:sz w:val="13"/>
          <w:szCs w:val="13"/>
        </w:rPr>
        <w:t>[Figure ]</w:t>
      </w:r>
    </w:p>
    <w:p w14:paraId="36FE8D89" w14:textId="77777777" w:rsidR="001F0C55" w:rsidRDefault="004A0308">
      <w:pPr>
        <w:framePr w:w="4528" w:wrap="auto" w:vAnchor="page" w:hAnchor="page" w:x="3535" w:y="362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has shifted to a more acidic state (lower pH) </w:t>
      </w:r>
    </w:p>
    <w:p w14:paraId="5E888A93" w14:textId="77777777" w:rsidR="001F0C55" w:rsidRDefault="004A0308">
      <w:pPr>
        <w:framePr w:w="8782" w:wrap="auto" w:vAnchor="page" w:hAnchor="page" w:x="3528" w:y="330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Direct observations of ocean chemistry have shown that the chemical balance of seawater </w:t>
      </w:r>
    </w:p>
    <w:p w14:paraId="37390005" w14:textId="77777777" w:rsidR="001F0C55" w:rsidRDefault="004A0308">
      <w:pPr>
        <w:framePr w:w="2161" w:wrap="auto" w:vAnchor="page" w:hAnchor="page" w:x="2167" w:y="234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w w:val="92"/>
          <w:sz w:val="96"/>
          <w:szCs w:val="96"/>
        </w:rPr>
      </w:pPr>
      <w:r>
        <w:rPr>
          <w:rFonts w:ascii="CIDFont+F4" w:hAnsi="CIDFont+F4" w:cs="CIDFont+F4"/>
          <w:color w:val="FFFFFF"/>
          <w:w w:val="92"/>
          <w:sz w:val="96"/>
          <w:szCs w:val="96"/>
        </w:rPr>
        <w:t>15</w:t>
      </w:r>
    </w:p>
    <w:p w14:paraId="20C298C2" w14:textId="77777777" w:rsidR="001F0C55" w:rsidRDefault="004A0308">
      <w:pPr>
        <w:framePr w:w="3988" w:wrap="auto" w:vAnchor="page" w:hAnchor="page" w:x="3506" w:y="259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sz w:val="36"/>
          <w:szCs w:val="36"/>
        </w:rPr>
      </w:pPr>
      <w:r>
        <w:rPr>
          <w:rFonts w:ascii="CIDFont+F4" w:hAnsi="CIDFont+F4" w:cs="CIDFont+F4"/>
          <w:color w:val="1A2B79"/>
          <w:sz w:val="36"/>
          <w:szCs w:val="36"/>
        </w:rPr>
        <w:t xml:space="preserve">does it matter? </w:t>
      </w:r>
    </w:p>
    <w:p w14:paraId="646B1541" w14:textId="77777777" w:rsidR="001F0C55" w:rsidRDefault="004A0308">
      <w:pPr>
        <w:framePr w:w="8997" w:wrap="auto" w:vAnchor="page" w:hAnchor="page" w:x="3485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What is ocean acidification and why </w:t>
      </w:r>
    </w:p>
    <w:p w14:paraId="7B1B4317" w14:textId="77777777" w:rsidR="001F0C55" w:rsidRDefault="004A0308">
      <w:pPr>
        <w:framePr w:w="1558" w:wrap="auto" w:vAnchor="page" w:hAnchor="page" w:x="10498" w:y="736"/>
        <w:widowControl w:val="0"/>
        <w:autoSpaceDE w:val="0"/>
        <w:autoSpaceDN w:val="0"/>
        <w:spacing w:after="0" w:line="290" w:lineRule="exact"/>
        <w:rPr>
          <w:rFonts w:ascii="CIDFont+F3" w:hAnsi="CIDFont+F3" w:cs="CIDFont+F3"/>
          <w:color w:val="D68018"/>
          <w:sz w:val="28"/>
          <w:szCs w:val="28"/>
        </w:rPr>
      </w:pPr>
      <w:r>
        <w:rPr>
          <w:rFonts w:ascii="CIDFont+F2" w:hAnsi="CIDFont+F2" w:cs="CIDFont+F2"/>
          <w:color w:val="231F21"/>
          <w:sz w:val="28"/>
          <w:szCs w:val="28"/>
        </w:rPr>
        <w:t xml:space="preserve">Q&amp; A </w:t>
      </w:r>
      <w:r>
        <w:rPr>
          <w:rFonts w:ascii="CIDFont+F3" w:hAnsi="CIDFont+F3" w:cs="CIDFont+F3"/>
          <w:color w:val="D68018"/>
          <w:sz w:val="28"/>
          <w:szCs w:val="28"/>
        </w:rPr>
        <w:t xml:space="preserve"> n</w:t>
      </w:r>
    </w:p>
    <w:p w14:paraId="5FE9B972" w14:textId="77777777" w:rsidR="001F0C55" w:rsidRDefault="004A0308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4660888B">
          <v:shape id="_x000015" o:spid="_x0000_s1040" type="#_x0000_t75" style="position:absolute;margin-left:42.3pt;margin-top:741.9pt;width:521.5pt;height:2pt;z-index:-16777152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0631238">
          <v:shape id="_x000016" o:spid="_x0000_s1039" type="#_x0000_t75" style="position:absolute;margin-left:390.8pt;margin-top:741.9pt;width:173pt;height:2pt;z-index:-16777148;mso-position-horizontal:absolute;mso-position-horizontal-relative:page;mso-position-vertical:absolute;mso-position-vertical-relative:page">
            <v:imagedata r:id="rId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3BE9A06">
          <v:shape id="_x000017" o:spid="_x0000_s1038" type="#_x0000_t75" style="position:absolute;margin-left:101.95pt;margin-top:108.55pt;width:475.75pt;height:142.3pt;z-index:-16777144;mso-position-horizontal:absolute;mso-position-horizontal-relative:page;mso-position-vertical:absolute;mso-position-vertical-relative:page">
            <v:imagedata r:id="rId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227D469">
          <v:shape id="_x000018" o:spid="_x0000_s1037" type="#_x0000_t75" style="position:absolute;margin-left:161.7pt;margin-top:152.5pt;width:416pt;height:2pt;z-index:-16777140;mso-position-horizontal:absolute;mso-position-horizontal-relative:page;mso-position-vertical:absolute;mso-position-vertical-relative:page">
            <v:imagedata r:id="rId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D0CAE83">
          <v:shape id="_x000019" o:spid="_x0000_s1036" type="#_x0000_t75" style="position:absolute;margin-left:201pt;margin-top:546pt;width:206.4pt;height:162.7pt;z-index:-16777136;mso-position-horizontal:absolute;mso-position-horizontal-relative:page;mso-position-vertical:absolute;mso-position-vertical-relative:page">
            <v:imagedata r:id="rId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A8FC6DB">
          <v:shape id="_x000020" o:spid="_x0000_s1035" type="#_x0000_t75" style="position:absolute;margin-left:201pt;margin-top:371pt;width:206.4pt;height:163.1pt;z-index:-16777132;mso-position-horizontal:absolute;mso-position-horizontal-relative:page;mso-position-vertical:absolute;mso-position-vertical-relative:page">
            <v:imagedata r:id="rId2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8CCB5B9">
          <v:shape id="_x000021" o:spid="_x0000_s1034" type="#_x0000_t75" style="position:absolute;margin-left:209.25pt;margin-top:682.5pt;width:18.9pt;height:2pt;z-index:-16777128;mso-position-horizontal:absolute;mso-position-horizontal-relative:page;mso-position-vertical:absolute;mso-position-vertical-relative:page">
            <v:imagedata r:id="rId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0643ED7">
          <v:shape id="_x000022" o:spid="_x0000_s1033" type="#_x0000_t75" style="position:absolute;margin-left:209.25pt;margin-top:690.7pt;width:18.9pt;height:2pt;z-index:-16777124;mso-position-horizontal:absolute;mso-position-horizontal-relative:page;mso-position-vertical:absolute;mso-position-vertical-relative:page">
            <v:imagedata r:id="rId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0CBA6A2">
          <v:shape id="_x000023" o:spid="_x0000_s1032" type="#_x0000_t75" style="position:absolute;margin-left:207.1pt;margin-top:378.2pt;width:18.9pt;height:2pt;z-index:-16777120;mso-position-horizontal:absolute;mso-position-horizontal-relative:page;mso-position-vertical:absolute;mso-position-vertical-relative:page">
            <v:imagedata r:id="rId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FC4573E">
          <v:shape id="_x000024" o:spid="_x0000_s1031" type="#_x0000_t75" style="position:absolute;margin-left:207.1pt;margin-top:386.5pt;width:18.9pt;height:2pt;z-index:-16777116;mso-position-horizontal:absolute;mso-position-horizontal-relative:page;mso-position-vertical:absolute;mso-position-vertical-relative:page">
            <v:imagedata r:id="rId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A539673">
          <v:shape id="_x000025" o:spid="_x0000_s1030" type="#_x0000_t75" style="position:absolute;margin-left:207.1pt;margin-top:395.1pt;width:18.9pt;height:2pt;z-index:-16777112;mso-position-horizontal:absolute;mso-position-horizontal-relative:page;mso-position-vertical:absolute;mso-position-vertical-relative:page">
            <v:imagedata r:id="rId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3BFAB11">
          <v:shape id="_x000026" o:spid="_x0000_s1029" type="#_x0000_t75" style="position:absolute;margin-left:199.65pt;margin-top:370.05pt;width:208.75pt;height:337.65pt;z-index:-16777108;mso-position-horizontal:absolute;mso-position-horizontal-relative:page;mso-position-vertical:absolute;mso-position-vertical-relative:page">
            <v:imagedata r:id="rId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B129D98">
          <v:shape id="_x000027" o:spid="_x0000_s1028" type="#_x0000_t75" style="position:absolute;margin-left:199.5pt;margin-top:538.5pt;width:208.9pt;height:2pt;z-index:-16777104;mso-position-horizontal:absolute;mso-position-horizontal-relative:page;mso-position-vertical:absolute;mso-position-vertical-relative:page">
            <v:imagedata r:id="rId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43491C8">
          <v:shape id="_x000028" o:spid="_x0000_s1027" type="#_x0000_t75" style="position:absolute;margin-left:413pt;margin-top:371pt;width:199pt;height:349.35pt;z-index:-16777100;mso-position-horizontal:absolute;mso-position-horizontal-relative:page;mso-position-vertical:absolute;mso-position-vertical-relative:page">
            <v:imagedata r:id="rId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FC97D05">
          <v:shape id="_x000029" o:spid="_x0000_s1026" type="#_x0000_t75" style="position:absolute;margin-left:.45pt;margin-top:1.05pt;width:611.1pt;height:790.15pt;z-index:-16777096;mso-position-horizontal:absolute;mso-position-horizontal-relative:page;mso-position-vertical:absolute;mso-position-vertical-relative:page">
            <v:imagedata r:id="rId30" o:title=""/>
            <w10:wrap anchorx="page" anchory="page"/>
          </v:shape>
        </w:pict>
      </w:r>
    </w:p>
    <w:sectPr w:rsidR="001F0C55">
      <w:pgSz w:w="12240" w:h="15840"/>
      <w:pgMar w:top="400" w:right="400" w:bottom="400" w:left="400" w:header="720" w:footer="720" w:gutter="0"/>
      <w:pgNumType w:start="3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1A009D6-65B4-4C00-B522-9A72EAA2CF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6F822CD-099D-4254-BD8E-82DD3E6FC2F5}"/>
  </w:font>
  <w:font w:name="CIDFont+F1">
    <w:charset w:val="00"/>
    <w:family w:val="auto"/>
    <w:pitch w:val="default"/>
    <w:sig w:usb0="01010101" w:usb1="01010101" w:usb2="01010101" w:usb3="01010101" w:csb0="01010101" w:csb1="01010101"/>
    <w:embedRegular r:id="rId3" w:fontKey="{60370141-409E-4259-8D2C-3006440809D2}"/>
  </w:font>
  <w:font w:name="CIDFont+F2">
    <w:charset w:val="00"/>
    <w:family w:val="auto"/>
    <w:pitch w:val="default"/>
    <w:sig w:usb0="01010101" w:usb1="01010101" w:usb2="01010101" w:usb3="01010101" w:csb0="01010101" w:csb1="01010101"/>
    <w:embedRegular r:id="rId4" w:fontKey="{02265846-76A1-4F8C-9761-9242E0919A29}"/>
  </w:font>
  <w:font w:name="CIDFont+F5">
    <w:charset w:val="00"/>
    <w:family w:val="auto"/>
    <w:pitch w:val="default"/>
    <w:sig w:usb0="01010101" w:usb1="01010101" w:usb2="01010101" w:usb3="01010101" w:csb0="01010101" w:csb1="01010101"/>
    <w:embedRegular r:id="rId5" w:fontKey="{EAD6A55E-05CF-4E0F-81AF-A81035E3EAD7}"/>
  </w:font>
  <w:font w:name="CIDFont+F4">
    <w:charset w:val="00"/>
    <w:family w:val="auto"/>
    <w:pitch w:val="default"/>
    <w:sig w:usb0="01010101" w:usb1="01010101" w:usb2="01010101" w:usb3="01010101" w:csb0="01010101" w:csb1="01010101"/>
    <w:embedRegular r:id="rId6" w:fontKey="{5D582B39-5219-4C98-96A9-5FF1A532B409}"/>
  </w:font>
  <w:font w:name="CIDFont+F3">
    <w:charset w:val="00"/>
    <w:family w:val="auto"/>
    <w:pitch w:val="default"/>
    <w:sig w:usb0="01010101" w:usb1="01010101" w:usb2="01010101" w:usb3="01010101" w:csb0="01010101" w:csb1="01010101"/>
    <w:embedRegular r:id="rId7" w:fontKey="{15BF2F59-D50D-4EC9-8F80-6026DF50FC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F9CF73B5-A74E-4D71-B4AE-BCC5B45DA25A}"/>
  </w:font>
  <w:font w:name="CIDFont+F8">
    <w:charset w:val="00"/>
    <w:family w:val="auto"/>
    <w:pitch w:val="default"/>
    <w:sig w:usb0="01010101" w:usb1="01010101" w:usb2="01010101" w:usb3="01010101" w:csb0="01010101" w:csb1="01010101"/>
    <w:embedRegular r:id="rId9" w:fontKey="{A6722150-70D0-41EC-80F6-4DDEC7BC36C1}"/>
  </w:font>
  <w:font w:name="CIDFont+F9">
    <w:charset w:val="00"/>
    <w:family w:val="auto"/>
    <w:pitch w:val="default"/>
    <w:sig w:usb0="01010101" w:usb1="01010101" w:usb2="01010101" w:usb3="01010101" w:csb0="01010101" w:csb1="01010101"/>
    <w:embedRegular r:id="rId10" w:fontKey="{87A8EE2F-8745-45E6-8129-6C7A5B56A3A3}"/>
  </w:font>
  <w:font w:name="CIDFont+F6">
    <w:charset w:val="00"/>
    <w:family w:val="auto"/>
    <w:pitch w:val="default"/>
    <w:sig w:usb0="01010101" w:usb1="01010101" w:usb2="01010101" w:usb3="01010101" w:csb0="01010101" w:csb1="01010101"/>
    <w:embedRegular r:id="rId11" w:fontKey="{02E26DD8-1A2C-46C0-B771-4ACCA2E6F642}"/>
  </w:font>
  <w:font w:name="CIDFont+F7">
    <w:charset w:val="00"/>
    <w:family w:val="auto"/>
    <w:pitch w:val="default"/>
    <w:sig w:usb0="01010101" w:usb1="01010101" w:usb2="01010101" w:usb3="01010101" w:csb0="01010101" w:csb1="01010101"/>
    <w:embedRegular r:id="rId12" w:fontKey="{FE1A41A1-A556-43C6-860D-9ED1B8D320D1}"/>
  </w:font>
  <w:font w:name="CIDFont+F10">
    <w:charset w:val="00"/>
    <w:family w:val="auto"/>
    <w:pitch w:val="default"/>
    <w:sig w:usb0="01010101" w:usb1="01010101" w:usb2="01010101" w:usb3="01010101" w:csb0="01010101" w:csb1="01010101"/>
    <w:embedRegular r:id="rId13" w:fontKey="{0DEC2AAF-5661-427E-BAD1-918269B9778B}"/>
  </w:font>
  <w:font w:name="CIDFont+F11">
    <w:charset w:val="00"/>
    <w:family w:val="auto"/>
    <w:pitch w:val="default"/>
    <w:sig w:usb0="01010101" w:usb1="01010101" w:usb2="01010101" w:usb3="01010101" w:csb0="01010101" w:csb1="01010101"/>
    <w:embedRegular r:id="rId14" w:fontKey="{25BE3068-1418-4C02-81F7-A77D786076D9}"/>
  </w:font>
  <w:font w:name="CIDFont+F12">
    <w:charset w:val="00"/>
    <w:family w:val="auto"/>
    <w:pitch w:val="default"/>
    <w:sig w:usb0="01010101" w:usb1="01010101" w:usb2="01010101" w:usb3="01010101" w:csb0="01010101" w:csb1="01010101"/>
    <w:embedRegular r:id="rId15" w:fontKey="{A3AA98E0-13B0-49EB-961A-BF630EC91B21}"/>
  </w:font>
  <w:font w:name="CIDFont+F13">
    <w:charset w:val="00"/>
    <w:family w:val="auto"/>
    <w:pitch w:val="default"/>
    <w:sig w:usb0="01010101" w:usb1="01010101" w:usb2="01010101" w:usb3="01010101" w:csb0="01010101" w:csb1="01010101"/>
    <w:embedRegular r:id="rId16" w:fontKey="{0BAA8FA0-A078-4BEF-829F-91B576F7603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7" w:fontKey="{12B9F8E3-CDA1-4575-852E-AFADC85ABF0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F0C55"/>
    <w:rsid w:val="004A0308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31D7C433"/>
  <w15:docId w15:val="{E1AA51F3-D6AD-4309-B390-CD810AE8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1173</Words>
  <Characters>6688</Characters>
  <Application>Microsoft Office Word</Application>
  <DocSecurity>0</DocSecurity>
  <Lines>55</Lines>
  <Paragraphs>15</Paragraphs>
  <ScaleCrop>false</ScaleCrop>
  <Company/>
  <LinksUpToDate>false</LinksUpToDate>
  <CharactersWithSpaces>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A.pdf</dc:title>
  <dc:creator>ykmw</dc:creator>
  <cp:lastModifiedBy>W. Yeung</cp:lastModifiedBy>
  <cp:revision>3</cp:revision>
  <dcterms:created xsi:type="dcterms:W3CDTF">2023-09-22T19:54:00Z</dcterms:created>
  <dcterms:modified xsi:type="dcterms:W3CDTF">2023-09-22T19:55:00Z</dcterms:modified>
</cp:coreProperties>
</file>