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146" w14:textId="77777777" w:rsidR="00A23AE9" w:rsidRDefault="00E2553E">
      <w:pPr>
        <w:framePr w:w="609" w:wrap="auto" w:vAnchor="page" w:hAnchor="page" w:x="502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sz w:val="36"/>
          <w:szCs w:val="36"/>
        </w:rPr>
      </w:pPr>
      <w:r>
        <w:rPr>
          <w:rFonts w:ascii="CIDFont+F1" w:hAnsi="CIDFont+F1" w:cs="CIDFont+F1"/>
          <w:color w:val="808283"/>
          <w:sz w:val="36"/>
          <w:szCs w:val="36"/>
        </w:rPr>
        <w:t>8</w:t>
      </w:r>
    </w:p>
    <w:p w14:paraId="0722D6F8" w14:textId="2FCD00C9" w:rsidR="00A23AE9" w:rsidRDefault="00E2553E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r>
        <w:rPr>
          <w:rFonts w:ascii="CIDFont+F2" w:hAnsi="CIDFont+F2" w:cs="CIDFont+F2"/>
          <w:color w:val="6D6E70"/>
          <w:sz w:val="20"/>
          <w:szCs w:val="20"/>
        </w:rPr>
        <w:t>Clim</w:t>
      </w:r>
      <w:r>
        <w:rPr>
          <w:rFonts w:ascii="CIDFont+F2" w:hAnsi="CIDFont+F2" w:cs="CIDFont+F2"/>
          <w:color w:val="6D6E70"/>
          <w:sz w:val="20"/>
          <w:szCs w:val="20"/>
        </w:rPr>
        <w:t>ate  Change</w:t>
      </w:r>
    </w:p>
    <w:p w14:paraId="5E9DA815" w14:textId="77777777" w:rsidR="00A23AE9" w:rsidRDefault="00E2553E">
      <w:pPr>
        <w:framePr w:w="2750" w:wrap="auto" w:vAnchor="page" w:hAnchor="page" w:x="3655" w:y="609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human-induced increases in CO</w:t>
      </w:r>
    </w:p>
    <w:p w14:paraId="61460C1D" w14:textId="77777777" w:rsidR="00A23AE9" w:rsidRDefault="00E2553E">
      <w:pPr>
        <w:framePr w:w="5916" w:wrap="auto" w:vAnchor="page" w:hAnchor="page" w:x="6014" w:y="609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would be expected to lead to gradual warming of the lower atmosphere </w:t>
      </w:r>
    </w:p>
    <w:p w14:paraId="574B903F" w14:textId="77777777" w:rsidR="00A23AE9" w:rsidRDefault="00E2553E">
      <w:pPr>
        <w:framePr w:w="8757" w:wrap="auto" w:vAnchor="page" w:hAnchor="page" w:x="3655" w:y="930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where models currently show more warming in the troposphere than has been observed, and in the Arctic, </w:t>
      </w:r>
    </w:p>
    <w:p w14:paraId="08E9A751" w14:textId="77777777" w:rsidR="00A23AE9" w:rsidRDefault="00E2553E">
      <w:pPr>
        <w:framePr w:w="178" w:wrap="auto" w:vAnchor="page" w:hAnchor="page" w:x="5964" w:y="6187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6C48D85" w14:textId="77777777" w:rsidR="00A23AE9" w:rsidRDefault="00E2553E">
      <w:pPr>
        <w:framePr w:w="8582" w:wrap="auto" w:vAnchor="page" w:hAnchor="page" w:x="3641" w:y="637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(the troposphere) and cooling of higher levels of the atmosphere (the stratosphere). In contrast, increases </w:t>
      </w:r>
    </w:p>
    <w:p w14:paraId="3D75D88B" w14:textId="77777777" w:rsidR="00A23AE9" w:rsidRDefault="00E2553E">
      <w:pPr>
        <w:framePr w:w="6592" w:wrap="auto" w:vAnchor="page" w:hAnchor="page" w:x="3655" w:y="957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where the observed warming of the 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>troposphere is greater than in most models.</w:t>
      </w:r>
    </w:p>
    <w:p w14:paraId="6D01334C" w14:textId="77777777" w:rsidR="00A23AE9" w:rsidRDefault="00E2553E">
      <w:pPr>
        <w:framePr w:w="8387" w:wrap="auto" w:vAnchor="page" w:hAnchor="page" w:x="3655" w:y="66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in the Sun’s output would warm both the troposphere and the full vertical extent of the stratosphere. At </w:t>
      </w:r>
    </w:p>
    <w:p w14:paraId="6219CC8A" w14:textId="77777777" w:rsidR="00A23AE9" w:rsidRDefault="00E2553E">
      <w:pPr>
        <w:framePr w:w="8596" w:wrap="auto" w:vAnchor="page" w:hAnchor="page" w:x="3658" w:y="693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that time, there was insufﬁcient observational data to test this prediction, but temperature measurements </w:t>
      </w:r>
    </w:p>
    <w:p w14:paraId="12C8B38F" w14:textId="77777777" w:rsidR="00A23AE9" w:rsidRDefault="00E2553E">
      <w:pPr>
        <w:framePr w:w="8473" w:wrap="auto" w:vAnchor="page" w:hAnchor="page" w:x="3655" w:y="721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from weather balloons and satellites have since conﬁrmed these early forecasts. It is now known that the </w:t>
      </w:r>
    </w:p>
    <w:p w14:paraId="389D3E3B" w14:textId="77777777" w:rsidR="00A23AE9" w:rsidRDefault="00E2553E">
      <w:pPr>
        <w:framePr w:w="8233" w:wrap="auto" w:vAnchor="page" w:hAnchor="page" w:x="3655" w:y="748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observed pattern of tropospheric warming an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d stratospheric cooling over the past 40 years is broadly </w:t>
      </w:r>
    </w:p>
    <w:p w14:paraId="036929A4" w14:textId="77777777" w:rsidR="00A23AE9" w:rsidRDefault="00E2553E">
      <w:pPr>
        <w:framePr w:w="6007" w:wrap="auto" w:vAnchor="page" w:hAnchor="page" w:x="3655" w:y="77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consistent with computer model simulations that include increases in CO</w:t>
      </w:r>
    </w:p>
    <w:p w14:paraId="746F21A3" w14:textId="77777777" w:rsidR="00A23AE9" w:rsidRDefault="00E2553E">
      <w:pPr>
        <w:framePr w:w="2712" w:wrap="auto" w:vAnchor="page" w:hAnchor="page" w:x="8974" w:y="77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and decreases in stratospheric </w:t>
      </w:r>
    </w:p>
    <w:p w14:paraId="666A58BB" w14:textId="77777777" w:rsidR="00A23AE9" w:rsidRDefault="00E2553E">
      <w:pPr>
        <w:framePr w:w="178" w:wrap="auto" w:vAnchor="page" w:hAnchor="page" w:x="8923" w:y="7857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18DAFB24" w14:textId="77777777" w:rsidR="00A23AE9" w:rsidRDefault="00E2553E">
      <w:pPr>
        <w:framePr w:w="8728" w:wrap="auto" w:vAnchor="page" w:hAnchor="page" w:x="3655" w:y="804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ozone, each caused by human activities. The observed pattern is not consistent with purely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natural changes </w:t>
      </w:r>
    </w:p>
    <w:p w14:paraId="23E15B90" w14:textId="77777777" w:rsidR="00A23AE9" w:rsidRDefault="00E2553E">
      <w:pPr>
        <w:framePr w:w="8298" w:wrap="auto" w:vAnchor="page" w:hAnchor="page" w:x="3655" w:y="832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in the Sun’s energy output, volcanic activity, or natural climate variations such as El Niño and La Niña. </w:t>
      </w:r>
    </w:p>
    <w:p w14:paraId="178261BB" w14:textId="77777777" w:rsidR="00A23AE9" w:rsidRDefault="00E2553E">
      <w:pPr>
        <w:framePr w:w="8050" w:wrap="auto" w:vAnchor="page" w:hAnchor="page" w:x="3650" w:y="874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Despite this agreement between the global-scale patterns of modelled and observed atmospheric </w:t>
      </w:r>
    </w:p>
    <w:p w14:paraId="7FEC022B" w14:textId="77777777" w:rsidR="00A23AE9" w:rsidRDefault="00E2553E">
      <w:pPr>
        <w:framePr w:w="8503" w:wrap="auto" w:vAnchor="page" w:hAnchor="page" w:x="3658" w:y="90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temperature change, there are still some differences. The most noticeable differences are in the tropics, </w:t>
      </w:r>
    </w:p>
    <w:p w14:paraId="1C1C3784" w14:textId="77777777" w:rsidR="00A23AE9" w:rsidRDefault="00E2553E">
      <w:pPr>
        <w:framePr w:w="8264" w:wrap="auto" w:vAnchor="page" w:hAnchor="page" w:x="3653" w:y="581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In the early 1960s, results from mathematical/physical models of the climate system ﬁrst showed that </w:t>
      </w:r>
    </w:p>
    <w:p w14:paraId="018A7B3A" w14:textId="77777777" w:rsidR="00A23AE9" w:rsidRDefault="00E2553E">
      <w:pPr>
        <w:framePr w:w="5798" w:wrap="auto" w:vAnchor="page" w:hAnchor="page" w:x="3653" w:y="522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natural factors alone cannot explain the observ</w:t>
      </w:r>
      <w:r>
        <w:rPr>
          <w:rFonts w:ascii="CIDFont+F5" w:hAnsi="CIDFont+F5" w:cs="CIDFont+F5"/>
          <w:color w:val="231F21"/>
          <w:w w:val="91"/>
          <w:sz w:val="23"/>
          <w:szCs w:val="23"/>
        </w:rPr>
        <w:t>ed changes.</w:t>
      </w:r>
    </w:p>
    <w:p w14:paraId="38A6235B" w14:textId="77777777" w:rsidR="00A23AE9" w:rsidRDefault="00E2553E">
      <w:pPr>
        <w:framePr w:w="8624" w:wrap="auto" w:vAnchor="page" w:hAnchor="page" w:x="3653" w:y="4911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provide us with key insights into the underlying causes of climate change and reveal that </w:t>
      </w:r>
    </w:p>
    <w:p w14:paraId="58A7383E" w14:textId="77777777" w:rsidR="00A23AE9" w:rsidRDefault="00E2553E">
      <w:pPr>
        <w:framePr w:w="8397" w:wrap="auto" w:vAnchor="page" w:hAnchor="page" w:x="3624" w:y="459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The observed warming in the lower atmosphere and cooling in the upper atmosphere </w:t>
      </w:r>
    </w:p>
    <w:p w14:paraId="22259431" w14:textId="77777777" w:rsidR="00A23AE9" w:rsidRDefault="00E2553E">
      <w:pPr>
        <w:framePr w:w="7981" w:wrap="auto" w:vAnchor="page" w:hAnchor="page" w:x="3648" w:y="388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8"/>
          <w:sz w:val="36"/>
          <w:szCs w:val="36"/>
        </w:rPr>
      </w:pPr>
      <w:r>
        <w:rPr>
          <w:rFonts w:ascii="CIDFont+F4" w:hAnsi="CIDFont+F4" w:cs="CIDFont+F4"/>
          <w:color w:val="1A2B79"/>
          <w:w w:val="98"/>
          <w:sz w:val="36"/>
          <w:szCs w:val="36"/>
        </w:rPr>
        <w:t xml:space="preserve">causes of recent climate change? </w:t>
      </w:r>
    </w:p>
    <w:p w14:paraId="16B2E456" w14:textId="77777777" w:rsidR="00A23AE9" w:rsidRDefault="00E2553E">
      <w:pPr>
        <w:framePr w:w="7720" w:wrap="auto" w:vAnchor="page" w:hAnchor="page" w:x="3638" w:y="345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7"/>
          <w:sz w:val="36"/>
          <w:szCs w:val="36"/>
        </w:rPr>
      </w:pPr>
      <w:r>
        <w:rPr>
          <w:rFonts w:ascii="CIDFont+F4" w:hAnsi="CIDFont+F4" w:cs="CIDFont+F4"/>
          <w:color w:val="1A2B79"/>
          <w:w w:val="97"/>
          <w:sz w:val="36"/>
          <w:szCs w:val="36"/>
        </w:rPr>
        <w:t xml:space="preserve">stratosphere—tell us about the  </w:t>
      </w:r>
    </w:p>
    <w:p w14:paraId="67EE641F" w14:textId="77777777" w:rsidR="00A23AE9" w:rsidRDefault="00E2553E">
      <w:pPr>
        <w:framePr w:w="6909" w:wrap="auto" w:vAnchor="page" w:hAnchor="page" w:x="3692" w:y="302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7"/>
          <w:sz w:val="36"/>
          <w:szCs w:val="36"/>
        </w:rPr>
      </w:pPr>
      <w:r>
        <w:rPr>
          <w:rFonts w:ascii="CIDFont+F4" w:hAnsi="CIDFont+F4" w:cs="CIDFont+F4"/>
          <w:color w:val="1A2B79"/>
          <w:w w:val="97"/>
          <w:sz w:val="36"/>
          <w:szCs w:val="36"/>
        </w:rPr>
        <w:t xml:space="preserve">—from the surface up to the </w:t>
      </w:r>
    </w:p>
    <w:p w14:paraId="3F83F1E6" w14:textId="77777777" w:rsidR="00A23AE9" w:rsidRDefault="00E2553E">
      <w:pPr>
        <w:framePr w:w="1656" w:wrap="auto" w:vAnchor="page" w:hAnchor="page" w:x="2748" w:y="2361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sz w:val="96"/>
          <w:szCs w:val="96"/>
        </w:rPr>
      </w:pPr>
      <w:r>
        <w:rPr>
          <w:rFonts w:ascii="CIDFont+F4" w:hAnsi="CIDFont+F4" w:cs="CIDFont+F4"/>
          <w:color w:val="FFFFFF"/>
          <w:sz w:val="96"/>
          <w:szCs w:val="96"/>
        </w:rPr>
        <w:t>5</w:t>
      </w:r>
    </w:p>
    <w:p w14:paraId="43E3C8F7" w14:textId="77777777" w:rsidR="00A23AE9" w:rsidRDefault="00E2553E">
      <w:pPr>
        <w:framePr w:w="9013" w:wrap="auto" w:vAnchor="page" w:hAnchor="page" w:x="3638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6"/>
          <w:sz w:val="36"/>
          <w:szCs w:val="36"/>
        </w:rPr>
      </w:pPr>
      <w:r>
        <w:rPr>
          <w:rFonts w:ascii="CIDFont+F4" w:hAnsi="CIDFont+F4" w:cs="CIDFont+F4"/>
          <w:color w:val="1A2B79"/>
          <w:w w:val="96"/>
          <w:sz w:val="36"/>
          <w:szCs w:val="36"/>
        </w:rPr>
        <w:t xml:space="preserve">structure of atmospheric temperature </w:t>
      </w:r>
    </w:p>
    <w:p w14:paraId="14A17F5A" w14:textId="77777777" w:rsidR="00A23AE9" w:rsidRDefault="00E2553E">
      <w:pPr>
        <w:framePr w:w="7835" w:wrap="auto" w:vAnchor="page" w:hAnchor="page" w:x="3602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7"/>
          <w:sz w:val="36"/>
          <w:szCs w:val="36"/>
        </w:rPr>
      </w:pPr>
      <w:r>
        <w:rPr>
          <w:rFonts w:ascii="CIDFont+F4" w:hAnsi="CIDFont+F4" w:cs="CIDFont+F4"/>
          <w:color w:val="1A2B79"/>
          <w:w w:val="97"/>
          <w:sz w:val="36"/>
          <w:szCs w:val="36"/>
        </w:rPr>
        <w:t xml:space="preserve">What do changes in the vertical </w:t>
      </w:r>
    </w:p>
    <w:p w14:paraId="129F6E73" w14:textId="77777777" w:rsidR="00A23AE9" w:rsidRDefault="00E2553E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2" w:hAnsi="CIDFont+F2" w:cs="CIDFont+F2"/>
          <w:color w:val="231F21"/>
          <w:sz w:val="28"/>
          <w:szCs w:val="28"/>
        </w:rPr>
      </w:pPr>
      <w:r>
        <w:rPr>
          <w:rFonts w:ascii="CIDFont+F3" w:hAnsi="CIDFont+F3" w:cs="CIDFont+F3"/>
          <w:color w:val="D68018"/>
          <w:sz w:val="28"/>
          <w:szCs w:val="28"/>
        </w:rPr>
        <w:t xml:space="preserve">n </w:t>
      </w:r>
      <w:r>
        <w:rPr>
          <w:rFonts w:ascii="CIDFont+F2" w:hAnsi="CIDFont+F2" w:cs="CIDFont+F2"/>
          <w:color w:val="231F21"/>
          <w:sz w:val="28"/>
          <w:szCs w:val="28"/>
        </w:rPr>
        <w:t>Q&amp; A</w:t>
      </w:r>
    </w:p>
    <w:p w14:paraId="095CE196" w14:textId="77777777" w:rsidR="00A23AE9" w:rsidRDefault="00E2553E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A23AE9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74C78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8" type="#_x0000_t75" style="position:absolute;margin-left:48.2pt;margin-top:741.9pt;width:521.5pt;height:2pt;z-index:-1677721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BBD2962">
          <v:shape id="_x00001" o:spid="_x0000_s1047" type="#_x0000_t75" style="position:absolute;margin-left:48.2pt;margin-top:741.9pt;width:169.3pt;height:2pt;z-index:-16777208;mso-position-horizontal:absolute;mso-position-horizontal-relative:page;mso-position-vertical:absolut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2E96D78">
          <v:shape id="_x00002" o:spid="_x0000_s1046" type="#_x0000_t75" style="position:absolute;margin-left:167.6pt;margin-top:218.5pt;width:416.1pt;height:63.8pt;z-index:-16777204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0195867">
          <v:shape id="_x00003" o:spid="_x0000_s1045" type="#_x0000_t75" style="position:absolute;margin-left:167.7pt;margin-top:218.5pt;width:416pt;height:2pt;z-index:-16777200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7615004">
          <v:shape id="_x00004" o:spid="_x0000_s1044" type="#_x0000_t75" style="position:absolute;margin-left:107.95pt;margin-top:108.55pt;width:61.75pt;height:61.75pt;z-index:-1677719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B47B02C">
          <v:shape id="_x00005" o:spid="_x0000_s1043" type="#_x0000_t75" style="position:absolute;margin-left:109pt;margin-top:506pt;width:459.8pt;height:226.85pt;z-index:-16777192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83E789A">
          <v:shape id="_x00006" o:spid="_x0000_s1042" type="#_x0000_t75" style="position:absolute;margin-left:.45pt;margin-top:1.05pt;width:611.1pt;height:790.15pt;z-index:-16777188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</w:p>
    <w:p w14:paraId="4B46E69F" w14:textId="77777777" w:rsidR="00A23AE9" w:rsidRDefault="00A23AE9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7A0A4543" w14:textId="77777777" w:rsidR="00A23AE9" w:rsidRDefault="00E2553E">
      <w:pPr>
        <w:framePr w:w="609" w:wrap="auto" w:vAnchor="page" w:hAnchor="page" w:x="1154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sz w:val="36"/>
          <w:szCs w:val="36"/>
        </w:rPr>
      </w:pPr>
      <w:r>
        <w:rPr>
          <w:rFonts w:ascii="CIDFont+F1" w:hAnsi="CIDFont+F1" w:cs="CIDFont+F1"/>
          <w:color w:val="808283"/>
          <w:sz w:val="36"/>
          <w:szCs w:val="36"/>
        </w:rPr>
        <w:t>9</w:t>
      </w:r>
    </w:p>
    <w:p w14:paraId="771023EE" w14:textId="77777777" w:rsidR="00A23AE9" w:rsidRDefault="00E2553E">
      <w:pPr>
        <w:framePr w:w="1656" w:wrap="auto" w:vAnchor="page" w:hAnchor="page" w:x="2628" w:y="972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sz w:val="96"/>
          <w:szCs w:val="96"/>
        </w:rPr>
      </w:pPr>
      <w:r>
        <w:rPr>
          <w:rFonts w:ascii="CIDFont+F4" w:hAnsi="CIDFont+F4" w:cs="CIDFont+F4"/>
          <w:color w:val="FFFFFF"/>
          <w:sz w:val="96"/>
          <w:szCs w:val="96"/>
        </w:rPr>
        <w:t>7</w:t>
      </w:r>
    </w:p>
    <w:p w14:paraId="413F66C2" w14:textId="77777777" w:rsidR="00A23AE9" w:rsidRDefault="00E2553E">
      <w:pPr>
        <w:framePr w:w="1589" w:wrap="auto" w:vAnchor="page" w:hAnchor="page" w:x="3538" w:y="67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abundance of CO</w:t>
      </w:r>
    </w:p>
    <w:p w14:paraId="3855FFB6" w14:textId="77777777" w:rsidR="00A23AE9" w:rsidRDefault="00E2553E">
      <w:pPr>
        <w:framePr w:w="7270" w:wrap="auto" w:vAnchor="page" w:hAnchor="page" w:x="4838" w:y="67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and other greenhouse gases, which in turn have ampliﬁed the initial temperature change.</w:t>
      </w:r>
    </w:p>
    <w:p w14:paraId="563FBDC9" w14:textId="77777777" w:rsidR="00A23AE9" w:rsidRDefault="00E2553E">
      <w:pPr>
        <w:framePr w:w="178" w:wrap="auto" w:vAnchor="page" w:hAnchor="page" w:x="4790" w:y="6887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6660AB99" w14:textId="77777777" w:rsidR="00A23AE9" w:rsidRDefault="00E2553E">
      <w:pPr>
        <w:framePr w:w="8450" w:wrap="auto" w:vAnchor="page" w:hAnchor="page" w:x="3530" w:y="72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Recent estimates of the increase in global average temperature since the end of the last ice age are 4 to </w:t>
      </w:r>
    </w:p>
    <w:p w14:paraId="25A3F5C9" w14:textId="77777777" w:rsidR="00A23AE9" w:rsidRDefault="00E2553E">
      <w:pPr>
        <w:framePr w:w="4765" w:wrap="auto" w:vAnchor="page" w:hAnchor="page" w:x="3506" w:y="10392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in Earth’s history? </w:t>
      </w:r>
    </w:p>
    <w:p w14:paraId="1E18D466" w14:textId="77777777" w:rsidR="00A23AE9" w:rsidRDefault="00E2553E">
      <w:pPr>
        <w:framePr w:w="8448" w:wrap="auto" w:vAnchor="page" w:hAnchor="page" w:x="3530" w:y="749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5 °C (7 to 9 °F). That change occurred over a period of about 7,000 years, starting 18,000 years ago. CO</w:t>
      </w:r>
    </w:p>
    <w:p w14:paraId="3998FF42" w14:textId="77777777" w:rsidR="00A23AE9" w:rsidRDefault="00E2553E">
      <w:pPr>
        <w:framePr w:w="178" w:wrap="auto" w:vAnchor="page" w:hAnchor="page" w:x="11023" w:y="7583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3D855547" w14:textId="77777777" w:rsidR="00A23AE9" w:rsidRDefault="00E2553E">
      <w:pPr>
        <w:framePr w:w="8596" w:wrap="auto" w:vAnchor="page" w:hAnchor="page" w:x="3538" w:y="777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has risen more than 40% in just the past 200 years, much of this since the 1970s, contributing to human </w:t>
      </w:r>
    </w:p>
    <w:p w14:paraId="3F255784" w14:textId="77777777" w:rsidR="00A23AE9" w:rsidRDefault="00E2553E">
      <w:pPr>
        <w:framePr w:w="8744" w:wrap="auto" w:vAnchor="page" w:hAnchor="page" w:x="3538" w:y="805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alteration of the planet’s energy budget that has so far warmed Earth by about 1 °C (1.8 °F). If the rise in CO</w:t>
      </w:r>
    </w:p>
    <w:p w14:paraId="169B2AD0" w14:textId="77777777" w:rsidR="00A23AE9" w:rsidRDefault="00E2553E">
      <w:pPr>
        <w:framePr w:w="178" w:wrap="auto" w:vAnchor="page" w:hAnchor="page" w:x="11297" w:y="8140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59C62874" w14:textId="77777777" w:rsidR="00A23AE9" w:rsidRDefault="00E2553E">
      <w:pPr>
        <w:framePr w:w="8629" w:wrap="auto" w:vAnchor="page" w:hAnchor="page" w:x="3538" w:y="832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continues unchecked, warming of the s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ame magnitude as the increase out of the ice age can be expected </w:t>
      </w:r>
    </w:p>
    <w:p w14:paraId="220AE181" w14:textId="77777777" w:rsidR="00A23AE9" w:rsidRDefault="00E2553E">
      <w:pPr>
        <w:framePr w:w="8759" w:wrap="auto" w:vAnchor="page" w:hAnchor="page" w:x="3535" w:y="86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by the end of this century or soon after. This speed of warming is more than ten times that at the end of an </w:t>
      </w:r>
    </w:p>
    <w:p w14:paraId="1679D2E7" w14:textId="77777777" w:rsidR="00A23AE9" w:rsidRDefault="00E2553E">
      <w:pPr>
        <w:framePr w:w="5742" w:wrap="auto" w:vAnchor="page" w:hAnchor="page" w:x="3535" w:y="888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ice age, the fastest known natural sustained change on a global scale.</w:t>
      </w:r>
    </w:p>
    <w:p w14:paraId="5A9CB4DE" w14:textId="77777777" w:rsidR="00A23AE9" w:rsidRDefault="00E2553E">
      <w:pPr>
        <w:framePr w:w="8615" w:wrap="auto" w:vAnchor="page" w:hAnchor="page" w:x="3499" w:y="9532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Is the current level of atmospheric </w:t>
      </w:r>
    </w:p>
    <w:p w14:paraId="48D39764" w14:textId="77777777" w:rsidR="00A23AE9" w:rsidRDefault="00E2553E">
      <w:pPr>
        <w:framePr w:w="1068" w:wrap="auto" w:vAnchor="page" w:hAnchor="page" w:x="3521" w:y="9962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>CO</w:t>
      </w:r>
    </w:p>
    <w:p w14:paraId="7863C2FF" w14:textId="77777777" w:rsidR="00A23AE9" w:rsidRDefault="00E2553E">
      <w:pPr>
        <w:framePr w:w="7677" w:wrap="auto" w:vAnchor="page" w:hAnchor="page" w:x="4241" w:y="9962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 concentration unprecedented </w:t>
      </w:r>
    </w:p>
    <w:p w14:paraId="263CB184" w14:textId="77777777" w:rsidR="00A23AE9" w:rsidRDefault="00E2553E">
      <w:pPr>
        <w:framePr w:w="362" w:wrap="auto" w:vAnchor="page" w:hAnchor="page" w:x="4121" w:y="10203"/>
        <w:widowControl w:val="0"/>
        <w:autoSpaceDE w:val="0"/>
        <w:autoSpaceDN w:val="0"/>
        <w:spacing w:after="0" w:line="213" w:lineRule="exact"/>
        <w:rPr>
          <w:rFonts w:ascii="CIDFont+F4" w:hAnsi="CIDFont+F4" w:cs="CIDFont+F4"/>
          <w:color w:val="1A2B79"/>
          <w:sz w:val="21"/>
          <w:szCs w:val="21"/>
        </w:rPr>
      </w:pPr>
      <w:r>
        <w:rPr>
          <w:rFonts w:ascii="CIDFont+F4" w:hAnsi="CIDFont+F4" w:cs="CIDFont+F4"/>
          <w:color w:val="1A2B79"/>
          <w:sz w:val="21"/>
          <w:szCs w:val="21"/>
        </w:rPr>
        <w:t>2</w:t>
      </w:r>
    </w:p>
    <w:p w14:paraId="0172D89E" w14:textId="77777777" w:rsidR="00A23AE9" w:rsidRDefault="00E2553E">
      <w:pPr>
        <w:framePr w:w="3711" w:wrap="auto" w:vAnchor="page" w:hAnchor="page" w:x="3504" w:y="11096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The present level of atmospheric CO</w:t>
      </w:r>
    </w:p>
    <w:p w14:paraId="2DECD9B3" w14:textId="77777777" w:rsidR="00A23AE9" w:rsidRDefault="00E2553E">
      <w:pPr>
        <w:framePr w:w="4921" w:wrap="auto" w:vAnchor="page" w:hAnchor="page" w:x="6706" w:y="11096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 concentration is almost certainly unprecedented </w:t>
      </w:r>
    </w:p>
    <w:p w14:paraId="7268799F" w14:textId="77777777" w:rsidR="00A23AE9" w:rsidRDefault="00E2553E">
      <w:pPr>
        <w:framePr w:w="211" w:wrap="auto" w:vAnchor="page" w:hAnchor="page" w:x="6646" w:y="11213"/>
        <w:widowControl w:val="0"/>
        <w:autoSpaceDE w:val="0"/>
        <w:autoSpaceDN w:val="0"/>
        <w:spacing w:after="0" w:line="135" w:lineRule="exact"/>
        <w:rPr>
          <w:rFonts w:ascii="CIDFont+F5" w:hAnsi="CIDFont+F5" w:cs="CIDFont+F5"/>
          <w:color w:val="231F21"/>
          <w:w w:val="97"/>
          <w:sz w:val="13"/>
          <w:szCs w:val="13"/>
        </w:rPr>
      </w:pPr>
      <w:r>
        <w:rPr>
          <w:rFonts w:ascii="CIDFont+F5" w:hAnsi="CIDFont+F5" w:cs="CIDFont+F5"/>
          <w:color w:val="231F21"/>
          <w:w w:val="97"/>
          <w:sz w:val="13"/>
          <w:szCs w:val="13"/>
        </w:rPr>
        <w:t>2</w:t>
      </w:r>
    </w:p>
    <w:p w14:paraId="2D0ECD0D" w14:textId="77777777" w:rsidR="00A23AE9" w:rsidRDefault="00E2553E">
      <w:pPr>
        <w:framePr w:w="8096" w:wrap="auto" w:vAnchor="page" w:hAnchor="page" w:x="3533" w:y="1141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in the past million years, during which time modern humans evolved and societies </w:t>
      </w:r>
    </w:p>
    <w:p w14:paraId="2BDD2665" w14:textId="77777777" w:rsidR="00A23AE9" w:rsidRDefault="00E2553E">
      <w:pPr>
        <w:framePr w:w="3311" w:wrap="auto" w:vAnchor="page" w:hAnchor="page" w:x="3538" w:y="1173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developed. The atmospheric CO</w:t>
      </w:r>
    </w:p>
    <w:p w14:paraId="5E16ACC8" w14:textId="77777777" w:rsidR="00A23AE9" w:rsidRDefault="00E2553E">
      <w:pPr>
        <w:framePr w:w="5108" w:wrap="auto" w:vAnchor="page" w:hAnchor="page" w:x="6374" w:y="1173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 concentration was however higher in Earth’s more </w:t>
      </w:r>
    </w:p>
    <w:p w14:paraId="26EF686C" w14:textId="77777777" w:rsidR="00A23AE9" w:rsidRDefault="00E2553E">
      <w:pPr>
        <w:framePr w:w="211" w:wrap="auto" w:vAnchor="page" w:hAnchor="page" w:x="6314" w:y="11849"/>
        <w:widowControl w:val="0"/>
        <w:autoSpaceDE w:val="0"/>
        <w:autoSpaceDN w:val="0"/>
        <w:spacing w:after="0" w:line="135" w:lineRule="exact"/>
        <w:rPr>
          <w:rFonts w:ascii="CIDFont+F5" w:hAnsi="CIDFont+F5" w:cs="CIDFont+F5"/>
          <w:color w:val="231F21"/>
          <w:w w:val="97"/>
          <w:sz w:val="13"/>
          <w:szCs w:val="13"/>
        </w:rPr>
      </w:pPr>
      <w:r>
        <w:rPr>
          <w:rFonts w:ascii="CIDFont+F5" w:hAnsi="CIDFont+F5" w:cs="CIDFont+F5"/>
          <w:color w:val="231F21"/>
          <w:w w:val="97"/>
          <w:sz w:val="13"/>
          <w:szCs w:val="13"/>
        </w:rPr>
        <w:t>2</w:t>
      </w:r>
    </w:p>
    <w:p w14:paraId="4985C310" w14:textId="77777777" w:rsidR="00A23AE9" w:rsidRDefault="00E2553E">
      <w:pPr>
        <w:framePr w:w="8361" w:wrap="auto" w:vAnchor="page" w:hAnchor="page" w:x="3538" w:y="12051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distant past (many millions of years ago), at which time </w:t>
      </w:r>
      <w:proofErr w:type="spellStart"/>
      <w:r>
        <w:rPr>
          <w:rFonts w:ascii="CIDFont+F5" w:hAnsi="CIDFont+F5" w:cs="CIDFont+F5"/>
          <w:color w:val="231F21"/>
          <w:w w:val="90"/>
          <w:sz w:val="23"/>
          <w:szCs w:val="23"/>
        </w:rPr>
        <w:t>palaeoclimatic</w:t>
      </w:r>
      <w:proofErr w:type="spellEnd"/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 and geological </w:t>
      </w:r>
    </w:p>
    <w:p w14:paraId="2B990FC2" w14:textId="77777777" w:rsidR="00A23AE9" w:rsidRDefault="00E2553E">
      <w:pPr>
        <w:framePr w:w="8134" w:wrap="auto" w:vAnchor="page" w:hAnchor="page" w:x="3538" w:y="1237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data indicate that temperatures and sea levels were also higher than they are today. </w:t>
      </w:r>
    </w:p>
    <w:p w14:paraId="29FE623D" w14:textId="77777777" w:rsidR="00A23AE9" w:rsidRDefault="00E2553E">
      <w:pPr>
        <w:framePr w:w="7945" w:wrap="auto" w:vAnchor="page" w:hAnchor="page" w:x="3530" w:y="1295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Measurements of air in ice cores show that for the past 800,000 years up until the</w:t>
      </w: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 20th century, the </w:t>
      </w:r>
    </w:p>
    <w:p w14:paraId="1F0B930E" w14:textId="77777777" w:rsidR="00A23AE9" w:rsidRDefault="00E2553E">
      <w:pPr>
        <w:framePr w:w="1481" w:wrap="auto" w:vAnchor="page" w:hAnchor="page" w:x="3538" w:y="1323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>atmospheric CO</w:t>
      </w:r>
    </w:p>
    <w:p w14:paraId="1A155236" w14:textId="77777777" w:rsidR="00A23AE9" w:rsidRDefault="00E2553E">
      <w:pPr>
        <w:framePr w:w="7376" w:wrap="auto" w:vAnchor="page" w:hAnchor="page" w:x="4742" w:y="1323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 concentration stayed within the range 170 to 300 parts per million (ppm), making the recent </w:t>
      </w:r>
    </w:p>
    <w:p w14:paraId="3EFF9817" w14:textId="77777777" w:rsidR="00A23AE9" w:rsidRDefault="00E2553E">
      <w:pPr>
        <w:framePr w:w="178" w:wrap="auto" w:vAnchor="page" w:hAnchor="page" w:x="4692" w:y="13327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6E7A8637" w14:textId="77777777" w:rsidR="00A23AE9" w:rsidRDefault="00E2553E">
      <w:pPr>
        <w:framePr w:w="5774" w:wrap="auto" w:vAnchor="page" w:hAnchor="page" w:x="3535" w:y="135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rapid rise to more than 400 ppm over 200 years particularly remarkable </w:t>
      </w:r>
    </w:p>
    <w:p w14:paraId="6D7BE057" w14:textId="77777777" w:rsidR="00A23AE9" w:rsidRDefault="00E2553E">
      <w:pPr>
        <w:framePr w:w="858" w:wrap="auto" w:vAnchor="page" w:hAnchor="page" w:x="8590" w:y="13561"/>
        <w:widowControl w:val="0"/>
        <w:autoSpaceDE w:val="0"/>
        <w:autoSpaceDN w:val="0"/>
        <w:spacing w:after="0" w:line="135" w:lineRule="exact"/>
        <w:rPr>
          <w:rFonts w:ascii="CIDFont+F8" w:hAnsi="CIDFont+F8" w:cs="CIDFont+F8"/>
          <w:color w:val="231F21"/>
          <w:w w:val="94"/>
          <w:sz w:val="13"/>
          <w:szCs w:val="13"/>
        </w:rPr>
      </w:pPr>
      <w:r>
        <w:rPr>
          <w:rFonts w:ascii="CIDFont+F8" w:hAnsi="CIDFont+F8" w:cs="CIDFont+F8"/>
          <w:color w:val="231F21"/>
          <w:w w:val="94"/>
          <w:sz w:val="13"/>
          <w:szCs w:val="13"/>
        </w:rPr>
        <w:t>[figure ]</w:t>
      </w:r>
    </w:p>
    <w:p w14:paraId="445A6D41" w14:textId="77777777" w:rsidR="00A23AE9" w:rsidRDefault="00E2553E">
      <w:pPr>
        <w:framePr w:w="2211" w:wrap="auto" w:vAnchor="page" w:hAnchor="page" w:x="9240" w:y="135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. During the glacial cycles </w:t>
      </w:r>
    </w:p>
    <w:p w14:paraId="5C1E35FF" w14:textId="77777777" w:rsidR="00A23AE9" w:rsidRDefault="00E2553E">
      <w:pPr>
        <w:framePr w:w="2907" w:wrap="auto" w:vAnchor="page" w:hAnchor="page" w:x="3538" w:y="1379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>of the past 800,000 years both CO</w:t>
      </w:r>
    </w:p>
    <w:p w14:paraId="0E0A5A3F" w14:textId="77777777" w:rsidR="00A23AE9" w:rsidRDefault="00E2553E">
      <w:pPr>
        <w:framePr w:w="5827" w:wrap="auto" w:vAnchor="page" w:hAnchor="page" w:x="6038" w:y="1379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 and methane have acted as important ampliﬁers of the climate changes </w:t>
      </w:r>
    </w:p>
    <w:p w14:paraId="3E34D7DD" w14:textId="77777777" w:rsidR="00A23AE9" w:rsidRDefault="00E2553E">
      <w:pPr>
        <w:framePr w:w="178" w:wrap="auto" w:vAnchor="page" w:hAnchor="page" w:x="5988" w:y="13883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0C49FCE0" w14:textId="77777777" w:rsidR="00A23AE9" w:rsidRDefault="00E2553E">
      <w:pPr>
        <w:framePr w:w="8438" w:wrap="auto" w:vAnchor="page" w:hAnchor="page" w:x="3538" w:y="1407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triggered by variations in Earth’s or</w:t>
      </w: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bit around the Sun. As Earth warmed from the last ice age, temperature </w:t>
      </w:r>
    </w:p>
    <w:p w14:paraId="0D76CAB6" w14:textId="77777777" w:rsidR="00A23AE9" w:rsidRDefault="00E2553E">
      <w:pPr>
        <w:framePr w:w="875" w:wrap="auto" w:vAnchor="page" w:hAnchor="page" w:x="10908" w:y="14377"/>
        <w:widowControl w:val="0"/>
        <w:autoSpaceDE w:val="0"/>
        <w:autoSpaceDN w:val="0"/>
        <w:spacing w:after="0" w:line="173" w:lineRule="exact"/>
        <w:rPr>
          <w:rFonts w:ascii="CIDFont+F10" w:hAnsi="CIDFont+F10" w:cs="CIDFont+F10"/>
          <w:color w:val="085E97"/>
          <w:w w:val="95"/>
          <w:sz w:val="17"/>
          <w:szCs w:val="17"/>
        </w:rPr>
      </w:pPr>
      <w:r>
        <w:rPr>
          <w:rFonts w:ascii="CIDFont+F10" w:hAnsi="CIDFont+F10" w:cs="CIDFont+F10"/>
          <w:color w:val="085E97"/>
          <w:w w:val="95"/>
          <w:sz w:val="17"/>
          <w:szCs w:val="17"/>
        </w:rPr>
        <w:t>continued</w:t>
      </w:r>
    </w:p>
    <w:p w14:paraId="214B5779" w14:textId="77777777" w:rsidR="00A23AE9" w:rsidRDefault="00E2553E">
      <w:pPr>
        <w:framePr w:w="3676" w:wrap="auto" w:vAnchor="page" w:hAnchor="page" w:x="8141" w:y="15004"/>
        <w:widowControl w:val="0"/>
        <w:autoSpaceDE w:val="0"/>
        <w:autoSpaceDN w:val="0"/>
        <w:spacing w:after="0" w:line="203" w:lineRule="exact"/>
        <w:rPr>
          <w:rFonts w:ascii="CIDFont+F6" w:hAnsi="CIDFont+F6" w:cs="CIDFont+F6"/>
          <w:color w:val="6D6E70"/>
          <w:sz w:val="20"/>
          <w:szCs w:val="20"/>
        </w:rPr>
      </w:pPr>
      <w:r>
        <w:rPr>
          <w:rFonts w:ascii="CIDFont+F6" w:hAnsi="CIDFont+F6" w:cs="CIDFont+F6"/>
          <w:color w:val="6D6E70"/>
          <w:sz w:val="20"/>
          <w:szCs w:val="20"/>
        </w:rPr>
        <w:t xml:space="preserve">Evidence &amp;   Causes   2020 </w:t>
      </w:r>
    </w:p>
    <w:p w14:paraId="62678F00" w14:textId="77777777" w:rsidR="00A23AE9" w:rsidRDefault="00E2553E">
      <w:pPr>
        <w:framePr w:w="8720" w:wrap="auto" w:vAnchor="page" w:hAnchor="page" w:x="3535" w:y="651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ice-age timescales, these gradual orbital variations have led to changes in the extent of ice sheets and in the </w:t>
      </w:r>
    </w:p>
    <w:p w14:paraId="39E5EF3B" w14:textId="77777777" w:rsidR="00A23AE9" w:rsidRDefault="00E2553E">
      <w:pPr>
        <w:framePr w:w="8326" w:wrap="auto" w:vAnchor="page" w:hAnchor="page" w:x="3535" w:y="623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magnitude of change in temperature since the Industrial Revolution, nor to act on the whole Earth. On </w:t>
      </w:r>
    </w:p>
    <w:p w14:paraId="45178A6B" w14:textId="77777777" w:rsidR="00A23AE9" w:rsidRDefault="00E2553E">
      <w:pPr>
        <w:framePr w:w="8834" w:wrap="auto" w:vAnchor="page" w:hAnchor="page" w:x="3538" w:y="595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changes are very small over the last sev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eral hundred years, and alone are not sufﬁcient to cause the observed </w:t>
      </w:r>
    </w:p>
    <w:p w14:paraId="3325F87F" w14:textId="77777777" w:rsidR="00A23AE9" w:rsidRDefault="00E2553E">
      <w:pPr>
        <w:framePr w:w="8696" w:wrap="auto" w:vAnchor="page" w:hAnchor="page" w:x="3538" w:y="568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orbit, which alter the way the Sun’s energy is distributed with latitude and by season on Earth. These orbital </w:t>
      </w:r>
    </w:p>
    <w:p w14:paraId="52BB00DE" w14:textId="77777777" w:rsidR="00A23AE9" w:rsidRDefault="00E2553E">
      <w:pPr>
        <w:framePr w:w="8696" w:wrap="auto" w:vAnchor="page" w:hAnchor="page" w:x="3535" w:y="540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natural cycles have recurred roughly every 100,000 years. They are mainly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paced by slow changes in Earth’s </w:t>
      </w:r>
    </w:p>
    <w:p w14:paraId="6B1D3198" w14:textId="77777777" w:rsidR="00A23AE9" w:rsidRDefault="00E2553E">
      <w:pPr>
        <w:framePr w:w="1923" w:wrap="auto" w:vAnchor="page" w:hAnchor="page" w:x="9314" w:y="512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The last few of these </w:t>
      </w:r>
    </w:p>
    <w:p w14:paraId="5A04721A" w14:textId="77777777" w:rsidR="00A23AE9" w:rsidRDefault="00E2553E">
      <w:pPr>
        <w:framePr w:w="922" w:wrap="auto" w:vAnchor="page" w:hAnchor="page" w:x="8606" w:y="5170"/>
        <w:widowControl w:val="0"/>
        <w:autoSpaceDE w:val="0"/>
        <w:autoSpaceDN w:val="0"/>
        <w:spacing w:after="0" w:line="135" w:lineRule="exact"/>
        <w:rPr>
          <w:rFonts w:ascii="CIDFont+F8" w:hAnsi="CIDFont+F8" w:cs="CIDFont+F8"/>
          <w:color w:val="231F21"/>
          <w:w w:val="97"/>
          <w:sz w:val="13"/>
          <w:szCs w:val="13"/>
        </w:rPr>
      </w:pPr>
      <w:r>
        <w:rPr>
          <w:rFonts w:ascii="CIDFont+F8" w:hAnsi="CIDFont+F8" w:cs="CIDFont+F8"/>
          <w:color w:val="231F21"/>
          <w:w w:val="97"/>
          <w:sz w:val="13"/>
          <w:szCs w:val="13"/>
        </w:rPr>
        <w:t>[Figure ].</w:t>
      </w:r>
    </w:p>
    <w:p w14:paraId="779A4036" w14:textId="77777777" w:rsidR="00A23AE9" w:rsidRDefault="00E2553E">
      <w:pPr>
        <w:framePr w:w="5791" w:wrap="auto" w:vAnchor="page" w:hAnchor="page" w:x="3535" w:y="512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p.B4), which are cold glacial periods followed by shorter warm periods </w:t>
      </w:r>
    </w:p>
    <w:p w14:paraId="739E3F9D" w14:textId="77777777" w:rsidR="00A23AE9" w:rsidRDefault="00E2553E">
      <w:pPr>
        <w:framePr w:w="8852" w:wrap="auto" w:vAnchor="page" w:hAnchor="page" w:x="3516" w:y="48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The largest global-scale climate variations in Earth’s recent geological past are the ice age cycles (see </w:t>
      </w:r>
      <w:proofErr w:type="spellStart"/>
      <w:r>
        <w:rPr>
          <w:rFonts w:ascii="CIDFont+F5" w:hAnsi="CIDFont+F5" w:cs="CIDFont+F5"/>
          <w:color w:val="231F21"/>
          <w:w w:val="91"/>
          <w:sz w:val="19"/>
          <w:szCs w:val="19"/>
        </w:rPr>
        <w:t>infobox</w:t>
      </w:r>
      <w:proofErr w:type="spellEnd"/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, </w:t>
      </w:r>
    </w:p>
    <w:p w14:paraId="18FB6EBC" w14:textId="77777777" w:rsidR="00A23AE9" w:rsidRDefault="00E2553E">
      <w:pPr>
        <w:framePr w:w="8650" w:wrap="auto" w:vAnchor="page" w:hAnchor="page" w:x="3530" w:y="425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the past events, making it more difﬁcult for human societies and the natural world to adapt. </w:t>
      </w:r>
    </w:p>
    <w:p w14:paraId="00D3F027" w14:textId="77777777" w:rsidR="00A23AE9" w:rsidRDefault="00E2553E">
      <w:pPr>
        <w:framePr w:w="8725" w:wrap="auto" w:vAnchor="page" w:hAnchor="page" w:x="3528" w:y="393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surface and ocean circulation. The speed of the current climate change is faster than most of </w:t>
      </w:r>
    </w:p>
    <w:p w14:paraId="5DB0B114" w14:textId="77777777" w:rsidR="00A23AE9" w:rsidRDefault="00E2553E">
      <w:pPr>
        <w:framePr w:w="8546" w:wrap="auto" w:vAnchor="page" w:hAnchor="page" w:x="3530" w:y="362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to extinction of many species, population migrations, and pronounced changes in the land </w:t>
      </w:r>
    </w:p>
    <w:p w14:paraId="5E862CD9" w14:textId="77777777" w:rsidR="00A23AE9" w:rsidRDefault="00E2553E">
      <w:pPr>
        <w:framePr w:w="8475" w:wrap="auto" w:vAnchor="page" w:hAnchor="page" w:x="3530" w:y="330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>All major climate changes, including natural ones, are disruptive. Past</w:t>
      </w: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 climate changes led </w:t>
      </w:r>
    </w:p>
    <w:p w14:paraId="5C736B4E" w14:textId="77777777" w:rsidR="00A23AE9" w:rsidRDefault="00E2553E">
      <w:pPr>
        <w:framePr w:w="1656" w:wrap="auto" w:vAnchor="page" w:hAnchor="page" w:x="2628" w:y="2361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sz w:val="96"/>
          <w:szCs w:val="96"/>
        </w:rPr>
      </w:pPr>
      <w:r>
        <w:rPr>
          <w:rFonts w:ascii="CIDFont+F4" w:hAnsi="CIDFont+F4" w:cs="CIDFont+F4"/>
          <w:color w:val="FFFFFF"/>
          <w:sz w:val="96"/>
          <w:szCs w:val="96"/>
        </w:rPr>
        <w:t>6</w:t>
      </w:r>
    </w:p>
    <w:p w14:paraId="52E86D72" w14:textId="77777777" w:rsidR="00A23AE9" w:rsidRDefault="00E2553E">
      <w:pPr>
        <w:framePr w:w="8174" w:wrap="auto" w:vAnchor="page" w:hAnchor="page" w:x="3528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climate change of concern now? </w:t>
      </w:r>
    </w:p>
    <w:p w14:paraId="39BB8DA6" w14:textId="77777777" w:rsidR="00A23AE9" w:rsidRDefault="00E2553E">
      <w:pPr>
        <w:framePr w:w="8430" w:wrap="auto" w:vAnchor="page" w:hAnchor="page" w:x="3521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Climate is always changing. Why is </w:t>
      </w:r>
    </w:p>
    <w:p w14:paraId="6B35EDF9" w14:textId="77777777" w:rsidR="00A23AE9" w:rsidRDefault="00E2553E">
      <w:pPr>
        <w:framePr w:w="1558" w:wrap="auto" w:vAnchor="page" w:hAnchor="page" w:x="10498" w:y="736"/>
        <w:widowControl w:val="0"/>
        <w:autoSpaceDE w:val="0"/>
        <w:autoSpaceDN w:val="0"/>
        <w:spacing w:after="0" w:line="290" w:lineRule="exact"/>
        <w:rPr>
          <w:rFonts w:ascii="CIDFont+F7" w:hAnsi="CIDFont+F7" w:cs="CIDFont+F7"/>
          <w:color w:val="D68018"/>
          <w:sz w:val="28"/>
          <w:szCs w:val="28"/>
        </w:rPr>
      </w:pPr>
      <w:r>
        <w:rPr>
          <w:rFonts w:ascii="CIDFont+F6" w:hAnsi="CIDFont+F6" w:cs="CIDFont+F6"/>
          <w:color w:val="231F21"/>
          <w:sz w:val="28"/>
          <w:szCs w:val="28"/>
        </w:rPr>
        <w:t xml:space="preserve">Q&amp; A </w:t>
      </w:r>
      <w:r>
        <w:rPr>
          <w:rFonts w:ascii="CIDFont+F7" w:hAnsi="CIDFont+F7" w:cs="CIDFont+F7"/>
          <w:color w:val="D68018"/>
          <w:sz w:val="28"/>
          <w:szCs w:val="28"/>
        </w:rPr>
        <w:t xml:space="preserve"> n</w:t>
      </w:r>
    </w:p>
    <w:p w14:paraId="0EF74D0A" w14:textId="77777777" w:rsidR="00A23AE9" w:rsidRDefault="00E2553E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A23AE9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FA58615">
          <v:shape id="_x00007" o:spid="_x0000_s1041" type="#_x0000_t75" style="position:absolute;margin-left:42.3pt;margin-top:741.9pt;width:521.5pt;height:2pt;z-index:-16777184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C15C12D">
          <v:shape id="_x00008" o:spid="_x0000_s1040" type="#_x0000_t75" style="position:absolute;margin-left:390.8pt;margin-top:741.9pt;width:173pt;height:2pt;z-index:-16777180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9A0A442">
          <v:shape id="_x00009" o:spid="_x0000_s1039" type="#_x0000_t75" style="position:absolute;margin-left:.45pt;margin-top:1.05pt;width:611.1pt;height:790.15pt;z-index:-1677717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2CA2156">
          <v:shape id="_x000010" o:spid="_x0000_s1038" type="#_x0000_t75" style="position:absolute;margin-left:162.2pt;margin-top:542.85pt;width:416pt;height:2pt;z-index:-1677717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F6DC445">
          <v:shape id="_x000011" o:spid="_x0000_s1037" type="#_x0000_t75" style="position:absolute;margin-left:161.7pt;margin-top:154.4pt;width:416pt;height:2pt;z-index:-16777168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</w:p>
    <w:p w14:paraId="40533B8B" w14:textId="77777777" w:rsidR="00A23AE9" w:rsidRDefault="00A23AE9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54202534" w14:textId="77777777" w:rsidR="00A23AE9" w:rsidRDefault="00E2553E">
      <w:pPr>
        <w:framePr w:w="798" w:wrap="auto" w:vAnchor="page" w:hAnchor="page" w:x="331" w:y="14952"/>
        <w:widowControl w:val="0"/>
        <w:autoSpaceDE w:val="0"/>
        <w:autoSpaceDN w:val="0"/>
        <w:spacing w:after="0" w:line="365" w:lineRule="exact"/>
        <w:rPr>
          <w:rFonts w:ascii="CIDFont+F11" w:hAnsi="CIDFont+F11" w:cs="CIDFont+F11"/>
          <w:color w:val="808283"/>
          <w:w w:val="94"/>
          <w:sz w:val="36"/>
          <w:szCs w:val="36"/>
        </w:rPr>
      </w:pPr>
      <w:r>
        <w:rPr>
          <w:rFonts w:ascii="CIDFont+F11" w:hAnsi="CIDFont+F11" w:cs="CIDFont+F11"/>
          <w:color w:val="808283"/>
          <w:w w:val="94"/>
          <w:sz w:val="36"/>
          <w:szCs w:val="36"/>
        </w:rPr>
        <w:t>10</w:t>
      </w:r>
    </w:p>
    <w:p w14:paraId="70401055" w14:textId="77777777" w:rsidR="00A23AE9" w:rsidRDefault="00E2553E">
      <w:pPr>
        <w:framePr w:w="809" w:wrap="auto" w:vAnchor="page" w:hAnchor="page" w:x="3655" w:y="1706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1"/>
          <w:sz w:val="19"/>
          <w:szCs w:val="19"/>
        </w:rPr>
      </w:pPr>
      <w:r>
        <w:rPr>
          <w:rFonts w:ascii="CIDFont+F15" w:hAnsi="CIDFont+F15" w:cs="CIDFont+F15"/>
          <w:color w:val="231F21"/>
          <w:w w:val="91"/>
          <w:sz w:val="19"/>
          <w:szCs w:val="19"/>
        </w:rPr>
        <w:t>and CO</w:t>
      </w:r>
    </w:p>
    <w:p w14:paraId="64BF81EA" w14:textId="77777777" w:rsidR="00A23AE9" w:rsidRDefault="00E2553E">
      <w:pPr>
        <w:framePr w:w="7845" w:wrap="auto" w:vAnchor="page" w:hAnchor="page" w:x="4246" w:y="1706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89"/>
          <w:sz w:val="19"/>
          <w:szCs w:val="19"/>
        </w:rPr>
      </w:pPr>
      <w:r>
        <w:rPr>
          <w:rFonts w:ascii="CIDFont+F15" w:hAnsi="CIDFont+F15" w:cs="CIDFont+F15"/>
          <w:color w:val="231F21"/>
          <w:w w:val="89"/>
          <w:sz w:val="19"/>
          <w:szCs w:val="19"/>
        </w:rPr>
        <w:t xml:space="preserve"> started to rise at approximately the same time and continued to rise in tandem from about 18,000 </w:t>
      </w:r>
    </w:p>
    <w:p w14:paraId="21E7E3B9" w14:textId="77777777" w:rsidR="00A23AE9" w:rsidRDefault="00E2553E">
      <w:pPr>
        <w:framePr w:w="178" w:wrap="auto" w:vAnchor="page" w:hAnchor="page" w:x="4195" w:y="1799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5817F165" w14:textId="77777777" w:rsidR="00A23AE9" w:rsidRDefault="00E2553E">
      <w:pPr>
        <w:framePr w:w="2705" w:wrap="auto" w:vAnchor="page" w:hAnchor="page" w:x="984" w:y="1947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been used to reconstruct Antarctic </w:t>
      </w:r>
    </w:p>
    <w:p w14:paraId="29948A95" w14:textId="77777777" w:rsidR="00A23AE9" w:rsidRDefault="00E2553E">
      <w:pPr>
        <w:framePr w:w="7755" w:wrap="auto" w:vAnchor="page" w:hAnchor="page" w:x="3658" w:y="1987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89"/>
          <w:sz w:val="19"/>
          <w:szCs w:val="19"/>
        </w:rPr>
      </w:pPr>
      <w:r>
        <w:rPr>
          <w:rFonts w:ascii="CIDFont+F15" w:hAnsi="CIDFont+F15" w:cs="CIDFont+F15"/>
          <w:color w:val="231F21"/>
          <w:w w:val="89"/>
          <w:sz w:val="19"/>
          <w:szCs w:val="19"/>
        </w:rPr>
        <w:t>to 11,000 years ago. Changes in ocean temperature, circulation, chemistry, and biology caused CO</w:t>
      </w:r>
    </w:p>
    <w:p w14:paraId="42953645" w14:textId="77777777" w:rsidR="00A23AE9" w:rsidRDefault="00E2553E">
      <w:pPr>
        <w:framePr w:w="700" w:wrap="auto" w:vAnchor="page" w:hAnchor="page" w:x="10562" w:y="1987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1"/>
          <w:sz w:val="19"/>
          <w:szCs w:val="19"/>
        </w:rPr>
      </w:pPr>
      <w:r>
        <w:rPr>
          <w:rFonts w:ascii="CIDFont+F15" w:hAnsi="CIDFont+F15" w:cs="CIDFont+F15"/>
          <w:color w:val="231F21"/>
          <w:w w:val="91"/>
          <w:sz w:val="19"/>
          <w:szCs w:val="19"/>
        </w:rPr>
        <w:t xml:space="preserve"> to be </w:t>
      </w:r>
    </w:p>
    <w:p w14:paraId="714FBB1F" w14:textId="77777777" w:rsidR="00A23AE9" w:rsidRDefault="00E2553E">
      <w:pPr>
        <w:framePr w:w="178" w:wrap="auto" w:vAnchor="page" w:hAnchor="page" w:x="10512" w:y="2078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1ACA8E19" w14:textId="77777777" w:rsidR="00A23AE9" w:rsidRDefault="00E2553E">
      <w:pPr>
        <w:framePr w:w="2445" w:wrap="auto" w:vAnchor="page" w:hAnchor="page" w:x="984" w:y="2185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>temperatures</w:t>
      </w: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 and atmospheric </w:t>
      </w:r>
    </w:p>
    <w:p w14:paraId="67BA160B" w14:textId="77777777" w:rsidR="00A23AE9" w:rsidRDefault="00E2553E">
      <w:pPr>
        <w:framePr w:w="8550" w:wrap="auto" w:vAnchor="page" w:hAnchor="page" w:x="3655" w:y="2266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0"/>
          <w:sz w:val="19"/>
          <w:szCs w:val="19"/>
        </w:rPr>
      </w:pPr>
      <w:r>
        <w:rPr>
          <w:rFonts w:ascii="CIDFont+F15" w:hAnsi="CIDFont+F15" w:cs="CIDFont+F15"/>
          <w:color w:val="231F21"/>
          <w:w w:val="90"/>
          <w:sz w:val="19"/>
          <w:szCs w:val="19"/>
        </w:rPr>
        <w:t xml:space="preserve">released to the atmosphere, which combined with other feedbacks to push Earth into an even warmer state. </w:t>
      </w:r>
    </w:p>
    <w:p w14:paraId="68EC9057" w14:textId="77777777" w:rsidR="00A23AE9" w:rsidRDefault="00E2553E">
      <w:pPr>
        <w:framePr w:w="425" w:wrap="auto" w:vAnchor="page" w:hAnchor="page" w:x="984" w:y="2425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4"/>
          <w:sz w:val="17"/>
          <w:szCs w:val="17"/>
        </w:rPr>
      </w:pPr>
      <w:r>
        <w:rPr>
          <w:rFonts w:ascii="CIDFont+F15" w:hAnsi="CIDFont+F15" w:cs="CIDFont+F15"/>
          <w:color w:val="085E97"/>
          <w:w w:val="94"/>
          <w:sz w:val="17"/>
          <w:szCs w:val="17"/>
        </w:rPr>
        <w:t>CO</w:t>
      </w:r>
    </w:p>
    <w:p w14:paraId="566A4C78" w14:textId="77777777" w:rsidR="00A23AE9" w:rsidRDefault="00E2553E">
      <w:pPr>
        <w:framePr w:w="2301" w:wrap="auto" w:vAnchor="page" w:hAnchor="page" w:x="1243" w:y="2425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 concentrations over the past </w:t>
      </w:r>
    </w:p>
    <w:p w14:paraId="470482E4" w14:textId="77777777" w:rsidR="00A23AE9" w:rsidRDefault="00E2553E">
      <w:pPr>
        <w:framePr w:w="161" w:wrap="auto" w:vAnchor="page" w:hAnchor="page" w:x="1200" w:y="2502"/>
        <w:widowControl w:val="0"/>
        <w:autoSpaceDE w:val="0"/>
        <w:autoSpaceDN w:val="0"/>
        <w:spacing w:after="0" w:line="101" w:lineRule="exact"/>
        <w:rPr>
          <w:rFonts w:ascii="CIDFont+F15" w:hAnsi="CIDFont+F15" w:cs="CIDFont+F15"/>
          <w:color w:val="085E97"/>
          <w:w w:val="94"/>
          <w:sz w:val="10"/>
          <w:szCs w:val="10"/>
        </w:rPr>
      </w:pPr>
      <w:r>
        <w:rPr>
          <w:rFonts w:ascii="CIDFont+F15" w:hAnsi="CIDFont+F15" w:cs="CIDFont+F15"/>
          <w:color w:val="085E97"/>
          <w:w w:val="94"/>
          <w:sz w:val="10"/>
          <w:szCs w:val="10"/>
        </w:rPr>
        <w:t>2</w:t>
      </w:r>
    </w:p>
    <w:p w14:paraId="131E42DE" w14:textId="77777777" w:rsidR="00A23AE9" w:rsidRDefault="00E2553E">
      <w:pPr>
        <w:framePr w:w="2436" w:wrap="auto" w:vAnchor="page" w:hAnchor="page" w:x="984" w:y="266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800,000 years. Temperature is </w:t>
      </w:r>
    </w:p>
    <w:p w14:paraId="0AF7F08E" w14:textId="77777777" w:rsidR="00A23AE9" w:rsidRDefault="00E2553E">
      <w:pPr>
        <w:framePr w:w="2730" w:wrap="auto" w:vAnchor="page" w:hAnchor="page" w:x="3650" w:y="2683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For earlier geological times, CO</w:t>
      </w:r>
    </w:p>
    <w:p w14:paraId="64D42A03" w14:textId="77777777" w:rsidR="00A23AE9" w:rsidRDefault="00E2553E">
      <w:pPr>
        <w:framePr w:w="5786" w:wrap="auto" w:vAnchor="page" w:hAnchor="page" w:x="5990" w:y="2683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concentrations and temperatures have been inferred from less direct </w:t>
      </w:r>
    </w:p>
    <w:p w14:paraId="3A5C984C" w14:textId="77777777" w:rsidR="00A23AE9" w:rsidRDefault="00E2553E">
      <w:pPr>
        <w:framePr w:w="178" w:wrap="auto" w:vAnchor="page" w:hAnchor="page" w:x="5940" w:y="2774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0D4B61F8" w14:textId="77777777" w:rsidR="00A23AE9" w:rsidRDefault="00E2553E">
      <w:pPr>
        <w:framePr w:w="2452" w:wrap="auto" w:vAnchor="page" w:hAnchor="page" w:x="984" w:y="290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based on measurements of the </w:t>
      </w:r>
    </w:p>
    <w:p w14:paraId="1FFA3014" w14:textId="77777777" w:rsidR="00A23AE9" w:rsidRDefault="00E2553E">
      <w:pPr>
        <w:framePr w:w="4507" w:wrap="auto" w:vAnchor="page" w:hAnchor="page" w:x="3655" w:y="2962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methods. Those suggest that the concentration of CO</w:t>
      </w:r>
    </w:p>
    <w:p w14:paraId="5C131F98" w14:textId="77777777" w:rsidR="00A23AE9" w:rsidRDefault="00E2553E">
      <w:pPr>
        <w:framePr w:w="3957" w:wrap="auto" w:vAnchor="page" w:hAnchor="page" w:x="7613" w:y="2962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last approached 400 ppm about 3 to 5 million </w:t>
      </w:r>
    </w:p>
    <w:p w14:paraId="64AFEA20" w14:textId="77777777" w:rsidR="00A23AE9" w:rsidRDefault="00E2553E">
      <w:pPr>
        <w:framePr w:w="178" w:wrap="auto" w:vAnchor="page" w:hAnchor="page" w:x="7562" w:y="3052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4BB5BAA5" w14:textId="77777777" w:rsidR="00A23AE9" w:rsidRDefault="00E2553E">
      <w:pPr>
        <w:framePr w:w="2436" w:wrap="auto" w:vAnchor="page" w:hAnchor="page" w:x="984" w:y="3140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isotopic content of water in the </w:t>
      </w:r>
    </w:p>
    <w:p w14:paraId="15C630CC" w14:textId="77777777" w:rsidR="00A23AE9" w:rsidRDefault="00E2553E">
      <w:pPr>
        <w:framePr w:w="8479" w:wrap="auto" w:vAnchor="page" w:hAnchor="page" w:x="3653" w:y="3240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years ago, a period when global average surface temperature is estimated to have been about 2 to 3.5°C </w:t>
      </w:r>
    </w:p>
    <w:p w14:paraId="6F4AC851" w14:textId="77777777" w:rsidR="00A23AE9" w:rsidRDefault="00E2553E">
      <w:pPr>
        <w:framePr w:w="1679" w:wrap="auto" w:vAnchor="page" w:hAnchor="page" w:x="984" w:y="3380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>Dome C ice core. CO</w:t>
      </w:r>
    </w:p>
    <w:p w14:paraId="22F3ACD6" w14:textId="77777777" w:rsidR="00A23AE9" w:rsidRDefault="00E2553E">
      <w:pPr>
        <w:framePr w:w="1318" w:wrap="auto" w:vAnchor="page" w:hAnchor="page" w:x="2386" w:y="3380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 is measured in </w:t>
      </w:r>
    </w:p>
    <w:p w14:paraId="793A464F" w14:textId="77777777" w:rsidR="00A23AE9" w:rsidRDefault="00E2553E">
      <w:pPr>
        <w:framePr w:w="161" w:wrap="auto" w:vAnchor="page" w:hAnchor="page" w:x="2342" w:y="3457"/>
        <w:widowControl w:val="0"/>
        <w:autoSpaceDE w:val="0"/>
        <w:autoSpaceDN w:val="0"/>
        <w:spacing w:after="0" w:line="101" w:lineRule="exact"/>
        <w:rPr>
          <w:rFonts w:ascii="CIDFont+F15" w:hAnsi="CIDFont+F15" w:cs="CIDFont+F15"/>
          <w:color w:val="085E97"/>
          <w:w w:val="94"/>
          <w:sz w:val="10"/>
          <w:szCs w:val="10"/>
        </w:rPr>
      </w:pPr>
      <w:r>
        <w:rPr>
          <w:rFonts w:ascii="CIDFont+F15" w:hAnsi="CIDFont+F15" w:cs="CIDFont+F15"/>
          <w:color w:val="085E97"/>
          <w:w w:val="94"/>
          <w:sz w:val="10"/>
          <w:szCs w:val="10"/>
        </w:rPr>
        <w:t>2</w:t>
      </w:r>
    </w:p>
    <w:p w14:paraId="4BA84A39" w14:textId="77777777" w:rsidR="00A23AE9" w:rsidRDefault="00E2553E">
      <w:pPr>
        <w:framePr w:w="5567" w:wrap="auto" w:vAnchor="page" w:hAnchor="page" w:x="3655" w:y="3519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2"/>
          <w:sz w:val="19"/>
          <w:szCs w:val="19"/>
        </w:rPr>
      </w:pPr>
      <w:r>
        <w:rPr>
          <w:rFonts w:ascii="CIDFont+F15" w:hAnsi="CIDFont+F15" w:cs="CIDFont+F15"/>
          <w:color w:val="231F21"/>
          <w:w w:val="92"/>
          <w:sz w:val="19"/>
          <w:szCs w:val="19"/>
        </w:rPr>
        <w:t>higher than in the pre-industrial period. At 50 million years ago, CO</w:t>
      </w:r>
    </w:p>
    <w:p w14:paraId="12343A90" w14:textId="77777777" w:rsidR="00A23AE9" w:rsidRDefault="00E2553E">
      <w:pPr>
        <w:framePr w:w="3019" w:wrap="auto" w:vAnchor="page" w:hAnchor="page" w:x="8578" w:y="3519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may have reached 1000 ppm, and </w:t>
      </w:r>
    </w:p>
    <w:p w14:paraId="78B74F38" w14:textId="77777777" w:rsidR="00A23AE9" w:rsidRDefault="00E2553E">
      <w:pPr>
        <w:framePr w:w="178" w:wrap="auto" w:vAnchor="page" w:hAnchor="page" w:x="8527" w:y="3609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2B671E4B" w14:textId="77777777" w:rsidR="00A23AE9" w:rsidRDefault="00E2553E">
      <w:pPr>
        <w:framePr w:w="2853" w:wrap="auto" w:vAnchor="page" w:hAnchor="page" w:x="984" w:y="3618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air trapped in ice, and is a composite </w:t>
      </w:r>
    </w:p>
    <w:p w14:paraId="2E01DBF8" w14:textId="77777777" w:rsidR="00A23AE9" w:rsidRDefault="00E2553E">
      <w:pPr>
        <w:framePr w:w="8485" w:wrap="auto" w:vAnchor="page" w:hAnchor="page" w:x="3658" w:y="3797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global average temperature was probably about 10°C warmer than today. Under those conditions, Earth </w:t>
      </w:r>
    </w:p>
    <w:p w14:paraId="18607FD4" w14:textId="77777777" w:rsidR="00A23AE9" w:rsidRDefault="00E2553E">
      <w:pPr>
        <w:framePr w:w="2739" w:wrap="auto" w:vAnchor="page" w:hAnchor="page" w:x="984" w:y="3858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of the Dome C and Vostok ice core. </w:t>
      </w:r>
    </w:p>
    <w:p w14:paraId="4914AD79" w14:textId="77777777" w:rsidR="00A23AE9" w:rsidRDefault="00E2553E">
      <w:pPr>
        <w:framePr w:w="6314" w:wrap="auto" w:vAnchor="page" w:hAnchor="page" w:x="3655" w:y="4075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had little ice, and sea level was at least 6</w:t>
      </w: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0 </w:t>
      </w:r>
      <w:proofErr w:type="spellStart"/>
      <w:r>
        <w:rPr>
          <w:rFonts w:ascii="CIDFont+F15" w:hAnsi="CIDFont+F15" w:cs="CIDFont+F15"/>
          <w:color w:val="231F21"/>
          <w:w w:val="93"/>
          <w:sz w:val="19"/>
          <w:szCs w:val="19"/>
        </w:rPr>
        <w:t>metres</w:t>
      </w:r>
      <w:proofErr w:type="spellEnd"/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higher than current levels. </w:t>
      </w:r>
    </w:p>
    <w:p w14:paraId="394FE368" w14:textId="77777777" w:rsidR="00A23AE9" w:rsidRDefault="00E2553E">
      <w:pPr>
        <w:framePr w:w="1291" w:wrap="auto" w:vAnchor="page" w:hAnchor="page" w:x="984" w:y="4095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>The current CO</w:t>
      </w:r>
    </w:p>
    <w:p w14:paraId="48D3EE90" w14:textId="77777777" w:rsidR="00A23AE9" w:rsidRDefault="00E2553E">
      <w:pPr>
        <w:framePr w:w="1263" w:wrap="auto" w:vAnchor="page" w:hAnchor="page" w:x="2030" w:y="4095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 concentration </w:t>
      </w:r>
    </w:p>
    <w:p w14:paraId="0573E5BB" w14:textId="77777777" w:rsidR="00A23AE9" w:rsidRDefault="00E2553E">
      <w:pPr>
        <w:framePr w:w="161" w:wrap="auto" w:vAnchor="page" w:hAnchor="page" w:x="1985" w:y="4175"/>
        <w:widowControl w:val="0"/>
        <w:autoSpaceDE w:val="0"/>
        <w:autoSpaceDN w:val="0"/>
        <w:spacing w:after="0" w:line="101" w:lineRule="exact"/>
        <w:rPr>
          <w:rFonts w:ascii="CIDFont+F15" w:hAnsi="CIDFont+F15" w:cs="CIDFont+F15"/>
          <w:color w:val="085E97"/>
          <w:w w:val="94"/>
          <w:sz w:val="10"/>
          <w:szCs w:val="10"/>
        </w:rPr>
      </w:pPr>
      <w:r>
        <w:rPr>
          <w:rFonts w:ascii="CIDFont+F15" w:hAnsi="CIDFont+F15" w:cs="CIDFont+F15"/>
          <w:color w:val="085E97"/>
          <w:w w:val="94"/>
          <w:sz w:val="10"/>
          <w:szCs w:val="10"/>
        </w:rPr>
        <w:t>2</w:t>
      </w:r>
    </w:p>
    <w:p w14:paraId="4A40DB20" w14:textId="77777777" w:rsidR="00A23AE9" w:rsidRDefault="00E2553E">
      <w:pPr>
        <w:framePr w:w="2423" w:wrap="auto" w:vAnchor="page" w:hAnchor="page" w:x="984" w:y="4335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(blue dot) is from atmospheric </w:t>
      </w:r>
    </w:p>
    <w:p w14:paraId="35232A33" w14:textId="77777777" w:rsidR="00A23AE9" w:rsidRDefault="00E2553E">
      <w:pPr>
        <w:framePr w:w="2214" w:wrap="auto" w:vAnchor="page" w:hAnchor="page" w:x="984" w:y="457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measurements. The cyclical </w:t>
      </w:r>
    </w:p>
    <w:p w14:paraId="2116BC9F" w14:textId="77777777" w:rsidR="00A23AE9" w:rsidRDefault="00E2553E">
      <w:pPr>
        <w:framePr w:w="2594" w:wrap="auto" w:vAnchor="page" w:hAnchor="page" w:x="984" w:y="481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pattern of temperature variations </w:t>
      </w:r>
    </w:p>
    <w:p w14:paraId="004EEE4A" w14:textId="77777777" w:rsidR="00A23AE9" w:rsidRDefault="00E2553E">
      <w:pPr>
        <w:framePr w:w="2702" w:wrap="auto" w:vAnchor="page" w:hAnchor="page" w:x="984" w:y="5051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constitutes the ice age/ interglacial </w:t>
      </w:r>
    </w:p>
    <w:p w14:paraId="6F184E25" w14:textId="77777777" w:rsidR="00A23AE9" w:rsidRDefault="00E2553E">
      <w:pPr>
        <w:framePr w:w="2810" w:wrap="auto" w:vAnchor="page" w:hAnchor="page" w:x="984" w:y="5291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cycles. During these cycles, changes </w:t>
      </w:r>
    </w:p>
    <w:p w14:paraId="127AC34D" w14:textId="77777777" w:rsidR="00A23AE9" w:rsidRDefault="00E2553E">
      <w:pPr>
        <w:framePr w:w="599" w:wrap="auto" w:vAnchor="page" w:hAnchor="page" w:x="984" w:y="5528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>in CO</w:t>
      </w:r>
    </w:p>
    <w:p w14:paraId="0AA32B61" w14:textId="77777777" w:rsidR="00A23AE9" w:rsidRDefault="00E2553E">
      <w:pPr>
        <w:framePr w:w="2370" w:wrap="auto" w:vAnchor="page" w:hAnchor="page" w:x="1404" w:y="5528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 concentrations (in blue) track </w:t>
      </w:r>
    </w:p>
    <w:p w14:paraId="30C3E9E0" w14:textId="77777777" w:rsidR="00A23AE9" w:rsidRDefault="00E2553E">
      <w:pPr>
        <w:framePr w:w="161" w:wrap="auto" w:vAnchor="page" w:hAnchor="page" w:x="1358" w:y="5607"/>
        <w:widowControl w:val="0"/>
        <w:autoSpaceDE w:val="0"/>
        <w:autoSpaceDN w:val="0"/>
        <w:spacing w:after="0" w:line="101" w:lineRule="exact"/>
        <w:rPr>
          <w:rFonts w:ascii="CIDFont+F15" w:hAnsi="CIDFont+F15" w:cs="CIDFont+F15"/>
          <w:color w:val="085E97"/>
          <w:w w:val="94"/>
          <w:sz w:val="10"/>
          <w:szCs w:val="10"/>
        </w:rPr>
      </w:pPr>
      <w:r>
        <w:rPr>
          <w:rFonts w:ascii="CIDFont+F15" w:hAnsi="CIDFont+F15" w:cs="CIDFont+F15"/>
          <w:color w:val="085E97"/>
          <w:w w:val="94"/>
          <w:sz w:val="10"/>
          <w:szCs w:val="10"/>
        </w:rPr>
        <w:t>2</w:t>
      </w:r>
    </w:p>
    <w:p w14:paraId="66F014B5" w14:textId="77777777" w:rsidR="00A23AE9" w:rsidRDefault="00E2553E">
      <w:pPr>
        <w:framePr w:w="2787" w:wrap="auto" w:vAnchor="page" w:hAnchor="page" w:x="984" w:y="5768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closely with changes in temperature </w:t>
      </w:r>
    </w:p>
    <w:p w14:paraId="235757E5" w14:textId="77777777" w:rsidR="00A23AE9" w:rsidRDefault="00E2553E">
      <w:pPr>
        <w:framePr w:w="2592" w:wrap="auto" w:vAnchor="page" w:hAnchor="page" w:x="984" w:y="6006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(in orange). As the record shows, </w:t>
      </w:r>
    </w:p>
    <w:p w14:paraId="68D3B47F" w14:textId="77777777" w:rsidR="00A23AE9" w:rsidRDefault="00E2553E">
      <w:pPr>
        <w:framePr w:w="2691" w:wrap="auto" w:vAnchor="page" w:hAnchor="page" w:x="984" w:y="6246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the recent increase in atmospheric </w:t>
      </w:r>
    </w:p>
    <w:p w14:paraId="1CC050D8" w14:textId="77777777" w:rsidR="00A23AE9" w:rsidRDefault="00E2553E">
      <w:pPr>
        <w:framePr w:w="425" w:wrap="auto" w:vAnchor="page" w:hAnchor="page" w:x="984" w:y="648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4"/>
          <w:sz w:val="17"/>
          <w:szCs w:val="17"/>
        </w:rPr>
      </w:pPr>
      <w:r>
        <w:rPr>
          <w:rFonts w:ascii="CIDFont+F15" w:hAnsi="CIDFont+F15" w:cs="CIDFont+F15"/>
          <w:color w:val="085E97"/>
          <w:w w:val="94"/>
          <w:sz w:val="17"/>
          <w:szCs w:val="17"/>
        </w:rPr>
        <w:t>CO</w:t>
      </w:r>
    </w:p>
    <w:p w14:paraId="18EA26BE" w14:textId="77777777" w:rsidR="00A23AE9" w:rsidRDefault="00E2553E">
      <w:pPr>
        <w:framePr w:w="2542" w:wrap="auto" w:vAnchor="page" w:hAnchor="page" w:x="1243" w:y="6486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 concentration is unprecedented </w:t>
      </w:r>
    </w:p>
    <w:p w14:paraId="69DD0A4F" w14:textId="77777777" w:rsidR="00A23AE9" w:rsidRDefault="00E2553E">
      <w:pPr>
        <w:framePr w:w="161" w:wrap="auto" w:vAnchor="page" w:hAnchor="page" w:x="1200" w:y="6563"/>
        <w:widowControl w:val="0"/>
        <w:autoSpaceDE w:val="0"/>
        <w:autoSpaceDN w:val="0"/>
        <w:spacing w:after="0" w:line="101" w:lineRule="exact"/>
        <w:rPr>
          <w:rFonts w:ascii="CIDFont+F15" w:hAnsi="CIDFont+F15" w:cs="CIDFont+F15"/>
          <w:color w:val="085E97"/>
          <w:w w:val="94"/>
          <w:sz w:val="10"/>
          <w:szCs w:val="10"/>
        </w:rPr>
      </w:pPr>
      <w:r>
        <w:rPr>
          <w:rFonts w:ascii="CIDFont+F15" w:hAnsi="CIDFont+F15" w:cs="CIDFont+F15"/>
          <w:color w:val="085E97"/>
          <w:w w:val="94"/>
          <w:sz w:val="10"/>
          <w:szCs w:val="10"/>
        </w:rPr>
        <w:t>2</w:t>
      </w:r>
    </w:p>
    <w:p w14:paraId="5FE156E2" w14:textId="77777777" w:rsidR="00A23AE9" w:rsidRDefault="00E2553E">
      <w:pPr>
        <w:framePr w:w="2117" w:wrap="auto" w:vAnchor="page" w:hAnchor="page" w:x="984" w:y="672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in the past 800,000 years. </w:t>
      </w:r>
    </w:p>
    <w:p w14:paraId="62CF024D" w14:textId="77777777" w:rsidR="00A23AE9" w:rsidRDefault="00E2553E">
      <w:pPr>
        <w:framePr w:w="1383" w:wrap="auto" w:vAnchor="page" w:hAnchor="page" w:x="984" w:y="6961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>Atmospheric CO</w:t>
      </w:r>
    </w:p>
    <w:p w14:paraId="3A983AE2" w14:textId="77777777" w:rsidR="00A23AE9" w:rsidRDefault="00E2553E">
      <w:pPr>
        <w:framePr w:w="1262" w:wrap="auto" w:vAnchor="page" w:hAnchor="page" w:x="2117" w:y="6963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3"/>
          <w:sz w:val="17"/>
          <w:szCs w:val="17"/>
        </w:rPr>
      </w:pPr>
      <w:r>
        <w:rPr>
          <w:rFonts w:ascii="CIDFont+F15" w:hAnsi="CIDFont+F15" w:cs="CIDFont+F15"/>
          <w:color w:val="085E97"/>
          <w:w w:val="93"/>
          <w:sz w:val="17"/>
          <w:szCs w:val="17"/>
        </w:rPr>
        <w:t xml:space="preserve"> concentration </w:t>
      </w:r>
    </w:p>
    <w:p w14:paraId="7D17D40D" w14:textId="77777777" w:rsidR="00A23AE9" w:rsidRDefault="00E2553E">
      <w:pPr>
        <w:framePr w:w="161" w:wrap="auto" w:vAnchor="page" w:hAnchor="page" w:x="2071" w:y="7040"/>
        <w:widowControl w:val="0"/>
        <w:autoSpaceDE w:val="0"/>
        <w:autoSpaceDN w:val="0"/>
        <w:spacing w:after="0" w:line="101" w:lineRule="exact"/>
        <w:rPr>
          <w:rFonts w:ascii="CIDFont+F15" w:hAnsi="CIDFont+F15" w:cs="CIDFont+F15"/>
          <w:color w:val="085E97"/>
          <w:w w:val="94"/>
          <w:sz w:val="10"/>
          <w:szCs w:val="10"/>
        </w:rPr>
      </w:pPr>
      <w:r>
        <w:rPr>
          <w:rFonts w:ascii="CIDFont+F15" w:hAnsi="CIDFont+F15" w:cs="CIDFont+F15"/>
          <w:color w:val="085E97"/>
          <w:w w:val="94"/>
          <w:sz w:val="10"/>
          <w:szCs w:val="10"/>
        </w:rPr>
        <w:t>2</w:t>
      </w:r>
    </w:p>
    <w:p w14:paraId="162F02C4" w14:textId="77777777" w:rsidR="00A23AE9" w:rsidRDefault="00E2553E">
      <w:pPr>
        <w:framePr w:w="2853" w:wrap="auto" w:vAnchor="page" w:hAnchor="page" w:x="984" w:y="7201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surpassed 400 ppm in 2016, and the </w:t>
      </w:r>
    </w:p>
    <w:p w14:paraId="2489DF6A" w14:textId="77777777" w:rsidR="00A23AE9" w:rsidRDefault="00E2553E">
      <w:pPr>
        <w:framePr w:w="2679" w:wrap="auto" w:vAnchor="page" w:hAnchor="page" w:x="984" w:y="7441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average concentration in 2019 was </w:t>
      </w:r>
    </w:p>
    <w:p w14:paraId="584CA08D" w14:textId="77777777" w:rsidR="00A23AE9" w:rsidRDefault="00E2553E">
      <w:pPr>
        <w:framePr w:w="2619" w:wrap="auto" w:vAnchor="page" w:hAnchor="page" w:x="984" w:y="7679"/>
        <w:widowControl w:val="0"/>
        <w:autoSpaceDE w:val="0"/>
        <w:autoSpaceDN w:val="0"/>
        <w:spacing w:after="0" w:line="173" w:lineRule="exact"/>
        <w:rPr>
          <w:rFonts w:ascii="CIDFont+F17" w:hAnsi="CIDFont+F17" w:cs="CIDFont+F17"/>
          <w:color w:val="085E97"/>
          <w:sz w:val="15"/>
          <w:szCs w:val="15"/>
        </w:rPr>
      </w:pPr>
      <w:r>
        <w:rPr>
          <w:rFonts w:ascii="CIDFont+F15" w:hAnsi="CIDFont+F15" w:cs="CIDFont+F15"/>
          <w:color w:val="085E97"/>
          <w:sz w:val="17"/>
          <w:szCs w:val="17"/>
        </w:rPr>
        <w:t xml:space="preserve">more than 411 ppm. </w:t>
      </w:r>
      <w:r>
        <w:rPr>
          <w:rFonts w:ascii="CIDFont+F17" w:hAnsi="CIDFont+F17" w:cs="CIDFont+F17"/>
          <w:color w:val="085E97"/>
          <w:sz w:val="17"/>
          <w:szCs w:val="17"/>
        </w:rPr>
        <w:t xml:space="preserve">Source: </w:t>
      </w:r>
      <w:r>
        <w:rPr>
          <w:rFonts w:ascii="CIDFont+F17" w:hAnsi="CIDFont+F17" w:cs="CIDFont+F17"/>
          <w:color w:val="085E97"/>
          <w:sz w:val="15"/>
          <w:szCs w:val="15"/>
        </w:rPr>
        <w:t xml:space="preserve">Based </w:t>
      </w:r>
    </w:p>
    <w:p w14:paraId="0EB82029" w14:textId="77777777" w:rsidR="00A23AE9" w:rsidRDefault="00E2553E">
      <w:pPr>
        <w:framePr w:w="2660" w:wrap="auto" w:vAnchor="page" w:hAnchor="page" w:x="984" w:y="7934"/>
        <w:widowControl w:val="0"/>
        <w:autoSpaceDE w:val="0"/>
        <w:autoSpaceDN w:val="0"/>
        <w:spacing w:after="0" w:line="154" w:lineRule="exact"/>
        <w:rPr>
          <w:rFonts w:ascii="CIDFont+F17" w:hAnsi="CIDFont+F17" w:cs="CIDFont+F17"/>
          <w:color w:val="085E97"/>
          <w:w w:val="98"/>
          <w:sz w:val="15"/>
          <w:szCs w:val="15"/>
        </w:rPr>
      </w:pPr>
      <w:r>
        <w:rPr>
          <w:rFonts w:ascii="CIDFont+F17" w:hAnsi="CIDFont+F17" w:cs="CIDFont+F17"/>
          <w:color w:val="085E97"/>
          <w:w w:val="98"/>
          <w:sz w:val="15"/>
          <w:szCs w:val="15"/>
        </w:rPr>
        <w:t xml:space="preserve">on ﬁgure by Jeremy </w:t>
      </w:r>
      <w:proofErr w:type="spellStart"/>
      <w:r>
        <w:rPr>
          <w:rFonts w:ascii="CIDFont+F17" w:hAnsi="CIDFont+F17" w:cs="CIDFont+F17"/>
          <w:color w:val="085E97"/>
          <w:w w:val="98"/>
          <w:sz w:val="15"/>
          <w:szCs w:val="15"/>
        </w:rPr>
        <w:t>Shakun</w:t>
      </w:r>
      <w:proofErr w:type="spellEnd"/>
      <w:r>
        <w:rPr>
          <w:rFonts w:ascii="CIDFont+F17" w:hAnsi="CIDFont+F17" w:cs="CIDFont+F17"/>
          <w:color w:val="085E97"/>
          <w:w w:val="98"/>
          <w:sz w:val="15"/>
          <w:szCs w:val="15"/>
        </w:rPr>
        <w:t xml:space="preserve">, data from </w:t>
      </w:r>
    </w:p>
    <w:p w14:paraId="48B67DB1" w14:textId="77777777" w:rsidR="00A23AE9" w:rsidRDefault="00E2553E">
      <w:pPr>
        <w:framePr w:w="2790" w:wrap="auto" w:vAnchor="page" w:hAnchor="page" w:x="984" w:y="8172"/>
        <w:widowControl w:val="0"/>
        <w:autoSpaceDE w:val="0"/>
        <w:autoSpaceDN w:val="0"/>
        <w:spacing w:after="0" w:line="154" w:lineRule="exact"/>
        <w:rPr>
          <w:rFonts w:ascii="CIDFont+F17" w:hAnsi="CIDFont+F17" w:cs="CIDFont+F17"/>
          <w:color w:val="085E97"/>
          <w:w w:val="98"/>
          <w:sz w:val="15"/>
          <w:szCs w:val="15"/>
        </w:rPr>
      </w:pPr>
      <w:proofErr w:type="spellStart"/>
      <w:r>
        <w:rPr>
          <w:rFonts w:ascii="CIDFont+F17" w:hAnsi="CIDFont+F17" w:cs="CIDFont+F17"/>
          <w:color w:val="085E97"/>
          <w:w w:val="98"/>
          <w:sz w:val="15"/>
          <w:szCs w:val="15"/>
        </w:rPr>
        <w:t>Lüthi</w:t>
      </w:r>
      <w:proofErr w:type="spellEnd"/>
      <w:r>
        <w:rPr>
          <w:rFonts w:ascii="CIDFont+F17" w:hAnsi="CIDFont+F17" w:cs="CIDFont+F17"/>
          <w:color w:val="085E97"/>
          <w:w w:val="98"/>
          <w:sz w:val="15"/>
          <w:szCs w:val="15"/>
        </w:rPr>
        <w:t xml:space="preserve"> et al., 2008 and </w:t>
      </w:r>
      <w:proofErr w:type="spellStart"/>
      <w:r>
        <w:rPr>
          <w:rFonts w:ascii="CIDFont+F17" w:hAnsi="CIDFont+F17" w:cs="CIDFont+F17"/>
          <w:color w:val="085E97"/>
          <w:w w:val="98"/>
          <w:sz w:val="15"/>
          <w:szCs w:val="15"/>
        </w:rPr>
        <w:t>Jouzel</w:t>
      </w:r>
      <w:proofErr w:type="spellEnd"/>
      <w:r>
        <w:rPr>
          <w:rFonts w:ascii="CIDFont+F17" w:hAnsi="CIDFont+F17" w:cs="CIDFont+F17"/>
          <w:color w:val="085E97"/>
          <w:w w:val="98"/>
          <w:sz w:val="15"/>
          <w:szCs w:val="15"/>
        </w:rPr>
        <w:t xml:space="preserve"> et al., 2007. </w:t>
      </w:r>
    </w:p>
    <w:p w14:paraId="1C00BD01" w14:textId="77777777" w:rsidR="00A23AE9" w:rsidRDefault="00E2553E">
      <w:pPr>
        <w:framePr w:w="9060" w:wrap="auto" w:vAnchor="page" w:hAnchor="page" w:x="3619" w:y="9144"/>
        <w:widowControl w:val="0"/>
        <w:autoSpaceDE w:val="0"/>
        <w:autoSpaceDN w:val="0"/>
        <w:spacing w:after="0" w:line="365" w:lineRule="exact"/>
        <w:rPr>
          <w:rFonts w:ascii="CIDFont+F14" w:hAnsi="CIDFont+F14" w:cs="CIDFont+F14"/>
          <w:color w:val="1A2B79"/>
          <w:w w:val="96"/>
          <w:sz w:val="36"/>
          <w:szCs w:val="36"/>
        </w:rPr>
      </w:pPr>
      <w:r>
        <w:rPr>
          <w:rFonts w:ascii="CIDFont+F14" w:hAnsi="CIDFont+F14" w:cs="CIDFont+F14"/>
          <w:color w:val="1A2B79"/>
          <w:w w:val="96"/>
          <w:sz w:val="36"/>
          <w:szCs w:val="36"/>
        </w:rPr>
        <w:t xml:space="preserve">Is there a point at which adding more </w:t>
      </w:r>
    </w:p>
    <w:p w14:paraId="635F90B3" w14:textId="77777777" w:rsidR="00A23AE9" w:rsidRDefault="00E2553E">
      <w:pPr>
        <w:framePr w:w="8462" w:wrap="auto" w:vAnchor="page" w:hAnchor="page" w:x="3655" w:y="12379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of infrared energy by the atmosphere. Greenhouse gases absorb some of the infrared energy that Earth </w:t>
      </w:r>
    </w:p>
    <w:p w14:paraId="643F0BDA" w14:textId="77777777" w:rsidR="00A23AE9" w:rsidRDefault="00E2553E">
      <w:pPr>
        <w:framePr w:w="1064" w:wrap="auto" w:vAnchor="page" w:hAnchor="page" w:x="3641" w:y="9573"/>
        <w:widowControl w:val="0"/>
        <w:autoSpaceDE w:val="0"/>
        <w:autoSpaceDN w:val="0"/>
        <w:spacing w:after="0" w:line="365" w:lineRule="exact"/>
        <w:rPr>
          <w:rFonts w:ascii="CIDFont+F14" w:hAnsi="CIDFont+F14" w:cs="CIDFont+F14"/>
          <w:color w:val="1A2B79"/>
          <w:w w:val="99"/>
          <w:sz w:val="36"/>
          <w:szCs w:val="36"/>
        </w:rPr>
      </w:pPr>
      <w:r>
        <w:rPr>
          <w:rFonts w:ascii="CIDFont+F14" w:hAnsi="CIDFont+F14" w:cs="CIDFont+F14"/>
          <w:color w:val="1A2B79"/>
          <w:w w:val="99"/>
          <w:sz w:val="36"/>
          <w:szCs w:val="36"/>
        </w:rPr>
        <w:t>CO</w:t>
      </w:r>
    </w:p>
    <w:p w14:paraId="61B68874" w14:textId="77777777" w:rsidR="00A23AE9" w:rsidRDefault="00E2553E">
      <w:pPr>
        <w:framePr w:w="8020" w:wrap="auto" w:vAnchor="page" w:hAnchor="page" w:x="4344" w:y="9573"/>
        <w:widowControl w:val="0"/>
        <w:autoSpaceDE w:val="0"/>
        <w:autoSpaceDN w:val="0"/>
        <w:spacing w:after="0" w:line="365" w:lineRule="exact"/>
        <w:rPr>
          <w:rFonts w:ascii="CIDFont+F14" w:hAnsi="CIDFont+F14" w:cs="CIDFont+F14"/>
          <w:color w:val="1A2B79"/>
          <w:w w:val="97"/>
          <w:sz w:val="36"/>
          <w:szCs w:val="36"/>
        </w:rPr>
      </w:pPr>
      <w:r>
        <w:rPr>
          <w:rFonts w:ascii="CIDFont+F14" w:hAnsi="CIDFont+F14" w:cs="CIDFont+F14"/>
          <w:color w:val="1A2B79"/>
          <w:w w:val="97"/>
          <w:sz w:val="36"/>
          <w:szCs w:val="36"/>
        </w:rPr>
        <w:t xml:space="preserve"> will not cause further warming? </w:t>
      </w:r>
    </w:p>
    <w:p w14:paraId="329DB750" w14:textId="77777777" w:rsidR="00A23AE9" w:rsidRDefault="00E2553E">
      <w:pPr>
        <w:framePr w:w="362" w:wrap="auto" w:vAnchor="page" w:hAnchor="page" w:x="4229" w:y="9814"/>
        <w:widowControl w:val="0"/>
        <w:autoSpaceDE w:val="0"/>
        <w:autoSpaceDN w:val="0"/>
        <w:spacing w:after="0" w:line="213" w:lineRule="exact"/>
        <w:rPr>
          <w:rFonts w:ascii="CIDFont+F14" w:hAnsi="CIDFont+F14" w:cs="CIDFont+F14"/>
          <w:color w:val="1A2B79"/>
          <w:sz w:val="21"/>
          <w:szCs w:val="21"/>
        </w:rPr>
      </w:pPr>
      <w:r>
        <w:rPr>
          <w:rFonts w:ascii="CIDFont+F14" w:hAnsi="CIDFont+F14" w:cs="CIDFont+F14"/>
          <w:color w:val="1A2B79"/>
          <w:sz w:val="21"/>
          <w:szCs w:val="21"/>
        </w:rPr>
        <w:t>2</w:t>
      </w:r>
    </w:p>
    <w:p w14:paraId="678E447D" w14:textId="77777777" w:rsidR="00A23AE9" w:rsidRDefault="00E2553E">
      <w:pPr>
        <w:framePr w:w="1656" w:wrap="auto" w:vAnchor="page" w:hAnchor="page" w:x="2748" w:y="9335"/>
        <w:widowControl w:val="0"/>
        <w:autoSpaceDE w:val="0"/>
        <w:autoSpaceDN w:val="0"/>
        <w:spacing w:after="0" w:line="973" w:lineRule="exact"/>
        <w:rPr>
          <w:rFonts w:ascii="CIDFont+F14" w:hAnsi="CIDFont+F14" w:cs="CIDFont+F14"/>
          <w:color w:val="FFFFFF"/>
          <w:sz w:val="96"/>
          <w:szCs w:val="96"/>
        </w:rPr>
      </w:pPr>
      <w:r>
        <w:rPr>
          <w:rFonts w:ascii="CIDFont+F14" w:hAnsi="CIDFont+F14" w:cs="CIDFont+F14"/>
          <w:color w:val="FFFFFF"/>
          <w:sz w:val="96"/>
          <w:szCs w:val="96"/>
        </w:rPr>
        <w:t>8</w:t>
      </w:r>
    </w:p>
    <w:p w14:paraId="57E653BD" w14:textId="77777777" w:rsidR="00A23AE9" w:rsidRDefault="00E2553E">
      <w:pPr>
        <w:framePr w:w="2264" w:wrap="auto" w:vAnchor="page" w:hAnchor="page" w:x="3648" w:y="10277"/>
        <w:widowControl w:val="0"/>
        <w:autoSpaceDE w:val="0"/>
        <w:autoSpaceDN w:val="0"/>
        <w:spacing w:after="0" w:line="231" w:lineRule="exact"/>
        <w:rPr>
          <w:rFonts w:ascii="CIDFont+F15" w:hAnsi="CIDFont+F15" w:cs="CIDFont+F15"/>
          <w:color w:val="231F21"/>
          <w:w w:val="91"/>
          <w:sz w:val="23"/>
          <w:szCs w:val="23"/>
        </w:rPr>
      </w:pPr>
      <w:r>
        <w:rPr>
          <w:rFonts w:ascii="CIDFont+F15" w:hAnsi="CIDFont+F15" w:cs="CIDFont+F15"/>
          <w:color w:val="231F21"/>
          <w:w w:val="91"/>
          <w:sz w:val="23"/>
          <w:szCs w:val="23"/>
        </w:rPr>
        <w:t>No. Adding more CO</w:t>
      </w:r>
    </w:p>
    <w:p w14:paraId="3A275BD1" w14:textId="77777777" w:rsidR="00A23AE9" w:rsidRDefault="00E2553E">
      <w:pPr>
        <w:framePr w:w="4472" w:wrap="auto" w:vAnchor="page" w:hAnchor="page" w:x="3634" w:y="13493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There </w:t>
      </w:r>
      <w:r>
        <w:rPr>
          <w:rFonts w:ascii="CIDFont+F15" w:hAnsi="CIDFont+F15" w:cs="CIDFont+F15"/>
          <w:color w:val="231F21"/>
          <w:w w:val="93"/>
          <w:sz w:val="19"/>
          <w:szCs w:val="19"/>
        </w:rPr>
        <w:t>are also many weaker absorption bands. As CO</w:t>
      </w:r>
    </w:p>
    <w:p w14:paraId="12FA38D2" w14:textId="77777777" w:rsidR="00A23AE9" w:rsidRDefault="00E2553E">
      <w:pPr>
        <w:framePr w:w="6519" w:wrap="auto" w:vAnchor="page" w:hAnchor="page" w:x="5537" w:y="10277"/>
        <w:widowControl w:val="0"/>
        <w:autoSpaceDE w:val="0"/>
        <w:autoSpaceDN w:val="0"/>
        <w:spacing w:after="0" w:line="231" w:lineRule="exact"/>
        <w:rPr>
          <w:rFonts w:ascii="CIDFont+F15" w:hAnsi="CIDFont+F15" w:cs="CIDFont+F15"/>
          <w:color w:val="231F21"/>
          <w:w w:val="91"/>
          <w:sz w:val="23"/>
          <w:szCs w:val="23"/>
        </w:rPr>
      </w:pPr>
      <w:r>
        <w:rPr>
          <w:rFonts w:ascii="CIDFont+F15" w:hAnsi="CIDFont+F15" w:cs="CIDFont+F15"/>
          <w:color w:val="231F21"/>
          <w:w w:val="91"/>
          <w:sz w:val="23"/>
          <w:szCs w:val="23"/>
        </w:rPr>
        <w:t xml:space="preserve"> to the atmosphere will cause surface temperatures to continue to </w:t>
      </w:r>
    </w:p>
    <w:p w14:paraId="2462863D" w14:textId="77777777" w:rsidR="00A23AE9" w:rsidRDefault="00E2553E">
      <w:pPr>
        <w:framePr w:w="4303" w:wrap="auto" w:vAnchor="page" w:hAnchor="page" w:x="7562" w:y="13493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concentrations increase, the absorption at the </w:t>
      </w:r>
      <w:proofErr w:type="spellStart"/>
      <w:r>
        <w:rPr>
          <w:rFonts w:ascii="CIDFont+F15" w:hAnsi="CIDFont+F15" w:cs="CIDFont+F15"/>
          <w:color w:val="231F21"/>
          <w:w w:val="93"/>
          <w:sz w:val="19"/>
          <w:szCs w:val="19"/>
        </w:rPr>
        <w:t>cen</w:t>
      </w:r>
      <w:proofErr w:type="spellEnd"/>
      <w:r>
        <w:rPr>
          <w:rFonts w:ascii="CIDFont+F15" w:hAnsi="CIDFont+F15" w:cs="CIDFont+F15"/>
          <w:color w:val="231F21"/>
          <w:w w:val="93"/>
          <w:sz w:val="19"/>
          <w:szCs w:val="19"/>
        </w:rPr>
        <w:t>-</w:t>
      </w:r>
    </w:p>
    <w:p w14:paraId="72C4A39B" w14:textId="77777777" w:rsidR="00A23AE9" w:rsidRDefault="00E2553E">
      <w:pPr>
        <w:framePr w:w="211" w:wrap="auto" w:vAnchor="page" w:hAnchor="page" w:x="5477" w:y="10395"/>
        <w:widowControl w:val="0"/>
        <w:autoSpaceDE w:val="0"/>
        <w:autoSpaceDN w:val="0"/>
        <w:spacing w:after="0" w:line="135" w:lineRule="exact"/>
        <w:rPr>
          <w:rFonts w:ascii="CIDFont+F15" w:hAnsi="CIDFont+F15" w:cs="CIDFont+F15"/>
          <w:color w:val="231F21"/>
          <w:w w:val="97"/>
          <w:sz w:val="13"/>
          <w:szCs w:val="13"/>
        </w:rPr>
      </w:pPr>
      <w:r>
        <w:rPr>
          <w:rFonts w:ascii="CIDFont+F15" w:hAnsi="CIDFont+F15" w:cs="CIDFont+F15"/>
          <w:color w:val="231F21"/>
          <w:w w:val="97"/>
          <w:sz w:val="13"/>
          <w:szCs w:val="13"/>
        </w:rPr>
        <w:t>2</w:t>
      </w:r>
    </w:p>
    <w:p w14:paraId="7CC55C27" w14:textId="77777777" w:rsidR="00A23AE9" w:rsidRDefault="00E2553E">
      <w:pPr>
        <w:framePr w:w="5054" w:wrap="auto" w:vAnchor="page" w:hAnchor="page" w:x="3653" w:y="10597"/>
        <w:widowControl w:val="0"/>
        <w:autoSpaceDE w:val="0"/>
        <w:autoSpaceDN w:val="0"/>
        <w:spacing w:after="0" w:line="231" w:lineRule="exact"/>
        <w:rPr>
          <w:rFonts w:ascii="CIDFont+F15" w:hAnsi="CIDFont+F15" w:cs="CIDFont+F15"/>
          <w:color w:val="231F21"/>
          <w:w w:val="90"/>
          <w:sz w:val="23"/>
          <w:szCs w:val="23"/>
        </w:rPr>
      </w:pPr>
      <w:r>
        <w:rPr>
          <w:rFonts w:ascii="CIDFont+F15" w:hAnsi="CIDFont+F15" w:cs="CIDFont+F15"/>
          <w:color w:val="231F21"/>
          <w:w w:val="90"/>
          <w:sz w:val="23"/>
          <w:szCs w:val="23"/>
        </w:rPr>
        <w:t>increase. As the atmospheric concentrations of CO</w:t>
      </w:r>
    </w:p>
    <w:p w14:paraId="3A6D4545" w14:textId="77777777" w:rsidR="00A23AE9" w:rsidRDefault="00E2553E">
      <w:pPr>
        <w:framePr w:w="3470" w:wrap="auto" w:vAnchor="page" w:hAnchor="page" w:x="8076" w:y="10597"/>
        <w:widowControl w:val="0"/>
        <w:autoSpaceDE w:val="0"/>
        <w:autoSpaceDN w:val="0"/>
        <w:spacing w:after="0" w:line="231" w:lineRule="exact"/>
        <w:rPr>
          <w:rFonts w:ascii="CIDFont+F15" w:hAnsi="CIDFont+F15" w:cs="CIDFont+F15"/>
          <w:color w:val="231F21"/>
          <w:w w:val="91"/>
          <w:sz w:val="23"/>
          <w:szCs w:val="23"/>
        </w:rPr>
      </w:pPr>
      <w:r>
        <w:rPr>
          <w:rFonts w:ascii="CIDFont+F15" w:hAnsi="CIDFont+F15" w:cs="CIDFont+F15"/>
          <w:color w:val="231F21"/>
          <w:w w:val="91"/>
          <w:sz w:val="23"/>
          <w:szCs w:val="23"/>
        </w:rPr>
        <w:t xml:space="preserve"> increase, the addition of extra CO</w:t>
      </w:r>
    </w:p>
    <w:p w14:paraId="0D0740B6" w14:textId="77777777" w:rsidR="00A23AE9" w:rsidRDefault="00E2553E">
      <w:pPr>
        <w:framePr w:w="211" w:wrap="auto" w:vAnchor="page" w:hAnchor="page" w:x="8016" w:y="10712"/>
        <w:widowControl w:val="0"/>
        <w:autoSpaceDE w:val="0"/>
        <w:autoSpaceDN w:val="0"/>
        <w:spacing w:after="0" w:line="135" w:lineRule="exact"/>
        <w:rPr>
          <w:rFonts w:ascii="CIDFont+F15" w:hAnsi="CIDFont+F15" w:cs="CIDFont+F15"/>
          <w:color w:val="231F21"/>
          <w:w w:val="97"/>
          <w:sz w:val="13"/>
          <w:szCs w:val="13"/>
        </w:rPr>
      </w:pPr>
      <w:r>
        <w:rPr>
          <w:rFonts w:ascii="CIDFont+F15" w:hAnsi="CIDFont+F15" w:cs="CIDFont+F15"/>
          <w:color w:val="231F21"/>
          <w:w w:val="97"/>
          <w:sz w:val="13"/>
          <w:szCs w:val="13"/>
        </w:rPr>
        <w:t>2</w:t>
      </w:r>
    </w:p>
    <w:p w14:paraId="6A4A3505" w14:textId="77777777" w:rsidR="00A23AE9" w:rsidRDefault="00E2553E">
      <w:pPr>
        <w:framePr w:w="211" w:wrap="auto" w:vAnchor="page" w:hAnchor="page" w:x="10999" w:y="10712"/>
        <w:widowControl w:val="0"/>
        <w:autoSpaceDE w:val="0"/>
        <w:autoSpaceDN w:val="0"/>
        <w:spacing w:after="0" w:line="135" w:lineRule="exact"/>
        <w:rPr>
          <w:rFonts w:ascii="CIDFont+F15" w:hAnsi="CIDFont+F15" w:cs="CIDFont+F15"/>
          <w:color w:val="231F21"/>
          <w:w w:val="97"/>
          <w:sz w:val="13"/>
          <w:szCs w:val="13"/>
        </w:rPr>
      </w:pPr>
      <w:r>
        <w:rPr>
          <w:rFonts w:ascii="CIDFont+F15" w:hAnsi="CIDFont+F15" w:cs="CIDFont+F15"/>
          <w:color w:val="231F21"/>
          <w:w w:val="97"/>
          <w:sz w:val="13"/>
          <w:szCs w:val="13"/>
        </w:rPr>
        <w:t>2</w:t>
      </w:r>
    </w:p>
    <w:p w14:paraId="3BE0F5C8" w14:textId="77777777" w:rsidR="00A23AE9" w:rsidRDefault="00E2553E">
      <w:pPr>
        <w:framePr w:w="8598" w:wrap="auto" w:vAnchor="page" w:hAnchor="page" w:x="3653" w:y="10913"/>
        <w:widowControl w:val="0"/>
        <w:autoSpaceDE w:val="0"/>
        <w:autoSpaceDN w:val="0"/>
        <w:spacing w:after="0" w:line="231" w:lineRule="exact"/>
        <w:rPr>
          <w:rFonts w:ascii="CIDFont+F15" w:hAnsi="CIDFont+F15" w:cs="CIDFont+F15"/>
          <w:color w:val="231F21"/>
          <w:w w:val="91"/>
          <w:sz w:val="23"/>
          <w:szCs w:val="23"/>
        </w:rPr>
      </w:pPr>
      <w:r>
        <w:rPr>
          <w:rFonts w:ascii="CIDFont+F15" w:hAnsi="CIDFont+F15" w:cs="CIDFont+F15"/>
          <w:color w:val="231F21"/>
          <w:w w:val="91"/>
          <w:sz w:val="23"/>
          <w:szCs w:val="23"/>
        </w:rPr>
        <w:t xml:space="preserve">becomes progressively less effective at trapping Earth’s energy, but surface temperature </w:t>
      </w:r>
    </w:p>
    <w:p w14:paraId="4041C1E3" w14:textId="77777777" w:rsidR="00A23AE9" w:rsidRDefault="00E2553E">
      <w:pPr>
        <w:framePr w:w="1464" w:wrap="auto" w:vAnchor="page" w:hAnchor="page" w:x="3650" w:y="11233"/>
        <w:widowControl w:val="0"/>
        <w:autoSpaceDE w:val="0"/>
        <w:autoSpaceDN w:val="0"/>
        <w:spacing w:after="0" w:line="231" w:lineRule="exact"/>
        <w:rPr>
          <w:rFonts w:ascii="CIDFont+F15" w:hAnsi="CIDFont+F15" w:cs="CIDFont+F15"/>
          <w:color w:val="231F21"/>
          <w:w w:val="90"/>
          <w:sz w:val="23"/>
          <w:szCs w:val="23"/>
        </w:rPr>
      </w:pPr>
      <w:r>
        <w:rPr>
          <w:rFonts w:ascii="CIDFont+F15" w:hAnsi="CIDFont+F15" w:cs="CIDFont+F15"/>
          <w:color w:val="231F21"/>
          <w:w w:val="90"/>
          <w:sz w:val="23"/>
          <w:szCs w:val="23"/>
        </w:rPr>
        <w:t xml:space="preserve">will still rise. </w:t>
      </w:r>
    </w:p>
    <w:p w14:paraId="35B7FF33" w14:textId="77777777" w:rsidR="00A23AE9" w:rsidRDefault="00E2553E">
      <w:pPr>
        <w:framePr w:w="3942" w:wrap="auto" w:vAnchor="page" w:hAnchor="page" w:x="3653" w:y="11820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Our understanding of the physics by which CO</w:t>
      </w:r>
    </w:p>
    <w:p w14:paraId="6EC62A48" w14:textId="77777777" w:rsidR="00A23AE9" w:rsidRDefault="00E2553E">
      <w:pPr>
        <w:framePr w:w="4822" w:wrap="auto" w:vAnchor="page" w:hAnchor="page" w:x="7097" w:y="11820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affects Earth’s energy balance is conﬁrmed by laboratory </w:t>
      </w:r>
    </w:p>
    <w:p w14:paraId="4350F56E" w14:textId="77777777" w:rsidR="00A23AE9" w:rsidRDefault="00E2553E">
      <w:pPr>
        <w:framePr w:w="178" w:wrap="auto" w:vAnchor="page" w:hAnchor="page" w:x="7046" w:y="11911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13E45EBF" w14:textId="77777777" w:rsidR="00A23AE9" w:rsidRDefault="00E2553E">
      <w:pPr>
        <w:framePr w:w="8479" w:wrap="auto" w:vAnchor="page" w:hAnchor="page" w:x="3655" w:y="12098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measurements, as well as by detailed satellite and surface observations of the emission and absorption </w:t>
      </w:r>
    </w:p>
    <w:p w14:paraId="3B137A70" w14:textId="77777777" w:rsidR="00A23AE9" w:rsidRDefault="00E2553E">
      <w:pPr>
        <w:framePr w:w="8629" w:wrap="auto" w:vAnchor="page" w:hAnchor="page" w:x="3658" w:y="12658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emits in so-called bands of stronger absorption that occur at certain wavelengths. Differen</w:t>
      </w: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t gases absorb </w:t>
      </w:r>
    </w:p>
    <w:p w14:paraId="754CE53D" w14:textId="77777777" w:rsidR="00A23AE9" w:rsidRDefault="00E2553E">
      <w:pPr>
        <w:framePr w:w="3063" w:wrap="auto" w:vAnchor="page" w:hAnchor="page" w:x="3658" w:y="12936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energy at different wavelengths. CO</w:t>
      </w:r>
    </w:p>
    <w:p w14:paraId="22034B19" w14:textId="77777777" w:rsidR="00A23AE9" w:rsidRDefault="00E2553E">
      <w:pPr>
        <w:framePr w:w="5541" w:wrap="auto" w:vAnchor="page" w:hAnchor="page" w:x="6305" w:y="12936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has its strongest heat-trapping band </w:t>
      </w:r>
      <w:proofErr w:type="spellStart"/>
      <w:r>
        <w:rPr>
          <w:rFonts w:ascii="CIDFont+F15" w:hAnsi="CIDFont+F15" w:cs="CIDFont+F15"/>
          <w:color w:val="231F21"/>
          <w:w w:val="93"/>
          <w:sz w:val="19"/>
          <w:szCs w:val="19"/>
        </w:rPr>
        <w:t>centred</w:t>
      </w:r>
      <w:proofErr w:type="spellEnd"/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at a wavelength of 15 </w:t>
      </w:r>
    </w:p>
    <w:p w14:paraId="7364D452" w14:textId="77777777" w:rsidR="00A23AE9" w:rsidRDefault="00E2553E">
      <w:pPr>
        <w:framePr w:w="178" w:wrap="auto" w:vAnchor="page" w:hAnchor="page" w:x="6254" w:y="13027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7E32509C" w14:textId="77777777" w:rsidR="00A23AE9" w:rsidRDefault="00E2553E">
      <w:pPr>
        <w:framePr w:w="8527" w:wrap="auto" w:vAnchor="page" w:hAnchor="page" w:x="3655" w:y="13214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2"/>
          <w:sz w:val="19"/>
          <w:szCs w:val="19"/>
        </w:rPr>
      </w:pPr>
      <w:proofErr w:type="spellStart"/>
      <w:r>
        <w:rPr>
          <w:rFonts w:ascii="CIDFont+F15" w:hAnsi="CIDFont+F15" w:cs="CIDFont+F15"/>
          <w:color w:val="231F21"/>
          <w:w w:val="92"/>
          <w:sz w:val="19"/>
          <w:szCs w:val="19"/>
        </w:rPr>
        <w:t>micrometres</w:t>
      </w:r>
      <w:proofErr w:type="spellEnd"/>
      <w:r>
        <w:rPr>
          <w:rFonts w:ascii="CIDFont+F15" w:hAnsi="CIDFont+F15" w:cs="CIDFont+F15"/>
          <w:color w:val="231F21"/>
          <w:w w:val="92"/>
          <w:sz w:val="19"/>
          <w:szCs w:val="19"/>
        </w:rPr>
        <w:t xml:space="preserve"> (millionths of a </w:t>
      </w:r>
      <w:proofErr w:type="spellStart"/>
      <w:r>
        <w:rPr>
          <w:rFonts w:ascii="CIDFont+F15" w:hAnsi="CIDFont+F15" w:cs="CIDFont+F15"/>
          <w:color w:val="231F21"/>
          <w:w w:val="92"/>
          <w:sz w:val="19"/>
          <w:szCs w:val="19"/>
        </w:rPr>
        <w:t>metre</w:t>
      </w:r>
      <w:proofErr w:type="spellEnd"/>
      <w:r>
        <w:rPr>
          <w:rFonts w:ascii="CIDFont+F15" w:hAnsi="CIDFont+F15" w:cs="CIDFont+F15"/>
          <w:color w:val="231F21"/>
          <w:w w:val="92"/>
          <w:sz w:val="19"/>
          <w:szCs w:val="19"/>
        </w:rPr>
        <w:t xml:space="preserve">), with absorption that spreads out a few </w:t>
      </w:r>
      <w:proofErr w:type="spellStart"/>
      <w:r>
        <w:rPr>
          <w:rFonts w:ascii="CIDFont+F15" w:hAnsi="CIDFont+F15" w:cs="CIDFont+F15"/>
          <w:color w:val="231F21"/>
          <w:w w:val="92"/>
          <w:sz w:val="19"/>
          <w:szCs w:val="19"/>
        </w:rPr>
        <w:t>micrometres</w:t>
      </w:r>
      <w:proofErr w:type="spellEnd"/>
      <w:r>
        <w:rPr>
          <w:rFonts w:ascii="CIDFont+F15" w:hAnsi="CIDFont+F15" w:cs="CIDFont+F15"/>
          <w:color w:val="231F21"/>
          <w:w w:val="92"/>
          <w:sz w:val="19"/>
          <w:szCs w:val="19"/>
        </w:rPr>
        <w:t xml:space="preserve"> on either side. </w:t>
      </w:r>
    </w:p>
    <w:p w14:paraId="6B4B7691" w14:textId="77777777" w:rsidR="00A23AE9" w:rsidRDefault="00E2553E">
      <w:pPr>
        <w:framePr w:w="178" w:wrap="auto" w:vAnchor="page" w:hAnchor="page" w:x="7512" w:y="13583"/>
        <w:widowControl w:val="0"/>
        <w:autoSpaceDE w:val="0"/>
        <w:autoSpaceDN w:val="0"/>
        <w:spacing w:after="0" w:line="112" w:lineRule="exact"/>
        <w:rPr>
          <w:rFonts w:ascii="CIDFont+F15" w:hAnsi="CIDFont+F15" w:cs="CIDFont+F15"/>
          <w:color w:val="231F21"/>
          <w:w w:val="95"/>
          <w:sz w:val="11"/>
          <w:szCs w:val="11"/>
        </w:rPr>
      </w:pPr>
      <w:r>
        <w:rPr>
          <w:rFonts w:ascii="CIDFont+F15" w:hAnsi="CIDFont+F15" w:cs="CIDFont+F15"/>
          <w:color w:val="231F21"/>
          <w:w w:val="95"/>
          <w:sz w:val="11"/>
          <w:szCs w:val="11"/>
        </w:rPr>
        <w:t>2</w:t>
      </w:r>
    </w:p>
    <w:p w14:paraId="4910894B" w14:textId="77777777" w:rsidR="00A23AE9" w:rsidRDefault="00E2553E">
      <w:pPr>
        <w:framePr w:w="8653" w:wrap="auto" w:vAnchor="page" w:hAnchor="page" w:x="3658" w:y="13771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2"/>
          <w:sz w:val="19"/>
          <w:szCs w:val="19"/>
        </w:rPr>
      </w:pPr>
      <w:proofErr w:type="spellStart"/>
      <w:r>
        <w:rPr>
          <w:rFonts w:ascii="CIDFont+F15" w:hAnsi="CIDFont+F15" w:cs="CIDFont+F15"/>
          <w:color w:val="231F21"/>
          <w:w w:val="92"/>
          <w:sz w:val="19"/>
          <w:szCs w:val="19"/>
        </w:rPr>
        <w:t>tre</w:t>
      </w:r>
      <w:proofErr w:type="spellEnd"/>
      <w:r>
        <w:rPr>
          <w:rFonts w:ascii="CIDFont+F15" w:hAnsi="CIDFont+F15" w:cs="CIDFont+F15"/>
          <w:color w:val="231F21"/>
          <w:w w:val="92"/>
          <w:sz w:val="19"/>
          <w:szCs w:val="19"/>
        </w:rPr>
        <w:t xml:space="preserve"> of the strong band is already so intense that it plays little role in causing additional warming. However, </w:t>
      </w:r>
    </w:p>
    <w:p w14:paraId="1A6FDC63" w14:textId="77777777" w:rsidR="00A23AE9" w:rsidRDefault="00E2553E">
      <w:pPr>
        <w:framePr w:w="8469" w:wrap="auto" w:vAnchor="page" w:hAnchor="page" w:x="3655" w:y="14050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>more energy is absorbed in the weaker</w:t>
      </w: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bands and away from the </w:t>
      </w:r>
      <w:proofErr w:type="spellStart"/>
      <w:r>
        <w:rPr>
          <w:rFonts w:ascii="CIDFont+F15" w:hAnsi="CIDFont+F15" w:cs="CIDFont+F15"/>
          <w:color w:val="231F21"/>
          <w:w w:val="93"/>
          <w:sz w:val="19"/>
          <w:szCs w:val="19"/>
        </w:rPr>
        <w:t>centre</w:t>
      </w:r>
      <w:proofErr w:type="spellEnd"/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 of the strong band, causing the </w:t>
      </w:r>
    </w:p>
    <w:p w14:paraId="50668925" w14:textId="77777777" w:rsidR="00A23AE9" w:rsidRDefault="00E2553E">
      <w:pPr>
        <w:framePr w:w="4024" w:wrap="auto" w:vAnchor="page" w:hAnchor="page" w:x="3653" w:y="14328"/>
        <w:widowControl w:val="0"/>
        <w:autoSpaceDE w:val="0"/>
        <w:autoSpaceDN w:val="0"/>
        <w:spacing w:after="0" w:line="192" w:lineRule="exact"/>
        <w:rPr>
          <w:rFonts w:ascii="CIDFont+F15" w:hAnsi="CIDFont+F15" w:cs="CIDFont+F15"/>
          <w:color w:val="231F21"/>
          <w:w w:val="93"/>
          <w:sz w:val="19"/>
          <w:szCs w:val="19"/>
        </w:rPr>
      </w:pPr>
      <w:r>
        <w:rPr>
          <w:rFonts w:ascii="CIDFont+F15" w:hAnsi="CIDFont+F15" w:cs="CIDFont+F15"/>
          <w:color w:val="231F21"/>
          <w:w w:val="93"/>
          <w:sz w:val="19"/>
          <w:szCs w:val="19"/>
        </w:rPr>
        <w:t xml:space="preserve">surface and lower atmosphere to warm further. </w:t>
      </w:r>
    </w:p>
    <w:p w14:paraId="08A83FB7" w14:textId="3B3E6537" w:rsidR="00A23AE9" w:rsidRDefault="00E2553E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12" w:hAnsi="CIDFont+F12" w:cs="CIDFont+F12"/>
          <w:color w:val="6D6E70"/>
          <w:sz w:val="20"/>
          <w:szCs w:val="20"/>
        </w:rPr>
      </w:pPr>
      <w:r>
        <w:rPr>
          <w:rFonts w:ascii="CIDFont+F12" w:hAnsi="CIDFont+F12" w:cs="CIDFont+F12"/>
          <w:color w:val="6D6E70"/>
          <w:sz w:val="20"/>
          <w:szCs w:val="20"/>
        </w:rPr>
        <w:t>Clim</w:t>
      </w:r>
      <w:r>
        <w:rPr>
          <w:rFonts w:ascii="CIDFont+F12" w:hAnsi="CIDFont+F12" w:cs="CIDFont+F12"/>
          <w:color w:val="6D6E70"/>
          <w:sz w:val="20"/>
          <w:szCs w:val="20"/>
        </w:rPr>
        <w:t>ate  Change</w:t>
      </w:r>
    </w:p>
    <w:p w14:paraId="39A0F8D7" w14:textId="77777777" w:rsidR="00A23AE9" w:rsidRDefault="00E2553E">
      <w:pPr>
        <w:framePr w:w="2037" w:wrap="auto" w:vAnchor="page" w:hAnchor="page" w:x="1601" w:y="1707"/>
        <w:widowControl w:val="0"/>
        <w:autoSpaceDE w:val="0"/>
        <w:autoSpaceDN w:val="0"/>
        <w:spacing w:after="0" w:line="173" w:lineRule="exact"/>
        <w:rPr>
          <w:rFonts w:ascii="CIDFont+F15" w:hAnsi="CIDFont+F15" w:cs="CIDFont+F15"/>
          <w:color w:val="085E97"/>
          <w:w w:val="92"/>
          <w:sz w:val="17"/>
          <w:szCs w:val="17"/>
        </w:rPr>
      </w:pPr>
      <w:r>
        <w:rPr>
          <w:rFonts w:ascii="CIDFont+F15" w:hAnsi="CIDFont+F15" w:cs="CIDFont+F15"/>
          <w:color w:val="085E97"/>
          <w:w w:val="92"/>
          <w:sz w:val="17"/>
          <w:szCs w:val="17"/>
        </w:rPr>
        <w:t xml:space="preserve"> Data from ice cores have </w:t>
      </w:r>
    </w:p>
    <w:p w14:paraId="6F773422" w14:textId="77777777" w:rsidR="00A23AE9" w:rsidRDefault="00E2553E">
      <w:pPr>
        <w:framePr w:w="824" w:wrap="auto" w:vAnchor="page" w:hAnchor="page" w:x="984" w:y="1738"/>
        <w:widowControl w:val="0"/>
        <w:autoSpaceDE w:val="0"/>
        <w:autoSpaceDN w:val="0"/>
        <w:spacing w:after="0" w:line="135" w:lineRule="exact"/>
        <w:rPr>
          <w:rFonts w:ascii="CIDFont+F16" w:hAnsi="CIDFont+F16" w:cs="CIDFont+F16"/>
          <w:color w:val="085E97"/>
          <w:w w:val="97"/>
          <w:sz w:val="13"/>
          <w:szCs w:val="13"/>
        </w:rPr>
      </w:pPr>
      <w:r>
        <w:rPr>
          <w:rFonts w:ascii="CIDFont+F16" w:hAnsi="CIDFont+F16" w:cs="CIDFont+F16"/>
          <w:color w:val="085E97"/>
          <w:w w:val="97"/>
          <w:sz w:val="13"/>
          <w:szCs w:val="13"/>
        </w:rPr>
        <w:t>Figure .</w:t>
      </w:r>
    </w:p>
    <w:p w14:paraId="4B17E8FF" w14:textId="77777777" w:rsidR="00A23AE9" w:rsidRDefault="00E2553E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12" w:hAnsi="CIDFont+F12" w:cs="CIDFont+F12"/>
          <w:color w:val="231F21"/>
          <w:sz w:val="28"/>
          <w:szCs w:val="28"/>
        </w:rPr>
      </w:pPr>
      <w:r>
        <w:rPr>
          <w:rFonts w:ascii="CIDFont+F13" w:hAnsi="CIDFont+F13" w:cs="CIDFont+F13"/>
          <w:color w:val="D68018"/>
          <w:sz w:val="28"/>
          <w:szCs w:val="28"/>
        </w:rPr>
        <w:t xml:space="preserve">n </w:t>
      </w:r>
      <w:r>
        <w:rPr>
          <w:rFonts w:ascii="CIDFont+F12" w:hAnsi="CIDFont+F12" w:cs="CIDFont+F12"/>
          <w:color w:val="231F21"/>
          <w:sz w:val="28"/>
          <w:szCs w:val="28"/>
        </w:rPr>
        <w:t>Q&amp; A</w:t>
      </w:r>
    </w:p>
    <w:p w14:paraId="6F526729" w14:textId="77777777" w:rsidR="00A23AE9" w:rsidRDefault="00E2553E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10F77CA">
          <v:shape id="_x000012" o:spid="_x0000_s1036" type="#_x0000_t75" style="position:absolute;margin-left:48.2pt;margin-top:741.9pt;width:521.5pt;height:2pt;z-index:-16777164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973495E">
          <v:shape id="_x000013" o:spid="_x0000_s1035" type="#_x0000_t75" style="position:absolute;margin-left:48.2pt;margin-top:741.9pt;width:169.3pt;height:2pt;z-index:-16777160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6D24B7B">
          <v:shape id="_x000014" o:spid="_x0000_s1034" type="#_x0000_t75" style="position:absolute;margin-left:107.95pt;margin-top:457.3pt;width:475.75pt;height:124.5pt;z-index:-16777156;mso-position-horizontal:absolute;mso-position-horizontal-relative:page;mso-position-vertical:absolute;mso-position-vertical-relative:page">
            <v:imagedata r:id="rId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CA6673A">
          <v:shape id="_x000015" o:spid="_x0000_s1033" type="#_x0000_t75" style="position:absolute;margin-left:167.7pt;margin-top:504.2pt;width:416pt;height:2pt;z-index:-16777152;mso-position-horizontal:absolute;mso-position-horizontal-relative:page;mso-position-vertical:absolute;mso-position-vertical-relative:page">
            <v:imagedata r:id="rId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6D30917">
          <v:shape id="_x000016" o:spid="_x0000_s1032" type="#_x0000_t75" style="position:absolute;margin-left:145pt;margin-top:208pt;width:439.15pt;height:62.1pt;z-index:-16777148;mso-position-horizontal:absolute;mso-position-horizontal-relative:page;mso-position-vertical:absolute;mso-position-vertical-relative:page">
            <v:imagedata r:id="rId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9109C49">
          <v:shape id="_x000017" o:spid="_x0000_s1031" type="#_x0000_t75" style="position:absolute;margin-left:145pt;margin-top:271pt;width:439.15pt;height:61.5pt;z-index:-16777144;mso-position-horizontal:absolute;mso-position-horizontal-relative:page;mso-position-vertical:absolute;mso-position-vertical-relative:page">
            <v:imagedata r:id="rId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D4869B1">
          <v:shape id="_x000018" o:spid="_x0000_s1030" type="#_x0000_t75" style="position:absolute;margin-left:145pt;margin-top:333pt;width:439.15pt;height:61.9pt;z-index:-16777140;mso-position-horizontal:absolute;mso-position-horizontal-relative:page;mso-position-vertical:absolute;mso-position-vertical-relative:page">
            <v:imagedata r:id="rId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E0BAEF3">
          <v:shape id="_x000019" o:spid="_x0000_s1029" type="#_x0000_t75" style="position:absolute;margin-left:145pt;margin-top:395pt;width:439.15pt;height:31.1pt;z-index:-16777136;mso-position-horizontal:absolute;mso-position-horizontal-relative:page;mso-position-vertical:absolute;mso-position-vertical-relative:page">
            <v:imagedata r:id="rId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1437FAA">
          <v:shape id="_x000020" o:spid="_x0000_s1028" type="#_x0000_t75" style="position:absolute;margin-left:145pt;margin-top:427pt;width:439.15pt;height:30.3pt;z-index:-16777132;mso-position-horizontal:absolute;mso-position-horizontal-relative:page;mso-position-vertical:absolute;mso-position-vertical-relative:page">
            <v:imagedata r:id="rId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5855901">
          <v:shape id="_x000021" o:spid="_x0000_s1027" type="#_x0000_t75" style="position:absolute;margin-left:145pt;margin-top:458pt;width:439.15pt;height:29.8pt;z-index:-16777128;mso-position-horizontal:absolute;mso-position-horizontal-relative:page;mso-position-vertical:absolute;mso-position-vertical-relative:page">
            <v:imagedata r:id="rId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7B43057">
          <v:shape id="_x000022" o:spid="_x0000_s1026" type="#_x0000_t75" style="position:absolute;margin-left:.45pt;margin-top:1.05pt;width:611.1pt;height:790.15pt;z-index:-16777124;mso-position-horizontal:absolute;mso-position-horizontal-relative:page;mso-position-vertical:absolute;mso-position-vertical-relative:page">
            <v:imagedata r:id="rId25" o:title=""/>
            <w10:wrap anchorx="page" anchory="page"/>
          </v:shape>
        </w:pict>
      </w:r>
    </w:p>
    <w:sectPr w:rsidR="00A23AE9">
      <w:pgSz w:w="12240" w:h="15840"/>
      <w:pgMar w:top="400" w:right="400" w:bottom="400" w:left="400" w:header="720" w:footer="720" w:gutter="0"/>
      <w:pgNumType w:start="3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C68475D-8E51-4E2A-BF1B-085DD798C4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1E8EC30-3BF0-4A0B-8827-C03AB5A9D7ED}"/>
  </w:font>
  <w:font w:name="CIDFont+F1">
    <w:charset w:val="00"/>
    <w:family w:val="auto"/>
    <w:pitch w:val="default"/>
    <w:sig w:usb0="01010101" w:usb1="01010101" w:usb2="01010101" w:usb3="01010101" w:csb0="01010101" w:csb1="01010101"/>
    <w:embedRegular r:id="rId3" w:fontKey="{CA136C8D-4A62-480E-8166-CD8453F9A0EB}"/>
  </w:font>
  <w:font w:name="CIDFont+F2">
    <w:charset w:val="00"/>
    <w:family w:val="auto"/>
    <w:pitch w:val="default"/>
    <w:sig w:usb0="01010101" w:usb1="01010101" w:usb2="01010101" w:usb3="01010101" w:csb0="01010101" w:csb1="01010101"/>
    <w:embedRegular r:id="rId4" w:fontKey="{204EFA9D-DDBA-4A26-BF1E-9657C88F66B0}"/>
  </w:font>
  <w:font w:name="CIDFont+F5">
    <w:charset w:val="00"/>
    <w:family w:val="auto"/>
    <w:pitch w:val="default"/>
    <w:sig w:usb0="01010101" w:usb1="01010101" w:usb2="01010101" w:usb3="01010101" w:csb0="01010101" w:csb1="01010101"/>
    <w:embedRegular r:id="rId5" w:fontKey="{08BE70EA-2562-4155-A821-9DB90FFC29C3}"/>
  </w:font>
  <w:font w:name="CIDFont+F4">
    <w:charset w:val="00"/>
    <w:family w:val="auto"/>
    <w:pitch w:val="default"/>
    <w:sig w:usb0="01010101" w:usb1="01010101" w:usb2="01010101" w:usb3="01010101" w:csb0="01010101" w:csb1="01010101"/>
    <w:embedRegular r:id="rId6" w:fontKey="{5B723C51-C696-445D-97E2-A57AAAAFA793}"/>
  </w:font>
  <w:font w:name="CIDFont+F3">
    <w:charset w:val="00"/>
    <w:family w:val="auto"/>
    <w:pitch w:val="default"/>
    <w:sig w:usb0="01010101" w:usb1="01010101" w:usb2="01010101" w:usb3="01010101" w:csb0="01010101" w:csb1="01010101"/>
    <w:embedRegular r:id="rId7" w:fontKey="{EF847197-6AD2-4B6D-91BD-B2524F101C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E0AC74F8-FB1D-42B9-8A3A-52B0DAFBB171}"/>
  </w:font>
  <w:font w:name="CIDFont+F8">
    <w:charset w:val="00"/>
    <w:family w:val="auto"/>
    <w:pitch w:val="default"/>
    <w:sig w:usb0="01010101" w:usb1="01010101" w:usb2="01010101" w:usb3="01010101" w:csb0="01010101" w:csb1="01010101"/>
    <w:embedRegular r:id="rId9" w:fontKey="{B6D83052-563D-4E61-B11D-58CC6F7C55D8}"/>
  </w:font>
  <w:font w:name="CIDFont+F10">
    <w:charset w:val="00"/>
    <w:family w:val="auto"/>
    <w:pitch w:val="default"/>
    <w:sig w:usb0="01010101" w:usb1="01010101" w:usb2="01010101" w:usb3="01010101" w:csb0="01010101" w:csb1="01010101"/>
    <w:embedRegular r:id="rId10" w:fontKey="{D1DDC987-1875-46EE-AD31-12F34A3C882E}"/>
  </w:font>
  <w:font w:name="CIDFont+F6">
    <w:charset w:val="00"/>
    <w:family w:val="auto"/>
    <w:pitch w:val="default"/>
    <w:sig w:usb0="01010101" w:usb1="01010101" w:usb2="01010101" w:usb3="01010101" w:csb0="01010101" w:csb1="01010101"/>
    <w:embedRegular r:id="rId11" w:fontKey="{41DC39AB-111F-4B3D-B31F-368074A3B5E8}"/>
  </w:font>
  <w:font w:name="CIDFont+F7">
    <w:charset w:val="00"/>
    <w:family w:val="auto"/>
    <w:pitch w:val="default"/>
    <w:sig w:usb0="01010101" w:usb1="01010101" w:usb2="01010101" w:usb3="01010101" w:csb0="01010101" w:csb1="01010101"/>
    <w:embedRegular r:id="rId12" w:fontKey="{5BD8C902-BEA9-4E94-8172-5B25329768B7}"/>
  </w:font>
  <w:font w:name="CIDFont+F11">
    <w:charset w:val="00"/>
    <w:family w:val="auto"/>
    <w:pitch w:val="default"/>
    <w:sig w:usb0="01010101" w:usb1="01010101" w:usb2="01010101" w:usb3="01010101" w:csb0="01010101" w:csb1="01010101"/>
    <w:embedRegular r:id="rId13" w:fontKey="{E1564B67-EF9B-4C46-96B6-64124D0A6EEF}"/>
  </w:font>
  <w:font w:name="CIDFont+F15">
    <w:charset w:val="00"/>
    <w:family w:val="auto"/>
    <w:pitch w:val="default"/>
    <w:sig w:usb0="01010101" w:usb1="01010101" w:usb2="01010101" w:usb3="01010101" w:csb0="01010101" w:csb1="01010101"/>
    <w:embedRegular r:id="rId14" w:fontKey="{D74EE8AD-F85A-445D-9F4F-7817EE58490A}"/>
  </w:font>
  <w:font w:name="CIDFont+F17">
    <w:charset w:val="00"/>
    <w:family w:val="auto"/>
    <w:pitch w:val="default"/>
    <w:sig w:usb0="01010101" w:usb1="01010101" w:usb2="01010101" w:usb3="01010101" w:csb0="01010101" w:csb1="01010101"/>
    <w:embedRegular r:id="rId15" w:fontKey="{42FA1F83-56F0-4087-9F44-EB90FDC458F3}"/>
  </w:font>
  <w:font w:name="CIDFont+F14">
    <w:charset w:val="00"/>
    <w:family w:val="auto"/>
    <w:pitch w:val="default"/>
    <w:sig w:usb0="01010101" w:usb1="01010101" w:usb2="01010101" w:usb3="01010101" w:csb0="01010101" w:csb1="01010101"/>
    <w:embedRegular r:id="rId16" w:fontKey="{D142BC66-38B3-4327-8B2F-7D10FE6EF90C}"/>
  </w:font>
  <w:font w:name="CIDFont+F12">
    <w:charset w:val="00"/>
    <w:family w:val="auto"/>
    <w:pitch w:val="default"/>
    <w:sig w:usb0="01010101" w:usb1="01010101" w:usb2="01010101" w:usb3="01010101" w:csb0="01010101" w:csb1="01010101"/>
    <w:embedRegular r:id="rId17" w:fontKey="{D69D3C1B-9591-4E55-8158-FC9227C03FD4}"/>
  </w:font>
  <w:font w:name="CIDFont+F16">
    <w:charset w:val="00"/>
    <w:family w:val="auto"/>
    <w:pitch w:val="default"/>
    <w:sig w:usb0="01010101" w:usb1="01010101" w:usb2="01010101" w:usb3="01010101" w:csb0="01010101" w:csb1="01010101"/>
    <w:embedRegular r:id="rId18" w:fontKey="{1F52A3FD-9BC2-4282-A71F-AFE9D6EB5EFC}"/>
  </w:font>
  <w:font w:name="CIDFont+F13">
    <w:charset w:val="00"/>
    <w:family w:val="auto"/>
    <w:pitch w:val="default"/>
    <w:sig w:usb0="01010101" w:usb1="01010101" w:usb2="01010101" w:usb3="01010101" w:csb0="01010101" w:csb1="01010101"/>
    <w:embedRegular r:id="rId19" w:fontKey="{E041B414-473B-4A15-A27F-7544B31DCCC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0" w:fontKey="{AC1F974A-51B4-41A7-BE74-5CDBE6A73E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A23AE9"/>
    <w:rsid w:val="00B06B85"/>
    <w:rsid w:val="00BA5B2D"/>
    <w:rsid w:val="00E2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5D84909B"/>
  <w15:docId w15:val="{77F25AFD-E600-4BB3-8A57-0B58CEFB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1245</Words>
  <Characters>7097</Characters>
  <Application>Microsoft Office Word</Application>
  <DocSecurity>0</DocSecurity>
  <Lines>59</Lines>
  <Paragraphs>16</Paragraphs>
  <ScaleCrop>false</ScaleCrop>
  <Company/>
  <LinksUpToDate>false</LinksUpToDate>
  <CharactersWithSpaces>8326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A.pdf</dc:title>
  <dc:creator>ykmw</dc:creator>
  <cp:lastModifiedBy>W. Yeung</cp:lastModifiedBy>
  <cp:revision>2</cp:revision>
  <dcterms:created xsi:type="dcterms:W3CDTF">2023-09-22T19:17:00Z</dcterms:created>
  <dcterms:modified xsi:type="dcterms:W3CDTF">2023-09-22T19:44:00Z</dcterms:modified>
</cp:coreProperties>
</file>