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August 26, 2022</w:t>
      </w:r>
    </w:p>
    <w:p>
      <w:r>
        <w:t>Please read these terms and conditions carefully before using Our Service.</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these Terms and Conditions:</w:t>
      </w:r>
    </w:p>
    <w:p>
      <w:pPr>
        <w:pStyle w:val="aa"/>
      </w:pPr>
      <w:r>
        <w:rPr>
          <w:b/>
        </w:rPr>
        <w:t>Application</w:t>
      </w:r>
      <w:r>
        <w:t xml:space="preserve"> means the software program provided by the Company downloaded by You on any electronic device, named Googleapiop</w:t>
      </w:r>
    </w:p>
    <w:p>
      <w:pPr>
        <w:pStyle w:val="aa"/>
      </w:pPr>
      <w:r>
        <w:rPr>
          <w:b/>
        </w:rPr>
        <w:t>Application Store</w:t>
      </w:r>
      <w:r>
        <w:t xml:space="preserve"> means the digital distribution service operated and developed by Apple Inc. (Apple App Store) or Google Inc. (Google Play Store) in which the Application has been downloaded.</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Japan</w:t>
      </w:r>
    </w:p>
    <w:p>
      <w:pPr>
        <w:pStyle w:val="aa"/>
      </w:pPr>
      <w:r>
        <w:rPr>
          <w:b/>
        </w:rPr>
        <w:t>Company</w:t>
      </w:r>
      <w:r>
        <w:t xml:space="preserve"> (referred to as either "the Company", "We", "Us" or "Our" in this Agreement) refers to Googleapiop.</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Application.</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TermsFeed 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a6"/>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a6"/>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a6"/>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a6"/>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a6"/>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a6"/>
      </w:pPr>
      <w:r>
        <w:t>Disputes Resolution</w:t>
      </w:r>
    </w:p>
    <w:p>
      <w:r>
        <w:t>If You have any concern or dispute about the Service, You agree to first try to resolve the dispute informally by contacting the Company.</w:t>
      </w:r>
    </w:p>
    <w:p>
      <w:pPr>
        <w:pStyle w:val="a6"/>
      </w:pPr>
      <w:r>
        <w:t>For European Union (EU) Users</w:t>
      </w:r>
    </w:p>
    <w:p>
      <w:r>
        <w:t>If You are a European Union consumer, you will benefit from any mandatory provisions of the law of the country in which you are resident in.</w:t>
      </w:r>
    </w:p>
    <w:p>
      <w:pPr>
        <w:pStyle w:val="a6"/>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a6"/>
      </w:pPr>
      <w:r>
        <w:t>Severability and Waiver</w:t>
      </w:r>
    </w:p>
    <w:p>
      <w:pPr>
        <w:pStyle w:val="2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21"/>
      </w:pPr>
      <w:r>
        <w:t>Waiver</w:t>
      </w:r>
    </w:p>
    <w:p>
      <w:r>
        <w:t>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pPr>
        <w:pStyle w:val="a6"/>
      </w:pPr>
      <w:r>
        <w:t>Translation Interpretation</w:t>
      </w:r>
    </w:p>
    <w:p>
      <w:r>
        <w:t>These Terms and Conditions may have been translated if We have made them available to You on our Service. You agree that the original English text shall prevail in the case of a dispute.</w:t>
      </w:r>
    </w:p>
    <w:p>
      <w:pPr>
        <w:pStyle w:val="a6"/>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a6"/>
      </w:pPr>
      <w:r>
        <w:t>Contact Us</w:t>
      </w:r>
    </w:p>
    <w:p>
      <w:r>
        <w:t>If you have any questions about these Terms and Conditions, You can contact us:</w:t>
      </w:r>
    </w:p>
    <w:p>
      <w:pPr>
        <w:pStyle w:val="a0"/>
      </w:pPr>
      <w:r>
        <w:t>By email: ykominami@gmail.com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