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707070"/>
          <w:sz w:val="20"/>
        </w:rPr>
        <w:t>[PDP] Personal Development Plan — 2025</w:t>
      </w:r>
    </w:p>
    <w:p/>
    <w:p>
      <w:pPr>
        <w:pStyle w:val="Heading1"/>
      </w:pPr>
      <w:r>
        <w:rPr>
          <w:color w:val="1F4788"/>
        </w:rPr>
        <w:t>Personal Development Plan</w:t>
      </w:r>
    </w:p>
    <w:p>
      <w:pPr>
        <w:pStyle w:val="Heading2"/>
      </w:pPr>
      <w:r>
        <w:t>Review Period: January 2025 – December 2025</w:t>
      </w:r>
    </w:p>
    <w:p>
      <w:pPr>
        <w:pStyle w:val="Heading2"/>
      </w:pPr>
      <w:r>
        <w:t>Employee Details</w:t>
      </w:r>
    </w:p>
    <w:p>
      <w:r>
        <w:t>Employee: Elena Rodriguez</w:t>
      </w:r>
    </w:p>
    <w:p>
      <w:r>
        <w:t>Role: QA Automation Engineer (Mid-Senior)</w:t>
      </w:r>
    </w:p>
    <w:p>
      <w:r>
        <w:t>Manager: Samantha Okafor</w:t>
      </w:r>
    </w:p>
    <w:p>
      <w:r>
        <w:t>Department: Quality Engineering</w:t>
      </w:r>
    </w:p>
    <w:p>
      <w:r>
        <w:t>Date Agreed: January 2025</w:t>
      </w:r>
    </w:p>
    <w:p>
      <w:r>
        <w:rPr>
          <w:b/>
          <w:color w:val="A0A0A0"/>
          <w:sz w:val="18"/>
        </w:rPr>
        <w:t>[SUMMARY]</w:t>
      </w:r>
    </w:p>
    <w:p>
      <w:pPr>
        <w:pStyle w:val="Heading2"/>
      </w:pPr>
      <w:r>
        <w:t>PDP Summary</w:t>
      </w:r>
    </w:p>
    <w:p>
      <w:r>
        <w:t>Elena is targeting the QA Tech Lead role in 2026. This PDP focuses on developing leadership and stakeholder communication skills alongside deepening technical expertise in performance and security testing. Technical automation skills are already advanced.</w:t>
      </w:r>
    </w:p>
    <w:p>
      <w:r>
        <w:rPr>
          <w:b/>
          <w:color w:val="A0A0A0"/>
          <w:sz w:val="18"/>
        </w:rPr>
        <w:t>[SKILLS &amp; CERTIFICATION]</w:t>
      </w:r>
    </w:p>
    <w:p>
      <w:pPr>
        <w:pStyle w:val="Heading2"/>
      </w:pPr>
      <w:r>
        <w:t>Current Skills Assessment</w:t>
      </w:r>
    </w:p>
    <w:p>
      <w:pPr>
        <w:pStyle w:val="ListBullet"/>
      </w:pPr>
      <w:r>
        <w:t>Python test automation: Advanced (Pytest, Selenium, Playwright)</w:t>
      </w:r>
    </w:p>
    <w:p>
      <w:pPr>
        <w:pStyle w:val="ListBullet"/>
      </w:pPr>
      <w:r>
        <w:t>CI/CD integration: Proficient (Jenkins, GitHub Actions)</w:t>
      </w:r>
    </w:p>
    <w:p>
      <w:pPr>
        <w:pStyle w:val="ListBullet"/>
      </w:pPr>
      <w:r>
        <w:t>API testing: Advanced (Postman, RestAssured)</w:t>
      </w:r>
    </w:p>
    <w:p>
      <w:pPr>
        <w:pStyle w:val="ListBullet"/>
      </w:pPr>
      <w:r>
        <w:t>Test framework design: Strong</w:t>
      </w:r>
    </w:p>
    <w:p>
      <w:pPr>
        <w:pStyle w:val="ListBullet"/>
      </w:pPr>
      <w:r>
        <w:t>Defect analysis and root-cause investigation: Advanced</w:t>
      </w:r>
    </w:p>
    <w:p>
      <w:pPr>
        <w:pStyle w:val="ListBullet"/>
      </w:pPr>
      <w:r>
        <w:t>Financial services / banking domain knowledge: Solid</w:t>
      </w:r>
    </w:p>
    <w:p>
      <w:r>
        <w:rPr>
          <w:b/>
          <w:color w:val="A0A0A0"/>
          <w:sz w:val="18"/>
        </w:rPr>
        <w:t>[DEVELOPMENT AREAS]</w:t>
      </w:r>
    </w:p>
    <w:p>
      <w:pPr>
        <w:pStyle w:val="Heading2"/>
      </w:pPr>
      <w:r>
        <w:t>Development Objectives — 2025</w:t>
      </w:r>
    </w:p>
    <w:p>
      <w:pPr>
        <w:pStyle w:val="Heading3"/>
      </w:pPr>
      <w:r>
        <w:t>Objective 1: Stakeholder Communication and Influence</w:t>
      </w:r>
    </w:p>
    <w:p>
      <w:r>
        <w:t>Target: Become the confident QA voice in client steering meetings.</w:t>
      </w:r>
    </w:p>
    <w:p>
      <w:pPr>
        <w:pStyle w:val="ListBullet"/>
      </w:pPr>
      <w:r>
        <w:t>Lead QA status updates at steering committee level from Q2 2025</w:t>
      </w:r>
    </w:p>
    <w:p>
      <w:pPr>
        <w:pStyle w:val="ListBullet"/>
      </w:pPr>
      <w:r>
        <w:t>Prepare and present monthly quality dashboards to project sponsors</w:t>
      </w:r>
    </w:p>
    <w:p>
      <w:pPr>
        <w:pStyle w:val="ListBullet"/>
      </w:pPr>
      <w:r>
        <w:t>Complete Presentation and Executive Communication Workshop (Q1 2025)</w:t>
      </w:r>
    </w:p>
    <w:p>
      <w:pPr>
        <w:pStyle w:val="ListBullet"/>
      </w:pPr>
      <w:r>
        <w:t>Success metric: Client rates communication 4/5 or higher in Q4 review</w:t>
      </w:r>
    </w:p>
    <w:p>
      <w:pPr>
        <w:pStyle w:val="Heading3"/>
      </w:pPr>
      <w:r>
        <w:t>Objective 2: Performance and Security Testing</w:t>
      </w:r>
    </w:p>
    <w:p>
      <w:r>
        <w:t>Target: Expand testing capability into performance and security disciplines.</w:t>
      </w:r>
    </w:p>
    <w:p>
      <w:pPr>
        <w:pStyle w:val="ListBullet"/>
      </w:pPr>
      <w:r>
        <w:t>Complete ISTQB Advanced Level — Performance Testing (Q2 2025)</w:t>
      </w:r>
    </w:p>
    <w:p>
      <w:pPr>
        <w:pStyle w:val="ListBullet"/>
      </w:pPr>
      <w:r>
        <w:t>Complete OWASP Testing Guide self-study (Q3 2025)</w:t>
      </w:r>
    </w:p>
    <w:p>
      <w:pPr>
        <w:pStyle w:val="ListBullet"/>
      </w:pPr>
      <w:r>
        <w:t>Deliver and present performance test report on FinCore project (H1 2025)</w:t>
      </w:r>
    </w:p>
    <w:p>
      <w:pPr>
        <w:pStyle w:val="ListBullet"/>
      </w:pPr>
      <w:r>
        <w:t>Success metric: Performance test report accepted by client; ISTQB Advanced cert achieved</w:t>
      </w:r>
    </w:p>
    <w:p>
      <w:pPr>
        <w:pStyle w:val="Heading3"/>
      </w:pPr>
      <w:r>
        <w:t>Objective 3: Mentoring and Team Leadership</w:t>
      </w:r>
    </w:p>
    <w:p>
      <w:r>
        <w:t>Target: Develop others to prepare for transition to QA Lead.</w:t>
      </w:r>
    </w:p>
    <w:p>
      <w:pPr>
        <w:pStyle w:val="ListBullet"/>
      </w:pPr>
      <w:r>
        <w:t>Formally mentor 2 junior QA engineers throughout 2025 (monthly structured check-ins)</w:t>
      </w:r>
    </w:p>
    <w:p>
      <w:pPr>
        <w:pStyle w:val="ListBullet"/>
      </w:pPr>
      <w:r>
        <w:t>Lead team bi-weekly QA knowledge-share sessions</w:t>
      </w:r>
    </w:p>
    <w:p>
      <w:pPr>
        <w:pStyle w:val="ListBullet"/>
      </w:pPr>
      <w:r>
        <w:t>Co-design onboarding plan for new QA joiners (Q2)</w:t>
      </w:r>
    </w:p>
    <w:p>
      <w:pPr>
        <w:pStyle w:val="ListBullet"/>
      </w:pPr>
      <w:r>
        <w:t>Success metric: Both mentees complete individual certification goals by Q4</w:t>
      </w:r>
    </w:p>
    <w:p>
      <w:r>
        <w:rPr>
          <w:b/>
          <w:color w:val="A0A0A0"/>
          <w:sz w:val="18"/>
        </w:rPr>
        <w:t>[GOALS]</w:t>
      </w:r>
    </w:p>
    <w:p>
      <w:pPr>
        <w:pStyle w:val="Heading2"/>
      </w:pPr>
      <w:r>
        <w:t>Career Goals</w:t>
      </w:r>
    </w:p>
    <w:p>
      <w:pPr>
        <w:pStyle w:val="Heading3"/>
      </w:pPr>
      <w:r>
        <w:t>1-Year Goal (2025)</w:t>
      </w:r>
    </w:p>
    <w:p>
      <w:r>
        <w:t>Establish technical authority on FinCore engagement. Build credibility as QA client lead. Achieve ISTQB Advanced — Performance Testing certification. Demonstrate mentoring capability.</w:t>
      </w:r>
    </w:p>
    <w:p>
      <w:pPr>
        <w:pStyle w:val="Heading3"/>
      </w:pPr>
      <w:r>
        <w:t>3-Year Goal (2028)</w:t>
      </w:r>
    </w:p>
    <w:p>
      <w:r>
        <w:t>Reach QA Tech Lead / Principal Automation Engineer level. Own QA framework strategy across a programme or account. Lead a team of 4–6 engineers technically.</w:t>
      </w:r>
    </w:p>
    <w:p>
      <w:r>
        <w:rPr>
          <w:b/>
          <w:color w:val="A0A0A0"/>
          <w:sz w:val="18"/>
        </w:rPr>
        <w:t>[PDP - PROFESSIONAL DEVELOPMENT]</w:t>
      </w:r>
    </w:p>
    <w:p>
      <w:pPr>
        <w:pStyle w:val="Heading2"/>
      </w:pPr>
      <w:r>
        <w:t>Planned Training and Certifications — 2025</w:t>
      </w:r>
    </w:p>
    <w:p>
      <w:pPr>
        <w:pStyle w:val="ListBullet"/>
      </w:pPr>
      <w:r>
        <w:t>ISTQB Advanced Level — Performance Testing (Q2 2025)</w:t>
      </w:r>
    </w:p>
    <w:p>
      <w:pPr>
        <w:pStyle w:val="ListBullet"/>
      </w:pPr>
      <w:r>
        <w:t>Presentation and Executive Communication Workshop — external (Q1 2025)</w:t>
      </w:r>
    </w:p>
    <w:p>
      <w:pPr>
        <w:pStyle w:val="ListBullet"/>
      </w:pPr>
      <w:r>
        <w:t>OWASP Testing Guide — self-study (Q3 2025)</w:t>
      </w:r>
    </w:p>
    <w:p>
      <w:pPr>
        <w:pStyle w:val="ListBullet"/>
      </w:pPr>
      <w:r>
        <w:t>Python Advanced Patterns for Test Automation — online course (Q1 2025)</w:t>
      </w:r>
    </w:p>
    <w:p>
      <w:pPr>
        <w:pStyle w:val="ListBullet"/>
      </w:pPr>
      <w:r>
        <w:t>Internal Leadership Foundations Programme (Q3 2025)</w:t>
      </w:r>
    </w:p>
    <w:p>
      <w:pPr>
        <w:pStyle w:val="Heading2"/>
      </w:pPr>
      <w:r>
        <w:t>Manager Support Agreed</w:t>
      </w:r>
    </w:p>
    <w:p>
      <w:pPr>
        <w:pStyle w:val="ListBullet"/>
      </w:pPr>
      <w:r>
        <w:t>Monthly PDP check-in in 1-on-1s</w:t>
      </w:r>
    </w:p>
    <w:p>
      <w:pPr>
        <w:pStyle w:val="ListBullet"/>
      </w:pPr>
      <w:r>
        <w:t>Protected learning time: 1 day per month</w:t>
      </w:r>
    </w:p>
    <w:p>
      <w:pPr>
        <w:pStyle w:val="ListBullet"/>
      </w:pPr>
      <w:r>
        <w:t>Stretch assignment: Lead QA technical governance on FinCore from Q2</w:t>
      </w:r>
    </w:p>
    <w:p>
      <w:pPr>
        <w:pStyle w:val="ListBullet"/>
      </w:pPr>
      <w:r>
        <w:t>Introductions to senior client stakeholders to build visibility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