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07070"/>
          <w:sz w:val="20"/>
        </w:rPr>
        <w:t>[CLIENT FEEDBACK] Senior Full-Stack Developer — NexaBank Digital Onboarding</w:t>
      </w:r>
    </w:p>
    <w:p/>
    <w:p>
      <w:pPr>
        <w:pStyle w:val="Heading1"/>
      </w:pPr>
      <w:r>
        <w:rPr>
          <w:color w:val="1F4788"/>
        </w:rPr>
        <w:t>Client Feedback Form</w:t>
      </w:r>
    </w:p>
    <w:p>
      <w:pPr>
        <w:pStyle w:val="Heading2"/>
      </w:pPr>
      <w:r>
        <w:t>Review Period: March 2025 – December 2025</w:t>
      </w:r>
    </w:p>
    <w:p>
      <w:pPr>
        <w:pStyle w:val="Heading2"/>
      </w:pPr>
      <w:r>
        <w:t>Engagement Details</w:t>
      </w:r>
    </w:p>
    <w:p>
      <w:r>
        <w:t>Employee: James Park</w:t>
      </w:r>
    </w:p>
    <w:p>
      <w:r>
        <w:t>Role: Senior Full-Stack Developer / Technical Design Lead</w:t>
      </w:r>
    </w:p>
    <w:p>
      <w:r>
        <w:t>Project / Engagement: NexaBank — Digital Onboarding Platform (Phase 1)</w:t>
      </w:r>
    </w:p>
    <w:p>
      <w:r>
        <w:t>Client Organisation: NexaBank plc</w:t>
      </w:r>
    </w:p>
    <w:p>
      <w:r>
        <w:t>Client Contact: Diana Chen, CTO, NexaBank plc</w:t>
      </w:r>
    </w:p>
    <w:p>
      <w:r>
        <w:rPr>
          <w:b/>
          <w:color w:val="A0A0A0"/>
          <w:sz w:val="18"/>
        </w:rPr>
        <w:t>[CLIENT FEEDBACK]</w:t>
      </w:r>
    </w:p>
    <w:p>
      <w:pPr>
        <w:pStyle w:val="Heading2"/>
      </w:pPr>
      <w:r>
        <w:t>Satisfaction Ratings</w:t>
      </w:r>
    </w:p>
    <w:p>
      <w:pPr>
        <w:pStyle w:val="ListBullet"/>
      </w:pPr>
      <w:r>
        <w:t>Overall satisfaction: 5 / 5</w:t>
      </w:r>
    </w:p>
    <w:p>
      <w:pPr>
        <w:pStyle w:val="ListBullet"/>
      </w:pPr>
      <w:r>
        <w:t>Technical competence and architecture quality: 5 / 5</w:t>
      </w:r>
    </w:p>
    <w:p>
      <w:pPr>
        <w:pStyle w:val="ListBullet"/>
      </w:pPr>
      <w:r>
        <w:t>Communication and workshop facilitation: 5 / 5</w:t>
      </w:r>
    </w:p>
    <w:p>
      <w:pPr>
        <w:pStyle w:val="ListBullet"/>
      </w:pPr>
      <w:r>
        <w:t>Collaboration with client team: 5 / 5</w:t>
      </w:r>
    </w:p>
    <w:p>
      <w:pPr>
        <w:pStyle w:val="ListBullet"/>
      </w:pPr>
      <w:r>
        <w:t>Meeting delivery commitments: 5 / 5</w:t>
      </w:r>
    </w:p>
    <w:p>
      <w:pPr>
        <w:pStyle w:val="ListBullet"/>
      </w:pPr>
      <w:r>
        <w:t>Responsiveness to change requests: 4 / 5</w:t>
      </w:r>
    </w:p>
    <w:p>
      <w:pPr>
        <w:pStyle w:val="ListBullet"/>
      </w:pPr>
      <w:r>
        <w:t>Would you engage this person again: Yes — strongly and without hesitation</w:t>
      </w:r>
    </w:p>
    <w:p>
      <w:pPr>
        <w:pStyle w:val="Heading2"/>
      </w:pPr>
      <w:r>
        <w:t>Technical Quality and Architecture</w:t>
      </w:r>
    </w:p>
    <w:p>
      <w:r>
        <w:rPr>
          <w:b/>
          <w:sz w:val="22"/>
        </w:rPr>
        <w:t xml:space="preserve">Diana Chen, CTO — NexaBank plc: </w:t>
      </w:r>
      <w:r>
        <w:t>James is outstanding. The onboarding platform architecture he proposed was more elegant and scalable than what our internal team had planned. He brought genuine expertise to every technical decision and was never afraid to challenge our assumptions constructively. His API design work has set a new standard we are rolling out across other systems.</w:t>
      </w:r>
    </w:p>
    <w:p>
      <w:pPr>
        <w:pStyle w:val="Heading2"/>
      </w:pPr>
      <w:r>
        <w:t>Communication and Workshop Facilitation</w:t>
      </w:r>
    </w:p>
    <w:p>
      <w:r>
        <w:rPr>
          <w:b/>
          <w:sz w:val="22"/>
        </w:rPr>
        <w:t xml:space="preserve">Diana Chen, CTO — NexaBank plc: </w:t>
      </w:r>
      <w:r>
        <w:t>James ran three architecture workshops with our leadership team. He has a rare ability to make complex technical topics accessible to non-technical executives. Several of our board-level stakeholders commented specifically on how clearly he explained trade-offs.</w:t>
      </w:r>
    </w:p>
    <w:p>
      <w:r>
        <w:rPr>
          <w:b/>
          <w:sz w:val="22"/>
        </w:rPr>
        <w:t xml:space="preserve">Tom Vickers, Head of Product — NexaBank plc: </w:t>
      </w:r>
      <w:r>
        <w:t>James bridged the gap between engineering and product perfectly. When we had conflicting priorities he helped us make principled decisions rather than reactive ones. I would describe him as a trusted advisor, not just a developer.</w:t>
      </w:r>
    </w:p>
    <w:p>
      <w:pPr>
        <w:pStyle w:val="Heading2"/>
      </w:pPr>
      <w:r>
        <w:t>What Worked Particularly Well</w:t>
      </w:r>
    </w:p>
    <w:p>
      <w:pPr>
        <w:pStyle w:val="ListBullet"/>
      </w:pPr>
      <w:r>
        <w:t>Architecture documentation: Comprehensive and accessible — raised our internal engineering standards</w:t>
      </w:r>
    </w:p>
    <w:p>
      <w:pPr>
        <w:pStyle w:val="ListBullet"/>
      </w:pPr>
      <w:r>
        <w:t>API design: Clean, well-versioned, OpenAPI spec'd — frontend team had zero integration issues</w:t>
      </w:r>
    </w:p>
    <w:p>
      <w:pPr>
        <w:pStyle w:val="ListBullet"/>
      </w:pPr>
      <w:r>
        <w:t>Security consciousness: Proactively flagged PII handling risk before it became a compliance issue</w:t>
      </w:r>
    </w:p>
    <w:p>
      <w:pPr>
        <w:pStyle w:val="ListBullet"/>
      </w:pPr>
      <w:r>
        <w:t>Knowledge transfer: Genuinely upskilled three of our internal developers</w:t>
      </w:r>
    </w:p>
    <w:p>
      <w:pPr>
        <w:pStyle w:val="Heading2"/>
      </w:pPr>
      <w:r>
        <w:t>Areas for Improvement</w:t>
      </w:r>
    </w:p>
    <w:p>
      <w:pPr>
        <w:pStyle w:val="ListBullet"/>
      </w:pPr>
      <w:r>
        <w:t>Written documentation occasionally overdetailed — executive summaries could be shorter</w:t>
      </w:r>
    </w:p>
    <w:p>
      <w:pPr>
        <w:pStyle w:val="ListBullet"/>
      </w:pPr>
      <w:r>
        <w:t>Could delegate more to junior team members; sometimes retains ownership of tasks that would develop the team</w:t>
      </w:r>
    </w:p>
    <w:p>
      <w:pPr>
        <w:pStyle w:val="Heading2"/>
      </w:pPr>
      <w:r>
        <w:t>Additional Comments</w:t>
      </w:r>
    </w:p>
    <w:p>
      <w:r>
        <w:t>James has been one of the most impactful individuals we have engaged in five years. We have extended his contract through Q2 2026 and are in discussion about a permanent advisory arrangement.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