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07070"/>
          <w:sz w:val="20"/>
        </w:rPr>
        <w:t>[CLIENT FEEDBACK] QA Automation Engineer — FinCore Banking Platform</w:t>
      </w:r>
    </w:p>
    <w:p/>
    <w:p>
      <w:pPr>
        <w:pStyle w:val="Heading1"/>
      </w:pPr>
      <w:r>
        <w:rPr>
          <w:color w:val="1F4788"/>
        </w:rPr>
        <w:t>Client Feedback Form</w:t>
      </w:r>
    </w:p>
    <w:p>
      <w:pPr>
        <w:pStyle w:val="Heading2"/>
      </w:pPr>
      <w:r>
        <w:t>Review Period: January 2025 – December 2025</w:t>
      </w:r>
    </w:p>
    <w:p>
      <w:pPr>
        <w:pStyle w:val="Heading2"/>
      </w:pPr>
      <w:r>
        <w:t>Engagement Details</w:t>
      </w:r>
    </w:p>
    <w:p>
      <w:r>
        <w:t>Employee: Elena Rodriguez</w:t>
      </w:r>
    </w:p>
    <w:p>
      <w:r>
        <w:t>Role: QA Automation Engineer</w:t>
      </w:r>
    </w:p>
    <w:p>
      <w:r>
        <w:t>Project / Engagement: FinCore Banking Platform — Automated Testing Stream</w:t>
      </w:r>
    </w:p>
    <w:p>
      <w:r>
        <w:t>Client Organisation: FinCore Capital Ltd</w:t>
      </w:r>
    </w:p>
    <w:p>
      <w:r>
        <w:t>Client Contact: Mark Ellison, VP of Engineering, FinCore Capital Ltd</w:t>
      </w:r>
    </w:p>
    <w:p>
      <w:r>
        <w:rPr>
          <w:b/>
          <w:color w:val="A0A0A0"/>
          <w:sz w:val="18"/>
        </w:rPr>
        <w:t>[CLIENT FEEDBACK]</w:t>
      </w:r>
    </w:p>
    <w:p>
      <w:pPr>
        <w:pStyle w:val="Heading2"/>
      </w:pPr>
      <w:r>
        <w:t>Satisfaction Ratings</w:t>
      </w:r>
    </w:p>
    <w:p>
      <w:pPr>
        <w:pStyle w:val="ListBullet"/>
      </w:pPr>
      <w:r>
        <w:t>Overall satisfaction: 5 / 5</w:t>
      </w:r>
    </w:p>
    <w:p>
      <w:pPr>
        <w:pStyle w:val="ListBullet"/>
      </w:pPr>
      <w:r>
        <w:t>Quality of deliverables: 5 / 5</w:t>
      </w:r>
    </w:p>
    <w:p>
      <w:pPr>
        <w:pStyle w:val="ListBullet"/>
      </w:pPr>
      <w:r>
        <w:t>Technical competence: 5 / 5</w:t>
      </w:r>
    </w:p>
    <w:p>
      <w:pPr>
        <w:pStyle w:val="ListBullet"/>
      </w:pPr>
      <w:r>
        <w:t>Communication and responsiveness: 4 / 5</w:t>
      </w:r>
    </w:p>
    <w:p>
      <w:pPr>
        <w:pStyle w:val="ListBullet"/>
      </w:pPr>
      <w:r>
        <w:t>Meeting commitments and deadlines: 5 / 5</w:t>
      </w:r>
    </w:p>
    <w:p>
      <w:pPr>
        <w:pStyle w:val="ListBullet"/>
      </w:pPr>
      <w:r>
        <w:t>Proactivity and initiative: 5 / 5</w:t>
      </w:r>
    </w:p>
    <w:p>
      <w:pPr>
        <w:pStyle w:val="ListBullet"/>
      </w:pPr>
      <w:r>
        <w:t>Would you engage this person again: Yes — strongly recommended</w:t>
      </w:r>
    </w:p>
    <w:p>
      <w:pPr>
        <w:pStyle w:val="Heading2"/>
      </w:pPr>
      <w:r>
        <w:t>Quality of Work and Technical Competence</w:t>
      </w:r>
    </w:p>
    <w:p>
      <w:r>
        <w:rPr>
          <w:b/>
          <w:sz w:val="22"/>
        </w:rPr>
        <w:t xml:space="preserve">Mark Ellison, VP Engineering — FinCore Capital: </w:t>
      </w:r>
      <w:r>
        <w:t>Elena's automation framework has been the single biggest quality improvement on this programme. She did not just execute what we asked — she identified coverage gaps we did not know existed, proposed a risk-based testing approach for high-value transaction flows, and built a suite that our internal team can independently maintain. That level of ownership is rare.</w:t>
      </w:r>
    </w:p>
    <w:p>
      <w:pPr>
        <w:pStyle w:val="Heading2"/>
      </w:pPr>
      <w:r>
        <w:t>Communication and Responsiveness</w:t>
      </w:r>
    </w:p>
    <w:p>
      <w:r>
        <w:rPr>
          <w:b/>
          <w:sz w:val="22"/>
        </w:rPr>
        <w:t xml:space="preserve">Mark Ellison, VP Engineering — FinCore Capital: </w:t>
      </w:r>
      <w:r>
        <w:t>Communication is good overall. Elena is clear and precise when she explains a defect or risk. One area to improve: she could surface blockers earlier rather than attempting to resolve them herself first. When she does escalate, her analysis is always thorough and well-prepared.</w:t>
      </w:r>
    </w:p>
    <w:p>
      <w:pPr>
        <w:pStyle w:val="Heading2"/>
      </w:pPr>
      <w:r>
        <w:t>Meeting Commitments</w:t>
      </w:r>
    </w:p>
    <w:p>
      <w:r>
        <w:rPr>
          <w:b/>
          <w:sz w:val="22"/>
        </w:rPr>
        <w:t xml:space="preserve">Mark Ellison, VP Engineering — FinCore Capital: </w:t>
      </w:r>
      <w:r>
        <w:t>All milestones delivered on schedule. The regression suite now catches approximately 95% of defects before UAT — that has fundamentally changed how confident we feel going into each release.</w:t>
      </w:r>
    </w:p>
    <w:p>
      <w:pPr>
        <w:pStyle w:val="Heading2"/>
      </w:pPr>
      <w:r>
        <w:t>What Worked Particularly Well</w:t>
      </w:r>
    </w:p>
    <w:p>
      <w:pPr>
        <w:pStyle w:val="ListBullet"/>
      </w:pPr>
      <w:r>
        <w:t>Deep understanding of our financial domain logic — surpassed expectations for a QA engineer</w:t>
      </w:r>
    </w:p>
    <w:p>
      <w:pPr>
        <w:pStyle w:val="ListBullet"/>
      </w:pPr>
      <w:r>
        <w:t>Proactively proposed and implemented risk-based testing for payment authorisation flows</w:t>
      </w:r>
    </w:p>
    <w:p>
      <w:pPr>
        <w:pStyle w:val="ListBullet"/>
      </w:pPr>
      <w:r>
        <w:t>Excellent knowledge transfer: our internal QA team now maintains the framework independently</w:t>
      </w:r>
    </w:p>
    <w:p>
      <w:pPr>
        <w:pStyle w:val="ListBullet"/>
      </w:pPr>
      <w:r>
        <w:t>Fast ramp-up to internal toolchain: Jira, Confluence, Jenkins CI — productive from week two</w:t>
      </w:r>
    </w:p>
    <w:p>
      <w:pPr>
        <w:pStyle w:val="Heading2"/>
      </w:pPr>
      <w:r>
        <w:t>Areas for Improvement</w:t>
      </w:r>
    </w:p>
    <w:p>
      <w:pPr>
        <w:pStyle w:val="ListBullet"/>
      </w:pPr>
      <w:r>
        <w:t>Visibility in steering committee meetings — sometimes defers when her input would add value</w:t>
      </w:r>
    </w:p>
    <w:p>
      <w:pPr>
        <w:pStyle w:val="ListBullet"/>
      </w:pPr>
      <w:r>
        <w:t>Executive-level summary reporting — more concise release-readiness summaries would be appreciated</w:t>
      </w:r>
    </w:p>
    <w:p>
      <w:pPr>
        <w:pStyle w:val="Heading2"/>
      </w:pPr>
      <w:r>
        <w:t>Additional Comments</w:t>
      </w:r>
    </w:p>
    <w:p>
      <w:r>
        <w:t>Elena is one of the best QA engineers we have worked with. We have specifically requested her continued involvement in the 2026 programme extension.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