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ooug2ygaa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Назначение: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код создает веб-приложение для работы с Telegram, позволяя: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Авторизоваться в Telegram с помощью номера телефона и кода подтверждения.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Получать списки каналов и групп пользователя.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Суммаризировать сообщения из Telegram-каналов (например, последние 10 или за определенный период).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Управлять Telegram-аккаунтом через веб-интерфейс.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cqbrw8af9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Основные компоненты: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Используется для создания веб-приложения.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Обрабатывает маршруты, такие как авторизация, отображение сообщений, и суммаризация.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Подключает шаблоны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Jinja2Templates</w:t>
      </w:r>
      <w:r w:rsidDel="00000000" w:rsidR="00000000" w:rsidRPr="00000000">
        <w:rPr>
          <w:rtl w:val="0"/>
        </w:rPr>
        <w:t xml:space="preserve">) для отображения страниц и статические файлы (CSS/JS).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Telethon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Telegram API клиент для взаимодействия с Telegram.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Выполняет функции, такие как отправка кода подтверждения, авторизация, получение сообщений и информации о каналах.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OpenAI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Используется для создания текстовых суммаризаций сообщений из Telegram-каналов.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База данных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SQLite используется для хранения данных (например, настроек пользователя).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Функции авторизации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Поддерживают многоэтапную авторизацию пользователя через номер телефона и код подтверждения.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Суммаризация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Пользователь выбирает фильтры и тип суммаризации.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Сообщения из выбранных каналов собираются, объединяются и обрабатываются через OpenAI.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