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C84B31"/>
          <w:sz w:val="20"/>
        </w:rPr>
        <w:t>TAREA 1 · SESIÓN 1 · SEMANA 1</w:t>
      </w:r>
    </w:p>
    <w:p>
      <w:pPr>
        <w:spacing w:after="40" w:before="0"/>
      </w:pPr>
      <w:r>
        <w:rPr>
          <w:rFonts w:ascii="Calibri" w:hAnsi="Calibri"/>
          <w:b/>
          <w:i w:val="0"/>
          <w:color w:val="6D2E46"/>
          <w:sz w:val="42"/>
        </w:rPr>
        <w:t>Investigación sobre principios de UI/UX móvil</w:t>
      </w:r>
    </w:p>
    <w:p>
      <w:pPr>
        <w:spacing w:after="200" w:before="0"/>
      </w:pPr>
      <w:r>
        <w:rPr>
          <w:rFonts w:ascii="Calibri" w:hAnsi="Calibri"/>
          <w:b w:val="0"/>
          <w:i w:val="0"/>
          <w:color w:val="6F645B"/>
          <w:sz w:val="19"/>
        </w:rPr>
        <w:t>Proyectos III · Diseño de aplicaciones móviles · Universidad Galileo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Categoría:  </w:t>
      </w:r>
      <w:r>
        <w:rPr>
          <w:rFonts w:ascii="Calibri" w:hAnsi="Calibri"/>
          <w:b w:val="0"/>
          <w:i w:val="0"/>
          <w:color w:val="2B2B2B"/>
          <w:sz w:val="21"/>
        </w:rPr>
        <w:t>Tareas / investigaciones (10 pts de la nota del curso)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Se asigna:  </w:t>
      </w:r>
      <w:r>
        <w:rPr>
          <w:rFonts w:ascii="Calibri" w:hAnsi="Calibri"/>
          <w:b w:val="0"/>
          <w:i w:val="0"/>
          <w:color w:val="2B2B2B"/>
          <w:sz w:val="21"/>
        </w:rPr>
        <w:t>Al cierre de la sesión 1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Se entrega:  </w:t>
      </w:r>
      <w:r>
        <w:rPr>
          <w:rFonts w:ascii="Calibri" w:hAnsi="Calibri"/>
          <w:b w:val="0"/>
          <w:i w:val="0"/>
          <w:color w:val="2B2B2B"/>
          <w:sz w:val="21"/>
        </w:rPr>
        <w:t>En línea, antes de la sesión 2 (salvo otra indicación del docente)</w:t>
      </w:r>
    </w:p>
    <w:p>
      <w:pPr>
        <w:spacing w:after="40" w:before="0"/>
        <w:shd w:val="clear" w:fill="FDF6EC"/>
      </w:pPr>
      <w:r>
        <w:rPr>
          <w:rFonts w:ascii="Calibri" w:hAnsi="Calibri"/>
          <w:b/>
          <w:i w:val="0"/>
          <w:color w:val="6D2E46"/>
          <w:sz w:val="21"/>
        </w:rPr>
        <w:t xml:space="preserve">Trabajo:  </w:t>
      </w:r>
      <w:r>
        <w:rPr>
          <w:rFonts w:ascii="Calibri" w:hAnsi="Calibri"/>
          <w:b w:val="0"/>
          <w:i w:val="0"/>
          <w:color w:val="2B2B2B"/>
          <w:sz w:val="21"/>
        </w:rPr>
        <w:t>Individual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¿Qué vas a hacer?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2B2B2B"/>
          <w:sz w:val="22"/>
        </w:rPr>
        <w:t>En la sesión 1 viste que una app móvil bien diseñada no es casualidad: responde a principios de UI/UX que puedes nombrar, reconocer y exigirle a la IA cuando diriges la construcción de tu app. En esta tarea vas a investigar esos principios y a explicarlos con tus palabras.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2B2B2B"/>
          <w:sz w:val="22"/>
        </w:rPr>
        <w:t>Esta investigación te servirá directamente durante todo el trimestre: cada principio que domines es algo que podrás pedir de forma explícita en tus prompts (en la parte de Interfaz — UI/UX).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Qué debes incluir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 xml:space="preserve">Elige entre </w:t>
      </w:r>
      <w:r>
        <w:rPr>
          <w:rFonts w:ascii="Calibri" w:hAnsi="Calibri"/>
          <w:b/>
          <w:i w:val="0"/>
          <w:color w:val="2B2B2B"/>
          <w:sz w:val="22"/>
        </w:rPr>
        <w:t>3 y 5 principios</w:t>
      </w:r>
      <w:r>
        <w:rPr>
          <w:rFonts w:ascii="Calibri" w:hAnsi="Calibri"/>
          <w:b w:val="0"/>
          <w:i w:val="0"/>
          <w:color w:val="2B2B2B"/>
          <w:sz w:val="22"/>
        </w:rPr>
        <w:t xml:space="preserve"> de diseño mobile-first. Algunos temas sugeridos: jerarquía visual, áreas táctiles cómodas (mínimo 44 px), contraste accesible (AA), estados de la interfaz (vacío, cargando, error), y diseñar “para el pulgar”.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Para cada principio escribe: su nombre, una explicación breve con tus palabras (2–4 líneas) y por qué importa en una pantalla de teléfono.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 xml:space="preserve">Acompaña cada principio con </w:t>
      </w:r>
      <w:r>
        <w:rPr>
          <w:rFonts w:ascii="Calibri" w:hAnsi="Calibri"/>
          <w:b/>
          <w:i w:val="0"/>
          <w:color w:val="2B2B2B"/>
          <w:sz w:val="22"/>
        </w:rPr>
        <w:t>un ejemplo concreto</w:t>
      </w:r>
      <w:r>
        <w:rPr>
          <w:rFonts w:ascii="Calibri" w:hAnsi="Calibri"/>
          <w:b w:val="0"/>
          <w:i w:val="0"/>
          <w:color w:val="2B2B2B"/>
          <w:sz w:val="22"/>
        </w:rPr>
        <w:t>: una app real que lo aplique bien (o mal), con una captura o una descripción clara del caso.</w:t>
      </w:r>
    </w:p>
    <w:p>
      <w:pPr>
        <w:pStyle w:val="ListNumber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Cierra con 2–3 líneas: ¿cuál de estos principios vas a cuidar más en tu propia app y por qué?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Qué entregas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Un documento escrito breve (1–2 páginas, PDF o Word) con los 3–5 principios, sus explicaciones y sus ejemplos.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Las fuentes que consultaste (enlaces o referencias).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Referencia visual</w:t>
      </w:r>
    </w:p>
    <w:p>
      <w:pPr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1920240" cy="4155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ta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415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alibri" w:hAnsi="Calibri"/>
          <w:b w:val="0"/>
          <w:i/>
          <w:color w:val="6F645B"/>
          <w:sz w:val="18"/>
        </w:rPr>
        <w:t>“Ruta del Café”: jerarquía clara (el nombre domina la tarjeta), chips táctiles de categoría y paleta con contraste accesible. Una interfaz así se logra pidiendo estos principios de forma explícita.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Cómo se evalúa</w:t>
      </w:r>
    </w:p>
    <w:p>
      <w:pPr>
        <w:spacing w:after="120" w:before="0"/>
      </w:pPr>
      <w:r>
        <w:rPr>
          <w:rFonts w:ascii="Calibri" w:hAnsi="Calibri"/>
          <w:b w:val="0"/>
          <w:i w:val="0"/>
          <w:color w:val="2B2B2B"/>
          <w:sz w:val="22"/>
        </w:rPr>
        <w:t>Se evalúa con la rúbrica breve de 3 bandas de la categoría Tareas / investigaciones, mirando estos criterios: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Claridad de las explicaciones (con tus palabras, no copiadas).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Pertinencia de los principios elegidos para el diseño móvil.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Calidad de los ejemplos: que de verdad ilustren el principio en un contexto móvil.</w:t>
      </w:r>
    </w:p>
    <w:p>
      <w:pPr>
        <w:spacing w:after="40" w:before="0"/>
      </w:pPr>
      <w:r>
        <w:rPr>
          <w:rFonts w:ascii="Calibri" w:hAnsi="Calibri"/>
          <w:b w:val="0"/>
          <w:i w:val="0"/>
          <w:color w:val="2B2B2B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160"/>
            <w:shd w:val="clear" w:fill="6D2E46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Banda</w:t>
            </w:r>
          </w:p>
        </w:tc>
        <w:tc>
          <w:tcPr>
            <w:tcW w:type="dxa" w:w="7488"/>
            <w:shd w:val="clear" w:fill="6D2E46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Qué significa</w:t>
            </w:r>
          </w:p>
        </w:tc>
      </w:tr>
      <w:tr>
        <w:tc>
          <w:tcPr>
            <w:tcW w:type="dxa" w:w="2160"/>
            <w:shd w:val="clear" w:fill="4F772D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Excelente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Presenta 3–5 principios bien elegidos, explicados con claridad y criterio propio, cada uno con un ejemplo pertinente al contexto móvil; cierra con una reflexión aplicada a su propia app.</w:t>
            </w:r>
          </w:p>
        </w:tc>
      </w:tr>
      <w:tr>
        <w:tc>
          <w:tcPr>
            <w:tcW w:type="dxa" w:w="2160"/>
            <w:shd w:val="clear" w:fill="E3B23C"/>
          </w:tcPr>
          <w:p>
            <w:r>
              <w:rPr>
                <w:rFonts w:ascii="Calibri" w:hAnsi="Calibri"/>
                <w:b/>
                <w:i w:val="0"/>
                <w:color w:val="2B2B2B"/>
                <w:sz w:val="22"/>
              </w:rPr>
              <w:t>Aceptable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Presenta lo esencial (al menos 3 principios con ejemplos) pero con explicaciones superficiales, ejemplos genéricos o fallas menores de claridad.</w:t>
            </w:r>
          </w:p>
        </w:tc>
      </w:tr>
      <w:tr>
        <w:tc>
          <w:tcPr>
            <w:tcW w:type="dxa" w:w="2160"/>
            <w:shd w:val="clear" w:fill="C84B31"/>
          </w:tcPr>
          <w:p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Insuficiente</w:t>
            </w:r>
          </w:p>
        </w:tc>
        <w:tc>
          <w:tcPr>
            <w:tcW w:type="dxa" w:w="7488"/>
          </w:tcPr>
          <w:p>
            <w:r>
              <w:rPr>
                <w:rFonts w:ascii="Calibri" w:hAnsi="Calibri"/>
                <w:b w:val="0"/>
                <w:i w:val="0"/>
                <w:color w:val="2B2B2B"/>
                <w:sz w:val="21"/>
              </w:rPr>
              <w:t>Presenta menos de 3 principios, los copia sin explicarlos con criterio propio, o los ejemplos no corresponden al contexto móvil. No se entrega.</w:t>
            </w:r>
          </w:p>
        </w:tc>
      </w:tr>
    </w:tbl>
    <w:p>
      <w:pPr>
        <w:spacing w:after="120" w:before="120"/>
      </w:pPr>
      <w:r>
        <w:rPr>
          <w:rFonts w:ascii="Calibri" w:hAnsi="Calibri"/>
          <w:b w:val="0"/>
          <w:i/>
          <w:color w:val="6F645B"/>
          <w:sz w:val="19"/>
        </w:rPr>
        <w:t>Cada entrega de la categoría vale lo mismo: los puntos de la categoría se reparten de forma equitativa entre todas sus entregas.</w:t>
      </w:r>
    </w:p>
    <w:p>
      <w:pPr>
        <w:spacing w:after="120" w:before="280"/>
        <w:pBdr>
          <w:bottom w:val="single" w:sz="12" w:space="4" w:color="6D2E46"/>
        </w:pBdr>
      </w:pPr>
      <w:r>
        <w:rPr>
          <w:rFonts w:ascii="Calibri" w:hAnsi="Calibri"/>
          <w:b/>
          <w:i w:val="0"/>
          <w:color w:val="6D2E46"/>
          <w:sz w:val="28"/>
        </w:rPr>
        <w:t>Consejos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No busques “la lista perfecta”: elige principios que de verdad entiendas y puedas defender con un ejemplo.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2B2B2B"/>
          <w:sz w:val="22"/>
        </w:rPr>
        <w:t>Las apps que usas todos los días son tu mejor material: observa cómo resuelven los estados vacíos, los botones pequeños o el contraste.</w:t>
      </w:r>
    </w:p>
    <w:p>
      <w:pPr>
        <w:spacing w:after="0" w:before="320"/>
        <w:pBdr>
          <w:bottom w:val="single" w:sz="8" w:space="4" w:color="E3B23C"/>
        </w:pBdr>
      </w:pPr>
    </w:p>
    <w:p>
      <w:pPr>
        <w:spacing w:after="120" w:before="120"/>
      </w:pPr>
      <w:r>
        <w:rPr>
          <w:rFonts w:ascii="Calibri" w:hAnsi="Calibri"/>
          <w:b w:val="0"/>
          <w:i/>
          <w:color w:val="6F645B"/>
          <w:sz w:val="19"/>
        </w:rPr>
        <w:t>Puedes apoyarte en IA para investigar y redactar borradores, pero la entrega debe reflejar tu criterio: explica con tus palabras y cita tus fuentes.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