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C84B31"/>
          <w:sz w:val="20"/>
        </w:rPr>
        <w:t>TAREA 5 · SESIÓN 8 · SEMANA 8</w:t>
      </w:r>
    </w:p>
    <w:p>
      <w:pPr>
        <w:spacing w:after="40" w:before="0"/>
      </w:pPr>
      <w:r>
        <w:rPr>
          <w:rFonts w:ascii="Calibri" w:hAnsi="Calibri"/>
          <w:b/>
          <w:i w:val="0"/>
          <w:color w:val="6D2E46"/>
          <w:sz w:val="42"/>
        </w:rPr>
        <w:t>Estrategia de distribución y marketing de tu app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6F645B"/>
          <w:sz w:val="19"/>
        </w:rPr>
        <w:t>Proyectos III · Diseño de aplicaciones móviles · Universidad Galileo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Categoría:  </w:t>
      </w:r>
      <w:r>
        <w:rPr>
          <w:rFonts w:ascii="Calibri" w:hAnsi="Calibri"/>
          <w:b w:val="0"/>
          <w:i w:val="0"/>
          <w:color w:val="2B2B2B"/>
          <w:sz w:val="21"/>
        </w:rPr>
        <w:t>Tareas / investigaciones (10 pts de la nota del curso)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asigna:  </w:t>
      </w:r>
      <w:r>
        <w:rPr>
          <w:rFonts w:ascii="Calibri" w:hAnsi="Calibri"/>
          <w:b w:val="0"/>
          <w:i w:val="0"/>
          <w:color w:val="2B2B2B"/>
          <w:sz w:val="21"/>
        </w:rPr>
        <w:t>Al cierre de la sesión 8 (integra el mini-taller de ficha de tienda)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entrega:  </w:t>
      </w:r>
      <w:r>
        <w:rPr>
          <w:rFonts w:ascii="Calibri" w:hAnsi="Calibri"/>
          <w:b w:val="0"/>
          <w:i w:val="0"/>
          <w:color w:val="2B2B2B"/>
          <w:sz w:val="21"/>
        </w:rPr>
        <w:t>En línea, antes de la sesión 9 (salvo otra indicación del docente)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Trabajo:  </w:t>
      </w:r>
      <w:r>
        <w:rPr>
          <w:rFonts w:ascii="Calibri" w:hAnsi="Calibri"/>
          <w:b w:val="0"/>
          <w:i w:val="0"/>
          <w:color w:val="2B2B2B"/>
          <w:sz w:val="21"/>
        </w:rPr>
        <w:t>Individual · Sobre tu Proyecto Final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¿Qué vas a hacer?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Una app que nadie encuentra no existe. En la sesión 8 viste las vías de distribución (PWA por enlace vs. Play Store), el store listing y el ASO básico; en el mini-taller empezaste la ficha de tienda de tu app.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En esta tarea integras todo en una estrategia: cómo va a llegar tu Proyecto Final a su público y con qué mensaje.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debe llevar tu estrategia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2B2B2B"/>
          <w:sz w:val="22"/>
        </w:rPr>
        <w:t>Vía de distribución</w:t>
      </w:r>
      <w:r>
        <w:rPr>
          <w:rFonts w:ascii="Calibri" w:hAnsi="Calibri"/>
          <w:b w:val="0"/>
          <w:i w:val="0"/>
          <w:color w:val="2B2B2B"/>
          <w:sz w:val="22"/>
        </w:rPr>
        <w:t>: ¿PWA por enlace o Play Store? Justifica según tu producto y tu público (usa lo investigado en la Tarea 4).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2B2B2B"/>
          <w:sz w:val="22"/>
        </w:rPr>
        <w:t>Público objetivo</w:t>
      </w:r>
      <w:r>
        <w:rPr>
          <w:rFonts w:ascii="Calibri" w:hAnsi="Calibri"/>
          <w:b w:val="0"/>
          <w:i w:val="0"/>
          <w:color w:val="2B2B2B"/>
          <w:sz w:val="22"/>
        </w:rPr>
        <w:t>: quiénes son, qué problema les resuelves y dónde los encuentras.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2B2B2B"/>
          <w:sz w:val="22"/>
        </w:rPr>
        <w:t>Posicionamiento y ASO</w:t>
      </w:r>
      <w:r>
        <w:rPr>
          <w:rFonts w:ascii="Calibri" w:hAnsi="Calibri"/>
          <w:b w:val="0"/>
          <w:i w:val="0"/>
          <w:color w:val="2B2B2B"/>
          <w:sz w:val="22"/>
        </w:rPr>
        <w:t>: con qué palabras te buscarían, y cómo esas palabras aparecen en tu título y descripciones.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2B2B2B"/>
          <w:sz w:val="22"/>
        </w:rPr>
        <w:t>Store listing (ficha de tienda)</w:t>
      </w:r>
      <w:r>
        <w:rPr>
          <w:rFonts w:ascii="Calibri" w:hAnsi="Calibri"/>
          <w:b w:val="0"/>
          <w:i w:val="0"/>
          <w:color w:val="2B2B2B"/>
          <w:sz w:val="22"/>
        </w:rPr>
        <w:t>: título (máx. ~30 caracteres), descripción corta (máx. ~80 caracteres), descripción larga orientada a beneficios, ícono, 2–3 capturas que comuniquen valor y categoría. Parte de la plantilla del mini-taller (plantilla-ficha-tienda.md).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entregas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Un documento (2–3 páginas) con: vía de distribución justificada, público objetivo, posicionamiento/ASO y el store listing completo.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Referencia visual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1828800" cy="3739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acora-visual-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73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6F645B"/>
          <w:sz w:val="18"/>
        </w:rPr>
        <w:t>Las capturas de tu listing deben comunicar valor: qué gana el usuario, no solo cómo se ve la app. Elige pantallas donde el beneficio sea evidente.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Cómo se evalúa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Se evalúa con la rúbrica breve de 3 bandas de la categoría Tareas / investigaciones, mirando estos criterios: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Estrategia coherente con el producto y el público.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Descripciones orientadas a beneficios (qué gana el usuario), no solo a funciones.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Capturas que comunican valor.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2B2B2B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Banda</w:t>
            </w:r>
          </w:p>
        </w:tc>
        <w:tc>
          <w:tcPr>
            <w:tcW w:type="dxa" w:w="7488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Qué significa</w:t>
            </w:r>
          </w:p>
        </w:tc>
      </w:tr>
      <w:tr>
        <w:tc>
          <w:tcPr>
            <w:tcW w:type="dxa" w:w="2160"/>
            <w:shd w:val="clear" w:fill="4F772D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Excelente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Estrategia completa y coherente: vía justificada, público bien descrito, palabras clave aplicadas y un listing con textos de beneficios y capturas que venden la app.</w:t>
            </w:r>
          </w:p>
        </w:tc>
      </w:tr>
      <w:tr>
        <w:tc>
          <w:tcPr>
            <w:tcW w:type="dxa" w:w="2160"/>
            <w:shd w:val="clear" w:fill="E3B23C"/>
          </w:tcPr>
          <w:p>
            <w:r>
              <w:rPr>
                <w:rFonts w:ascii="Calibri" w:hAnsi="Calibri"/>
                <w:b/>
                <w:i w:val="0"/>
                <w:color w:val="2B2B2B"/>
                <w:sz w:val="22"/>
              </w:rPr>
              <w:t>Aceptable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Tiene los componentes esenciales pero con fallas menores: descripciones centradas en funciones, público vago o capturas poco cuidadas.</w:t>
            </w:r>
          </w:p>
        </w:tc>
      </w:tr>
      <w:tr>
        <w:tc>
          <w:tcPr>
            <w:tcW w:type="dxa" w:w="2160"/>
            <w:shd w:val="clear" w:fill="C84B31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Insuficiente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Falta la vía, el público o el listing; los textos no comunican beneficio alguno. No se entrega.</w:t>
            </w:r>
          </w:p>
        </w:tc>
      </w:tr>
    </w:tbl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Cada entrega de la categoría vale lo mismo: los puntos de la categoría se reparten de forma equitativa entre todas sus entregas.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Consejos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Prueba el “test del beneficio”: por cada frase de tu descripción, pregunta “¿y eso qué me da?”. Si no hay respuesta, reescríbela.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Mira fichas reales de la Play Store en tu categoría: qué dicen en las primeras dos líneas, que es lo único que casi todos leen.</w:t>
      </w:r>
    </w:p>
    <w:p>
      <w:pPr>
        <w:spacing w:after="0" w:before="320"/>
        <w:pBdr>
          <w:bottom w:val="single" w:sz="8" w:space="4" w:color="E3B23C"/>
        </w:pBdr>
      </w:pPr>
    </w:p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Puedes apoyarte en IA para investigar y redactar borradores, pero la entrega debe reflejar tu criterio: explica con tus palabras y cita tus fuentes.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