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Calibri" w:hAnsi="Calibri"/>
          <w:b/>
          <w:i w:val="0"/>
          <w:color w:val="6D2E46"/>
          <w:sz w:val="42"/>
        </w:rPr>
        <w:t>Examen Final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28"/>
        </w:rPr>
        <w:t>Instrucciones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Responde en orden: </w:t>
      </w:r>
      <w:r>
        <w:rPr>
          <w:rFonts w:ascii="Calibri" w:hAnsi="Calibri"/>
          <w:b w:val="0"/>
          <w:i w:val="0"/>
          <w:color w:val="2B2B2B"/>
          <w:sz w:val="21"/>
        </w:rPr>
        <w:t>sigue la numeración tal como aparece en el examen (1–13 y luego B.1, B.2 y B.3) e identifica cada respuesta con su número.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Responde con detalle: </w:t>
      </w:r>
      <w:r>
        <w:rPr>
          <w:rFonts w:ascii="Calibri" w:hAnsi="Calibri"/>
          <w:b w:val="0"/>
          <w:i w:val="0"/>
          <w:color w:val="2B2B2B"/>
          <w:sz w:val="21"/>
        </w:rPr>
        <w:t>desarrolla y justifica tus respuestas. Se evalúa tu criterio de diseño, y el criterio se demuestra explicando el porqué, no solo el qué.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Integridad académica: </w:t>
      </w:r>
      <w:r>
        <w:rPr>
          <w:rFonts w:ascii="Calibri" w:hAnsi="Calibri"/>
          <w:b w:val="0"/>
          <w:i w:val="0"/>
          <w:color w:val="2B2B2B"/>
          <w:sz w:val="21"/>
        </w:rPr>
        <w:t>el examen es individual y sin consultas ni apoyo de ninguna clase. Compartir, copiar o recibir respuestas anula la evaluación.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30"/>
        </w:rPr>
        <w:t>PARTE A — Teoría (50 puntos)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A.1 Opción múltiple · 8 ítems · 3 puntos cada uno · 24 puntos</w:t>
      </w:r>
    </w:p>
    <w:p>
      <w:pPr>
        <w:spacing w:after="40" w:before="0"/>
      </w:pPr>
      <w:r>
        <w:rPr>
          <w:rFonts w:ascii="Calibri" w:hAnsi="Calibri"/>
          <w:b w:val="0"/>
          <w:i/>
          <w:color w:val="6F645B"/>
          <w:sz w:val="20"/>
        </w:rPr>
        <w:t>Marca la única opción correcta.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1. </w:t>
      </w:r>
      <w:r>
        <w:rPr>
          <w:rFonts w:ascii="Calibri" w:hAnsi="Calibri"/>
          <w:b w:val="0"/>
          <w:i w:val="0"/>
          <w:color w:val="2B2B2B"/>
          <w:sz w:val="22"/>
        </w:rPr>
        <w:t>Según la especificación del Proyecto de Curso, ¿dónde deben vivir los datos del catálogo de la app?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Escritos directamente en el código de la app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En un archivo local en el teléfono de cada usuario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En Firestore, en una colección propia con 4 a 6 campos definidos por el equipo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En el service worker de la PWA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2. </w:t>
      </w:r>
      <w:r>
        <w:rPr>
          <w:rFonts w:ascii="Calibri" w:hAnsi="Calibri"/>
          <w:b w:val="0"/>
          <w:i w:val="0"/>
          <w:color w:val="2B2B2B"/>
          <w:sz w:val="22"/>
        </w:rPr>
        <w:t>¿Qué obtienes al escribir un prompt en Stitch?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Las pantallas de la app, que puedes refinar y luego exportar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El APK listo para subir a la Play Store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La colección de Firestore con sus campos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El video del pitch con voz en off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3. </w:t>
      </w:r>
      <w:r>
        <w:rPr>
          <w:rFonts w:ascii="Calibri" w:hAnsi="Calibri"/>
          <w:b w:val="0"/>
          <w:i w:val="0"/>
          <w:color w:val="2B2B2B"/>
          <w:sz w:val="22"/>
        </w:rPr>
        <w:t>Además de Figma, ¿a cuál herramienta vista en el curso puede exportarse un diseño de Stitch para seguir construyendo la app?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Photoshop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Google AI Studio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La consola de la Play Store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WhatsApp Business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4. </w:t>
      </w:r>
      <w:r>
        <w:rPr>
          <w:rFonts w:ascii="Calibri" w:hAnsi="Calibri"/>
          <w:b w:val="0"/>
          <w:i w:val="0"/>
          <w:color w:val="2B2B2B"/>
          <w:sz w:val="22"/>
        </w:rPr>
        <w:t>¿Qué es ASO (App Store Optimization)?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Un lenguaje de programación para apps nativas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Un servicio para almacenar fotos en la nube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La velocidad de arranque de la app en el teléfono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Optimizar la ficha de la tienda (título, palabras clave, descripciones, capturas, ícono) para que más gente encuentre y descargue la app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5. </w:t>
      </w:r>
      <w:r>
        <w:rPr>
          <w:rFonts w:ascii="Calibri" w:hAnsi="Calibri"/>
          <w:b w:val="0"/>
          <w:i w:val="0"/>
          <w:color w:val="2B2B2B"/>
          <w:sz w:val="22"/>
        </w:rPr>
        <w:t>Para una guía de ventas de garaje y bazares de fin de semana en tu ciudad, ¿cuál es la mejor descripción corta (el gancho de hasta ~80 caracteres)?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“Descubre los bazares y ventas de garaje del fin de semana cerca de ti”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“Proyecto final del curso Proyectos III”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“App con onSnapshot, manifest y service worker”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“¡La app que lo tiene todo, descárgala ya!”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6. </w:t>
      </w:r>
      <w:r>
        <w:rPr>
          <w:rFonts w:ascii="Calibri" w:hAnsi="Calibri"/>
          <w:b w:val="0"/>
          <w:i w:val="0"/>
          <w:color w:val="2B2B2B"/>
          <w:sz w:val="22"/>
        </w:rPr>
        <w:t>¿Cómo debe cerrar un pitch de 2 minutos?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Pidiendo disculpas por lo que no dio tiempo de terminar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Repitiendo la lista completa de funcionalidades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Con una frase que se quede pegada y qué sigue para el producto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Con los agradecimientos y los créditos del equipo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7. </w:t>
      </w:r>
      <w:r>
        <w:rPr>
          <w:rFonts w:ascii="Calibri" w:hAnsi="Calibri"/>
          <w:b w:val="0"/>
          <w:i w:val="0"/>
          <w:color w:val="2B2B2B"/>
          <w:sz w:val="22"/>
        </w:rPr>
        <w:t>Según la especificación del Proyecto de Curso, ¿cómo se muestra la app durante la presentación final?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Con capturas de pantalla en las diapositivas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Solo con un video pregrabado de la demo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Con el código abierto en pantalla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Funcionando en vivo desde el teléfono o la URL publicada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8. </w:t>
      </w:r>
      <w:r>
        <w:rPr>
          <w:rFonts w:ascii="Calibri" w:hAnsi="Calibri"/>
          <w:b w:val="0"/>
          <w:i w:val="0"/>
          <w:color w:val="2B2B2B"/>
          <w:sz w:val="22"/>
        </w:rPr>
        <w:t>Según la especificación del Proyecto de Curso, ¿qué debe cumplir la URL pública del proyecto?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a) Funcionar solo en la computadora del equipo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b) Ser https y estar funcionando el día de la presentación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c) Pedir contraseña antes de abrirse</w:t>
      </w:r>
    </w:p>
    <w:p>
      <w:pPr>
        <w:spacing w:after="20" w:before="0"/>
        <w:ind w:left="504"/>
      </w:pPr>
      <w:r>
        <w:rPr>
          <w:rFonts w:ascii="Calibri" w:hAnsi="Calibri"/>
          <w:b w:val="0"/>
          <w:i w:val="0"/>
          <w:color w:val="2B2B2B"/>
          <w:sz w:val="21"/>
        </w:rPr>
        <w:t>d) Ser un enlace de descarga directa de un archivo .zip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A.2 Verdadero / Falso con justificación · 4 ítems · 4 puntos cada uno · 16 puntos</w:t>
      </w:r>
    </w:p>
    <w:p>
      <w:pPr>
        <w:spacing w:after="40" w:before="0"/>
      </w:pPr>
      <w:r>
        <w:rPr>
          <w:rFonts w:ascii="Calibri" w:hAnsi="Calibri"/>
          <w:b w:val="0"/>
          <w:i/>
          <w:color w:val="6F645B"/>
          <w:sz w:val="20"/>
        </w:rPr>
        <w:t>Indica V o F y justifica en 1–3 líneas. Sin justificación válida, el ítem no suma (V/F: 1 pt · justificación: 3 pts).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9. </w:t>
      </w:r>
      <w:r>
        <w:rPr>
          <w:rFonts w:ascii="Calibri" w:hAnsi="Calibri"/>
          <w:b w:val="0"/>
          <w:i w:val="0"/>
          <w:color w:val="2B2B2B"/>
          <w:sz w:val="22"/>
        </w:rPr>
        <w:t>Documentar en el caso de portafolio una iteración que falló y cómo se corrigió fortalece el caso: demuestra proceso y criterio.</w:t>
      </w:r>
    </w:p>
    <w:p>
      <w:pPr>
        <w:spacing w:after="80" w:before="0"/>
        <w:ind w:left="504"/>
      </w:pPr>
      <w:r>
        <w:rPr>
          <w:rFonts w:ascii="Calibri" w:hAnsi="Calibri"/>
          <w:b w:val="0"/>
          <w:i/>
          <w:color w:val="6F645B"/>
          <w:sz w:val="20"/>
        </w:rPr>
        <w:t>V / F — Justifica tu respuesta en 1–3 líneas.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10. </w:t>
      </w:r>
      <w:r>
        <w:rPr>
          <w:rFonts w:ascii="Calibri" w:hAnsi="Calibri"/>
          <w:b w:val="0"/>
          <w:i w:val="0"/>
          <w:color w:val="2B2B2B"/>
          <w:sz w:val="22"/>
        </w:rPr>
        <w:t>En el deck del pitch, las diapositivas pueden llevar placeholders o texto pendiente si se explica en voz alta durante la presentación.</w:t>
      </w:r>
    </w:p>
    <w:p>
      <w:pPr>
        <w:spacing w:after="80" w:before="0"/>
        <w:ind w:left="504"/>
      </w:pPr>
      <w:r>
        <w:rPr>
          <w:rFonts w:ascii="Calibri" w:hAnsi="Calibri"/>
          <w:b w:val="0"/>
          <w:i/>
          <w:color w:val="6F645B"/>
          <w:sz w:val="20"/>
        </w:rPr>
        <w:t>V / F — Justifica tu respuesta en 1–3 líneas.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11. </w:t>
      </w:r>
      <w:r>
        <w:rPr>
          <w:rFonts w:ascii="Calibri" w:hAnsi="Calibri"/>
          <w:b w:val="0"/>
          <w:i w:val="0"/>
          <w:color w:val="2B2B2B"/>
          <w:sz w:val="22"/>
        </w:rPr>
        <w:t>El titular sobrepuesto de una captura promocional debe indicar el nombre técnico de la pantalla, para que el usuario sepa en qué parte de la app está.</w:t>
      </w:r>
    </w:p>
    <w:p>
      <w:pPr>
        <w:spacing w:after="80" w:before="0"/>
        <w:ind w:left="504"/>
      </w:pPr>
      <w:r>
        <w:rPr>
          <w:rFonts w:ascii="Calibri" w:hAnsi="Calibri"/>
          <w:b w:val="0"/>
          <w:i/>
          <w:color w:val="6F645B"/>
          <w:sz w:val="20"/>
        </w:rPr>
        <w:t>V / F — Justifica tu respuesta en 1–3 líneas.</w:t>
      </w:r>
    </w:p>
    <w:p>
      <w:pPr>
        <w:spacing w:after="4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12. </w:t>
      </w:r>
      <w:r>
        <w:rPr>
          <w:rFonts w:ascii="Calibri" w:hAnsi="Calibri"/>
          <w:b w:val="0"/>
          <w:i w:val="0"/>
          <w:color w:val="2B2B2B"/>
          <w:sz w:val="22"/>
        </w:rPr>
        <w:t>Escribir el script del pitch palabra por palabra ayuda a controlar el tiempo: unas 300 palabras equivalen a unos 2 minutos hablados.</w:t>
      </w:r>
    </w:p>
    <w:p>
      <w:pPr>
        <w:spacing w:after="80" w:before="0"/>
        <w:ind w:left="504"/>
      </w:pPr>
      <w:r>
        <w:rPr>
          <w:rFonts w:ascii="Calibri" w:hAnsi="Calibri"/>
          <w:b w:val="0"/>
          <w:i/>
          <w:color w:val="6F645B"/>
          <w:sz w:val="20"/>
        </w:rPr>
        <w:t>V / F — Justifica tu respuesta en 1–3 líneas.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A.3 Pregunta abierta · 10 puntos</w:t>
      </w:r>
    </w:p>
    <w:p>
      <w:pPr>
        <w:spacing w:after="80" w:before="120"/>
      </w:pPr>
      <w:r>
        <w:rPr>
          <w:rFonts w:ascii="Calibri" w:hAnsi="Calibri"/>
          <w:b/>
          <w:i w:val="0"/>
          <w:color w:val="6D2E46"/>
          <w:sz w:val="22"/>
        </w:rPr>
        <w:t xml:space="preserve">13. </w:t>
      </w:r>
      <w:r>
        <w:rPr>
          <w:rFonts w:ascii="Calibri" w:hAnsi="Calibri"/>
          <w:b w:val="0"/>
          <w:i w:val="0"/>
          <w:color w:val="2B2B2B"/>
          <w:sz w:val="22"/>
        </w:rPr>
        <w:t>Un pitch de 2 minutos es una pieza de diseño de comunicación: nada está en su lugar por casualidad. Explica con tus palabras qué trabajo hace cada tramo del guion del curso —gancho, demo, proceso y cierre— para convencer a la audiencia, y qué se pierde si el pitch abre presentando al equipo en lugar del problema. Cierra con un ejemplo concreto: escribe el gancho (2–3 frases) para una app de tu elección.</w:t>
      </w:r>
    </w:p>
    <w:p>
      <w:pPr>
        <w:spacing w:after="120" w:before="0"/>
        <w:ind w:left="504"/>
      </w:pPr>
      <w:r>
        <w:rPr>
          <w:rFonts w:ascii="Calibri" w:hAnsi="Calibri"/>
          <w:b w:val="0"/>
          <w:i/>
          <w:color w:val="6F645B"/>
          <w:sz w:val="20"/>
        </w:rPr>
        <w:t>Extensión sugerida: 5–10 líneas.</w:t>
      </w:r>
    </w:p>
    <w:p>
      <w:pPr>
        <w:spacing w:after="120" w:before="280"/>
        <w:pBdr>
          <w:bottom w:val="single" w:sz="12" w:space="4" w:color="6D2E46"/>
        </w:pBdr>
      </w:pPr>
      <w:r>
        <w:rPr>
          <w:rFonts w:ascii="Calibri" w:hAnsi="Calibri"/>
          <w:b/>
          <w:i w:val="0"/>
          <w:color w:val="6D2E46"/>
          <w:sz w:val="30"/>
        </w:rPr>
        <w:t>PARTE B — Práctica con escenarios (50 puntos)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B.1 Análisis de una ficha de tienda (Rappi) · 20 puntos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2B2B2B"/>
          <w:sz w:val="21"/>
        </w:rPr>
        <w:t>Observa la ficha de Rappi en Google Play (título, ícono, calificación, capturas promocionales con titular) y analízala como diseñador/a con los criterios del curso: palabra clave en el título, beneficio antes que característica, titulares de las capturas, consistencia visual.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16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-rappi-playst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hAnsi="Calibri"/>
          <w:b w:val="0"/>
          <w:i/>
          <w:color w:val="6F645B"/>
          <w:sz w:val="18"/>
        </w:rPr>
        <w:t>Ficha de Rappi en Google Play: encabezado y capturas promocionales (fuente: Google Play).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a) (12 pts) </w:t>
      </w:r>
      <w:r>
        <w:rPr>
          <w:rFonts w:ascii="Calibri" w:hAnsi="Calibri"/>
          <w:b w:val="0"/>
          <w:i w:val="0"/>
          <w:color w:val="2B2B2B"/>
          <w:sz w:val="21"/>
        </w:rPr>
        <w:t xml:space="preserve">Identifica </w:t>
      </w:r>
      <w:r>
        <w:rPr>
          <w:rFonts w:ascii="Calibri" w:hAnsi="Calibri"/>
          <w:b/>
          <w:i w:val="0"/>
          <w:color w:val="2B2B2B"/>
          <w:sz w:val="21"/>
        </w:rPr>
        <w:t>dos</w:t>
      </w:r>
      <w:r>
        <w:rPr>
          <w:rFonts w:ascii="Calibri" w:hAnsi="Calibri"/>
          <w:b w:val="0"/>
          <w:i w:val="0"/>
          <w:color w:val="2B2B2B"/>
          <w:sz w:val="21"/>
        </w:rPr>
        <w:t xml:space="preserve"> aciertos o problemas de esta ficha frente a los criterios del curso. Para cada uno: nómbralo (2 pts) y explica dónde se ve en la ficha y por qué se aplica bien o se rompe (4 pts).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b) (8 pts) </w:t>
      </w:r>
      <w:r>
        <w:rPr>
          <w:rFonts w:ascii="Calibri" w:hAnsi="Calibri"/>
          <w:b w:val="0"/>
          <w:i w:val="0"/>
          <w:color w:val="2B2B2B"/>
          <w:sz w:val="21"/>
        </w:rPr>
        <w:t>Propón una mejora concreta a la ficha (4 pts) y justifícala con el criterio correspondiente (4 pts).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B.2 Armado de un caso de portafolio · 20 puntos</w:t>
      </w:r>
    </w:p>
    <w:p>
      <w:pPr>
        <w:spacing w:after="80" w:before="0"/>
      </w:pPr>
      <w:r>
        <w:rPr>
          <w:rFonts w:ascii="Calibri" w:hAnsi="Calibri"/>
          <w:b/>
          <w:i w:val="0"/>
          <w:color w:val="6D2E46"/>
          <w:sz w:val="21"/>
        </w:rPr>
        <w:t xml:space="preserve">Contexto: </w:t>
      </w:r>
      <w:r>
        <w:rPr>
          <w:rFonts w:ascii="Calibri" w:hAnsi="Calibri"/>
          <w:b w:val="0"/>
          <w:i w:val="0"/>
          <w:color w:val="2B2B2B"/>
          <w:sz w:val="21"/>
        </w:rPr>
        <w:t>terminaste el trimestre con “Patitas GT” —una app donde dueños de mascotas encuentran servicios cerca (veterinarias, estética, hospedaje)— y tienes estas notas sueltas del proyecto: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1. Encontrar un veterinario de confianza un domingo por la noche termina en publicaciones perdidas en grupos de Facebook.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2. En una encuesta corta, 8 de 10 dueños dijeron no saber a dónde llevar a su mascota en una emergencia fuera de horario.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3. La primera paleta no pasaba la verificación de contraste AA; se ajustó el color del texto secundario y se documentó el antes y el después.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4. Se decidió un sistema de color por categoría (veterinarias, estética, hospedaje) aplicado en tarjeta y detalle.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5. Al cierre de la semana de prueba: 27 servicios reales cargados y 15 usuarios registrados.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6. Se decidió que el formulario de alta valide teléfono y zona, con mensajes de error por campo.</w:t>
      </w:r>
    </w:p>
    <w:p>
      <w:pPr>
        <w:spacing w:after="40" w:before="0"/>
      </w:pP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a) (12 pts) </w:t>
      </w:r>
      <w:r>
        <w:rPr>
          <w:rFonts w:ascii="Calibri" w:hAnsi="Calibri"/>
          <w:b w:val="0"/>
          <w:i w:val="0"/>
          <w:color w:val="2B2B2B"/>
          <w:sz w:val="21"/>
        </w:rPr>
        <w:t>Organiza el caso de portafolio con el formato del curso (problema → proceso → screenshots → resultado): indica en qué sección va cada una de las seis notas y justifica brevemente cada asignación (2 pts cada una).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B2B2B"/>
          <w:sz w:val="21"/>
        </w:rPr>
        <w:t xml:space="preserve">b) (8 pts) </w:t>
      </w:r>
      <w:r>
        <w:rPr>
          <w:rFonts w:ascii="Calibri" w:hAnsi="Calibri"/>
          <w:b w:val="0"/>
          <w:i w:val="0"/>
          <w:color w:val="2B2B2B"/>
          <w:sz w:val="21"/>
        </w:rPr>
        <w:t xml:space="preserve">De las pantallas de “Patitas GT”, </w:t>
      </w:r>
      <w:r>
        <w:rPr>
          <w:rFonts w:ascii="Calibri" w:hAnsi="Calibri"/>
          <w:b/>
          <w:i w:val="0"/>
          <w:color w:val="2B2B2B"/>
          <w:sz w:val="21"/>
        </w:rPr>
        <w:t>diseña una</w:t>
      </w:r>
      <w:r>
        <w:rPr>
          <w:rFonts w:ascii="Calibri" w:hAnsi="Calibri"/>
          <w:b w:val="0"/>
          <w:i w:val="0"/>
          <w:color w:val="2B2B2B"/>
          <w:sz w:val="21"/>
        </w:rPr>
        <w:t xml:space="preserve"> (4 pts): boceto a mano o digital, con la imagen embebida en tu documento de respuestas; debe verse la jerarquía visual, los componentes y la paleta con roles. Y </w:t>
      </w:r>
      <w:r>
        <w:rPr>
          <w:rFonts w:ascii="Calibri" w:hAnsi="Calibri"/>
          <w:b/>
          <w:i w:val="0"/>
          <w:color w:val="2B2B2B"/>
          <w:sz w:val="21"/>
        </w:rPr>
        <w:t>describe otra por escrito</w:t>
      </w:r>
      <w:r>
        <w:rPr>
          <w:rFonts w:ascii="Calibri" w:hAnsi="Calibri"/>
          <w:b w:val="0"/>
          <w:i w:val="0"/>
          <w:color w:val="2B2B2B"/>
          <w:sz w:val="21"/>
        </w:rPr>
        <w:t xml:space="preserve"> (4 pts): qué elemento domina la jerarquía, qué componentes usa y cómo se ve su estado vacío o de carga.</w:t>
      </w:r>
    </w:p>
    <w:p>
      <w:pPr>
        <w:spacing w:after="80" w:before="200"/>
      </w:pPr>
      <w:r>
        <w:rPr>
          <w:rFonts w:ascii="Calibri" w:hAnsi="Calibri"/>
          <w:b/>
          <w:i w:val="0"/>
          <w:color w:val="C84B31"/>
          <w:sz w:val="24"/>
        </w:rPr>
        <w:t>B.3 ¿Enlace directo o Play Store? Decisión justificada · 10 puntos</w:t>
      </w:r>
    </w:p>
    <w:p>
      <w:pPr>
        <w:spacing w:after="40" w:before="0"/>
        <w:ind w:left="216"/>
        <w:shd w:val="clear" w:fill="FDF6EC"/>
      </w:pPr>
      <w:r>
        <w:rPr>
          <w:rFonts w:ascii="Calibri" w:hAnsi="Calibri"/>
          <w:b w:val="0"/>
          <w:i w:val="0"/>
          <w:color w:val="2B2B2B"/>
          <w:sz w:val="21"/>
        </w:rPr>
        <w:t>Una clínica dental con varias sucursales quiere una app para que sus pacientes agenden sus citas. Sus pacientes esperan encontrar la app “oficial” buscándola en la tienda y desconfían de los enlaces sueltos que llegan por mensaje. Hay presupuesto para la cuenta de desarrollador y el lanzamiento no corre prisa.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1"/>
        </w:rPr>
        <w:t>Recomienda una vía de distribución: compartir la PWA por enlace o publicar en la Play Store (2 pts).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B2B2B"/>
          <w:sz w:val="21"/>
        </w:rPr>
        <w:t>Justifica tu recomendación aplicando al caso dos de estos ejes: dónde está el público y cómo descubre la app, confianza que transmite cada vía, costo y velocidad de publicación, facilidad de actualización (4 pts cada uno).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