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8"/>
          <w:szCs w:val="48"/>
        </w:rPr>
        <w:t xml:space="preserve">AAIGHAR BUYERCHAT</w:t>
      </w:r>
    </w:p>
    <w:p>
      <w:pPr>
        <w:spacing w:after="80"/>
        <w:jc w:val="center"/>
      </w:pPr>
      <w:r>
        <w:rPr>
          <w:rFonts w:ascii="Arial" w:cs="Arial" w:eastAsia="Arial" w:hAnsi="Arial"/>
          <w:color w:val="2B4F8E"/>
          <w:sz w:val="28"/>
          <w:szCs w:val="28"/>
        </w:rPr>
        <w:t xml:space="preserve">Codebase Security &amp; Architecture Audit Report</w:t>
      </w:r>
    </w:p>
    <w:p>
      <w:pPr>
        <w:spacing w:after="400"/>
        <w:jc w:val="center"/>
      </w:pPr>
      <w:r>
        <w:rPr>
          <w:rFonts w:ascii="Arial" w:cs="Arial" w:eastAsia="Arial" w:hAnsi="Arial"/>
          <w:color w:val="6B7280"/>
          <w:sz w:val="22"/>
          <w:szCs w:val="22"/>
        </w:rPr>
        <w:t xml:space="preserve">April 13, 2026  |  Confidential</w:t>
      </w:r>
    </w:p>
    <w:p>
      <w:pPr>
        <w:pBdr>
          <w:bottom w:val="single" w:color="1F3864" w:sz="6" w:space="1"/>
        </w:pBdr>
        <w:spacing w:after="0"/>
      </w:pPr>
    </w:p>
    <w:p>
      <w:pPr>
        <w:pStyle w:val="Heading1"/>
        <w:spacing w:after="150" w:before="300"/>
      </w:pPr>
      <w:r>
        <w:rPr>
          <w:rFonts w:ascii="Arial" w:cs="Arial" w:eastAsia="Arial" w:hAnsi="Arial"/>
        </w:rPr>
        <w:t xml:space="preserve">Executive Summary</w:t>
      </w:r>
    </w:p>
    <w:p>
      <w:pPr>
        <w:spacing w:after="120"/>
      </w:pPr>
      <w:r>
        <w:rPr>
          <w:rFonts w:ascii="Arial" w:cs="Arial" w:eastAsia="Arial" w:hAnsi="Arial"/>
          <w:sz w:val="22"/>
          <w:szCs w:val="22"/>
        </w:rPr>
        <w:t xml:space="preserve">This audit covers the entire AaiGhar BuyerChat codebase: 23 API routes, 14 AI/decision-engine modules, the Prisma schema, middleware, auth layer, and all frontend pages. The analysis identified 47 distinct findings across security vulnerabilities, logic bugs, data integrity gaps, and architectural improvements.</w:t>
      </w:r>
    </w:p>
    <w:p>
      <w:pPr>
        <w:spacing w:after="120"/>
      </w:pPr>
      <w:r>
        <w:rPr>
          <w:rFonts w:ascii="Arial" w:cs="Arial" w:eastAsia="Arial" w:hAnsi="Arial"/>
          <w:sz w:val="22"/>
          <w:szCs w:val="22"/>
        </w:rPr>
        <w:t xml:space="preserve">Overall risk level: HIGH. The platform has solid foundational patterns (Prisma ORM, Zod validation, layered AI pipeline) but applies them inconsistently. The most critical gaps are in authorization enforcement, rate limiting durability, prompt injection defenses, and database referential integrity.</w:t>
      </w:r>
    </w:p>
    <w:p>
      <w:pPr>
        <w:pStyle w:val="Heading2"/>
        <w:spacing w:after="150" w:before="300"/>
      </w:pPr>
      <w:r>
        <w:rPr>
          <w:rFonts w:ascii="Arial" w:cs="Arial" w:eastAsia="Arial" w:hAnsi="Arial"/>
        </w:rPr>
        <w:t xml:space="preserve">Risk Summary by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Top Concern</w:t>
            </w:r>
          </w:p>
        </w:tc>
      </w:tr>
      <w:tr>
        <w:tc>
          <w:tcPr>
            <w:tcW w:type="dxa" w:w="2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tcPr>
          <w:p>
            <w:r>
              <w:rPr>
                <w:rFonts w:ascii="Arial" w:cs="Arial" w:eastAsia="Arial" w:hAnsi="Arial"/>
                <w:b/>
                <w:bCs/>
                <w:color w:val="991B1B"/>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Exploitable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bypass on DELETE, weak visit tokens, prompt injection via context data</w:t>
            </w:r>
          </w:p>
        </w:tc>
      </w:tr>
      <w:tr>
        <w:tc>
          <w:tcPr>
            <w:tcW w:type="dxa" w:w="20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rFonts w:ascii="Arial" w:cs="Arial" w:eastAsia="Arial" w:hAnsi="Arial"/>
                <w:b/>
                <w:bCs/>
                <w:color w:val="92400E"/>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Significant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limiter cold-start reset, missing input validation on admin routes, data leaks</w:t>
            </w:r>
          </w:p>
        </w:tc>
      </w:tr>
      <w:tr>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Moderate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 calculation bugs, missing DB indexes, cache invalidation gaps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00"/>
              <w:bottom w:type="dxa" w:w="60"/>
              <w:right w:type="dxa" w:w="100"/>
            </w:tcMar>
          </w:tcPr>
          <w:p>
            <w:r>
              <w:rPr>
                <w:rFonts w:ascii="Arial" w:cs="Arial" w:eastAsia="Arial" w:hAnsi="Arial"/>
                <w:b/>
                <w:bCs/>
                <w:color w:val="374151"/>
                <w:sz w:val="20"/>
                <w:szCs w:val="20"/>
              </w:rPr>
              <w:t xml:space="preserve">LOW</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Generic error messages, inconsistent validation patterns, formatting rule violations</w:t>
            </w:r>
          </w:p>
        </w:tc>
      </w:tr>
    </w:tbl>
    <w:p>
      <w:r>
        <w:br w:type="page"/>
      </w:r>
    </w:p>
    <w:p>
      <w:pPr>
        <w:pStyle w:val="Heading1"/>
        <w:spacing w:after="150" w:before="300"/>
      </w:pPr>
      <w:r>
        <w:rPr>
          <w:rFonts w:ascii="Arial" w:cs="Arial" w:eastAsia="Arial" w:hAnsi="Arial"/>
        </w:rPr>
        <w:t xml:space="preserve">1. Critical Vulnerabilities</w:t>
      </w:r>
    </w:p>
    <w:p>
      <w:pPr>
        <w:pStyle w:val="Heading2"/>
        <w:spacing w:after="150" w:before="300"/>
      </w:pPr>
      <w:r>
        <w:rPr>
          <w:rFonts w:ascii="Arial" w:cs="Arial" w:eastAsia="Arial" w:hAnsi="Arial"/>
        </w:rPr>
        <w:t xml:space="preserve">1.1 Authorization Bypass on Chat Session DELETE</w:t>
      </w:r>
    </w:p>
    <w:p>
      <w:pPr>
        <w:spacing w:after="120"/>
      </w:pPr>
      <w:r>
        <w:rPr>
          <w:rFonts w:ascii="Arial" w:cs="Arial" w:eastAsia="Arial" w:hAnsi="Arial"/>
          <w:sz w:val="22"/>
          <w:szCs w:val="22"/>
        </w:rPr>
        <w:t xml:space="preserve">File: src/app/api/chat-sessions/[id]/route.ts</w:t>
      </w:r>
    </w:p>
    <w:p>
      <w:pPr>
        <w:spacing w:after="120"/>
      </w:pPr>
      <w:r>
        <w:rPr>
          <w:rFonts w:ascii="Arial" w:cs="Arial" w:eastAsia="Arial" w:hAnsi="Arial"/>
          <w:sz w:val="22"/>
          <w:szCs w:val="22"/>
        </w:rPr>
        <w:t xml:space="preserve">The DELETE handler does not verify session ownership. It deletes by ID alone without a userId check in the WHERE clause. Any authenticated user can delete any other user's chat session, including conversation history, buyer metadata, and deal linkage.</w:t>
      </w:r>
    </w:p>
    <w:p>
      <w:pPr>
        <w:spacing w:after="120"/>
      </w:pPr>
      <w:r>
        <w:rPr>
          <w:rFonts w:ascii="Arial" w:cs="Arial" w:eastAsia="Arial" w:hAnsi="Arial"/>
          <w:b/>
          <w:bCs/>
          <w:sz w:val="22"/>
          <w:szCs w:val="22"/>
        </w:rPr>
        <w:t xml:space="preserve">Fix: Add userId to the Prisma WHERE clause: where: { id, userId: session.user.id }.</w:t>
      </w:r>
    </w:p>
    <w:p>
      <w:pPr>
        <w:pStyle w:val="Heading2"/>
        <w:spacing w:after="150" w:before="300"/>
      </w:pPr>
      <w:r>
        <w:rPr>
          <w:rFonts w:ascii="Arial" w:cs="Arial" w:eastAsia="Arial" w:hAnsi="Arial"/>
        </w:rPr>
        <w:t xml:space="preserve">1.2 Weak Visit Token Generation (4-Digit Brute Force)</w:t>
      </w:r>
    </w:p>
    <w:p>
      <w:pPr>
        <w:spacing w:after="120"/>
      </w:pPr>
      <w:r>
        <w:rPr>
          <w:rFonts w:ascii="Arial" w:cs="Arial" w:eastAsia="Arial" w:hAnsi="Arial"/>
          <w:sz w:val="22"/>
          <w:szCs w:val="22"/>
        </w:rPr>
        <w:t xml:space="preserve">File: src/app/api/admin/register-lead/route.ts</w:t>
      </w:r>
    </w:p>
    <w:p>
      <w:pPr>
        <w:spacing w:after="120"/>
      </w:pPr>
      <w:r>
        <w:rPr>
          <w:rFonts w:ascii="Arial" w:cs="Arial" w:eastAsia="Arial" w:hAnsi="Arial"/>
          <w:sz w:val="22"/>
          <w:szCs w:val="22"/>
        </w:rPr>
        <w:t xml:space="preserve">Visit tokens are generated as AG-XXXX where XXXX is Math.floor(Math.random() * 9000) + 1000. This produces only 9,000 possible tokens. An attacker can brute-force all valid tokens in under a second. Visit tokens grant access to site visit records and commission tracking.</w:t>
      </w:r>
    </w:p>
    <w:p>
      <w:pPr>
        <w:spacing w:after="120"/>
      </w:pPr>
      <w:r>
        <w:rPr>
          <w:rFonts w:ascii="Arial" w:cs="Arial" w:eastAsia="Arial" w:hAnsi="Arial"/>
          <w:b/>
          <w:bCs/>
          <w:sz w:val="22"/>
          <w:szCs w:val="22"/>
        </w:rPr>
        <w:t xml:space="preserve">Fix: Replace with crypto.randomBytes(16).toString('hex') for 128-bit tokens.</w:t>
      </w:r>
    </w:p>
    <w:p>
      <w:pPr>
        <w:pStyle w:val="Heading2"/>
        <w:spacing w:after="150" w:before="300"/>
      </w:pPr>
      <w:r>
        <w:rPr>
          <w:rFonts w:ascii="Arial" w:cs="Arial" w:eastAsia="Arial" w:hAnsi="Arial"/>
        </w:rPr>
        <w:t xml:space="preserve">1.3 Prompt Injection via Decision Card and Buyer Memory</w:t>
      </w:r>
    </w:p>
    <w:p>
      <w:pPr>
        <w:spacing w:after="120"/>
      </w:pPr>
      <w:r>
        <w:rPr>
          <w:rFonts w:ascii="Arial" w:cs="Arial" w:eastAsia="Arial" w:hAnsi="Arial"/>
          <w:sz w:val="22"/>
          <w:szCs w:val="22"/>
        </w:rPr>
        <w:t xml:space="preserve">File: src/lib/system-prompt.ts</w:t>
      </w:r>
    </w:p>
    <w:p>
      <w:pPr>
        <w:spacing w:after="120"/>
      </w:pPr>
      <w:r>
        <w:rPr>
          <w:rFonts w:ascii="Arial" w:cs="Arial" w:eastAsia="Arial" w:hAnsi="Arial"/>
          <w:sz w:val="22"/>
          <w:szCs w:val="22"/>
        </w:rPr>
        <w:t xml:space="preserve">The decisionCard object is JSON.stringify'd directly into the system prompt. If any field (honestConcern, analystNote, amenities) contains injected instructions, they become part of the AI's instructions. Similarly, buyerMemory is interpolated without sanitization and persists across sessions, creating a stored injection vector.</w:t>
      </w:r>
    </w:p>
    <w:p>
      <w:pPr>
        <w:spacing w:after="120"/>
      </w:pPr>
      <w:r>
        <w:rPr>
          <w:rFonts w:ascii="Arial" w:cs="Arial" w:eastAsia="Arial" w:hAnsi="Arial"/>
          <w:b/>
          <w:bCs/>
          <w:sz w:val="22"/>
          <w:szCs w:val="22"/>
        </w:rPr>
        <w:t xml:space="preserve">Fix: Sanitize all context data with the same injection blocklist used for user input. Never stringify untrusted data into system prompts.</w:t>
      </w:r>
    </w:p>
    <w:p>
      <w:pPr>
        <w:pStyle w:val="Heading2"/>
        <w:spacing w:after="150" w:before="300"/>
      </w:pPr>
      <w:r>
        <w:rPr>
          <w:rFonts w:ascii="Arial" w:cs="Arial" w:eastAsia="Arial" w:hAnsi="Arial"/>
        </w:rPr>
        <w:t xml:space="preserve">1.4 In-Memory Rate Limiter Resets on Cold Start</w:t>
      </w:r>
    </w:p>
    <w:p>
      <w:pPr>
        <w:spacing w:after="120"/>
      </w:pPr>
      <w:r>
        <w:rPr>
          <w:rFonts w:ascii="Arial" w:cs="Arial" w:eastAsia="Arial" w:hAnsi="Arial"/>
          <w:sz w:val="22"/>
          <w:szCs w:val="22"/>
        </w:rPr>
        <w:t xml:space="preserve">File: src/lib/rate-limit.ts (ISSUE-04/18/19 in backlog)</w:t>
      </w:r>
    </w:p>
    <w:p>
      <w:pPr>
        <w:spacing w:after="120"/>
      </w:pPr>
      <w:r>
        <w:rPr>
          <w:rFonts w:ascii="Arial" w:cs="Arial" w:eastAsia="Arial" w:hAnsi="Arial"/>
          <w:sz w:val="22"/>
          <w:szCs w:val="22"/>
        </w:rPr>
        <w:t xml:space="preserve">The fallback rate limiter uses a module-level Map that resets on every Vercel serverless cold start. Attackers can trigger unlimited requests during cold starts. The IP detection also relies on the spoofable x-forwarded-for header, falling back to 127.0.0.1 for all requests without the header.</w:t>
      </w:r>
    </w:p>
    <w:p>
      <w:pPr>
        <w:spacing w:after="120"/>
      </w:pPr>
      <w:r>
        <w:rPr>
          <w:rFonts w:ascii="Arial" w:cs="Arial" w:eastAsia="Arial" w:hAnsi="Arial"/>
          <w:b/>
          <w:bCs/>
          <w:sz w:val="22"/>
          <w:szCs w:val="22"/>
        </w:rPr>
        <w:t xml:space="preserve">Fix: Migrate to Upstash Redis (already planned). Add secondary defense: per-session token bucket.</w:t>
      </w:r>
    </w:p>
    <w:p>
      <w:pPr>
        <w:pStyle w:val="Heading2"/>
        <w:spacing w:after="150" w:before="300"/>
      </w:pPr>
      <w:r>
        <w:rPr>
          <w:rFonts w:ascii="Arial" w:cs="Arial" w:eastAsia="Arial" w:hAnsi="Arial"/>
        </w:rPr>
        <w:t xml:space="preserve">1.5 ADMIN_EMAIL Undefined Means Open Admin Routes</w:t>
      </w:r>
    </w:p>
    <w:p>
      <w:pPr>
        <w:spacing w:after="120"/>
      </w:pPr>
      <w:r>
        <w:rPr>
          <w:rFonts w:ascii="Arial" w:cs="Arial" w:eastAsia="Arial" w:hAnsi="Arial"/>
          <w:sz w:val="22"/>
          <w:szCs w:val="22"/>
        </w:rPr>
        <w:t xml:space="preserve">File: src/lib/auth.ts, src/middleware.ts</w:t>
      </w:r>
    </w:p>
    <w:p>
      <w:pPr>
        <w:spacing w:after="120"/>
      </w:pPr>
      <w:r>
        <w:rPr>
          <w:rFonts w:ascii="Arial" w:cs="Arial" w:eastAsia="Arial" w:hAnsi="Arial"/>
          <w:sz w:val="22"/>
          <w:szCs w:val="22"/>
        </w:rPr>
        <w:t xml:space="preserve">If the ADMIN_EMAIL environment variable is not set, the check session.user.email !== process.env.ADMIN_EMAIL becomes 'user@example.com' !== undefined, which is always true. This means the admin guard passes for everyone, opening all admin routes to any authenticated user. Additionally, all email comparisons are case-sensitive, violating RFC 5321.</w:t>
      </w:r>
    </w:p>
    <w:p>
      <w:pPr>
        <w:spacing w:after="120"/>
      </w:pPr>
      <w:r>
        <w:rPr>
          <w:rFonts w:ascii="Arial" w:cs="Arial" w:eastAsia="Arial" w:hAnsi="Arial"/>
          <w:b/>
          <w:bCs/>
          <w:sz w:val="22"/>
          <w:szCs w:val="22"/>
        </w:rPr>
        <w:t xml:space="preserve">Fix: Validate ADMIN_EMAIL exists at startup. Use .toLowerCase() on both sides of comparison.</w:t>
      </w:r>
    </w:p>
    <w:p>
      <w:pPr>
        <w:pStyle w:val="Heading2"/>
        <w:spacing w:after="150" w:before="300"/>
      </w:pPr>
      <w:r>
        <w:rPr>
          <w:rFonts w:ascii="Arial" w:cs="Arial" w:eastAsia="Arial" w:hAnsi="Arial"/>
        </w:rPr>
        <w:t xml:space="preserve">1.6 Intent Classifier Keyword Manipulation</w:t>
      </w:r>
    </w:p>
    <w:p>
      <w:pPr>
        <w:spacing w:after="120"/>
      </w:pPr>
      <w:r>
        <w:rPr>
          <w:rFonts w:ascii="Arial" w:cs="Arial" w:eastAsia="Arial" w:hAnsi="Arial"/>
          <w:sz w:val="22"/>
          <w:szCs w:val="22"/>
        </w:rPr>
        <w:t xml:space="preserve">File: src/lib/intent-classifier.ts</w:t>
      </w:r>
    </w:p>
    <w:p>
      <w:pPr>
        <w:spacing w:after="120"/>
      </w:pPr>
      <w:r>
        <w:rPr>
          <w:rFonts w:ascii="Arial" w:cs="Arial" w:eastAsia="Arial" w:hAnsi="Arial"/>
          <w:sz w:val="22"/>
          <w:szCs w:val="22"/>
        </w:rPr>
        <w:t xml:space="preserve">Intent classification uses simple regex keyword matching on lowercase queries. A family buyer asking 'Should I invest time visiting this site?' triggers the investment_query intent, causing the AI to emphasize ROI metrics instead of family safety. Attackers can also embed keywords to manipulate which intent path is followed, changing the AI's entire recommendation framing.</w:t>
      </w:r>
    </w:p>
    <w:p>
      <w:pPr>
        <w:spacing w:after="120"/>
      </w:pPr>
      <w:r>
        <w:rPr>
          <w:rFonts w:ascii="Arial" w:cs="Arial" w:eastAsia="Arial" w:hAnsi="Arial"/>
          <w:b/>
          <w:bCs/>
          <w:sz w:val="22"/>
          <w:szCs w:val="22"/>
        </w:rPr>
        <w:t xml:space="preserve">Fix: Add semantic confidence scoring or multi-signal validation. Require keywords in multiple places before classifying.</w:t>
      </w:r>
    </w:p>
    <w:p>
      <w:pPr>
        <w:pStyle w:val="Heading2"/>
        <w:spacing w:after="150" w:before="300"/>
      </w:pPr>
      <w:r>
        <w:rPr>
          <w:rFonts w:ascii="Arial" w:cs="Arial" w:eastAsia="Arial" w:hAnsi="Arial"/>
        </w:rPr>
        <w:t xml:space="preserve">1.7 Sanitization Blocklist is Trivially Bypassable</w:t>
      </w:r>
    </w:p>
    <w:p>
      <w:pPr>
        <w:spacing w:after="120"/>
      </w:pPr>
      <w:r>
        <w:rPr>
          <w:rFonts w:ascii="Arial" w:cs="Arial" w:eastAsia="Arial" w:hAnsi="Arial"/>
          <w:sz w:val="22"/>
          <w:szCs w:val="22"/>
        </w:rPr>
        <w:t xml:space="preserve">File: src/lib/sanitize.ts</w:t>
      </w:r>
    </w:p>
    <w:p>
      <w:pPr>
        <w:spacing w:after="120"/>
      </w:pPr>
      <w:r>
        <w:rPr>
          <w:rFonts w:ascii="Arial" w:cs="Arial" w:eastAsia="Arial" w:hAnsi="Arial"/>
          <w:sz w:val="22"/>
          <w:szCs w:val="22"/>
        </w:rPr>
        <w:t xml:space="preserve">The injection blocklist checks only 13 hardcoded lowercase patterns via regex. These are defeated by Unicode tricks (zero-width spaces, Cyrillic homoglyphs), extra whitespace, case variation, and character substitution. The sanitization also runs after normalization in the chat route, meaning injection patterns that survive normalization are never caught.</w:t>
      </w:r>
    </w:p>
    <w:p>
      <w:pPr>
        <w:spacing w:after="120"/>
      </w:pPr>
      <w:r>
        <w:rPr>
          <w:rFonts w:ascii="Arial" w:cs="Arial" w:eastAsia="Arial" w:hAnsi="Arial"/>
          <w:b/>
          <w:bCs/>
          <w:sz w:val="22"/>
          <w:szCs w:val="22"/>
        </w:rPr>
        <w:t xml:space="preserve">Fix: Apply Unicode NFKC normalization before pattern matching. Strip all non-printable characters. Run sanitization before injection detection.</w:t>
      </w:r>
    </w:p>
    <w:p>
      <w:pPr>
        <w:pStyle w:val="Heading2"/>
        <w:spacing w:after="150" w:before="300"/>
      </w:pPr>
      <w:r>
        <w:rPr>
          <w:rFonts w:ascii="Arial" w:cs="Arial" w:eastAsia="Arial" w:hAnsi="Arial"/>
        </w:rPr>
        <w:t xml:space="preserve">1.8 Duplicate Commission Field in Schema</w:t>
      </w:r>
    </w:p>
    <w:p>
      <w:pPr>
        <w:spacing w:after="120"/>
      </w:pPr>
      <w:r>
        <w:rPr>
          <w:rFonts w:ascii="Arial" w:cs="Arial" w:eastAsia="Arial" w:hAnsi="Arial"/>
          <w:sz w:val="22"/>
          <w:szCs w:val="22"/>
        </w:rPr>
        <w:t xml:space="preserve">File: prisma/schema.prisma</w:t>
      </w:r>
    </w:p>
    <w:p>
      <w:pPr>
        <w:spacing w:after="120"/>
      </w:pPr>
      <w:r>
        <w:rPr>
          <w:rFonts w:ascii="Arial" w:cs="Arial" w:eastAsia="Arial" w:hAnsi="Arial"/>
          <w:sz w:val="22"/>
          <w:szCs w:val="22"/>
        </w:rPr>
        <w:t xml:space="preserve">The Builder model contains both commissionRatePct and commissionRate, both defaulting to 1.5. This creates data inconsistency where one field may be updated while the other is stale. Code referencing the wrong field will produce incorrect commission calculations and pipeline valuations.</w:t>
      </w:r>
    </w:p>
    <w:p>
      <w:pPr>
        <w:spacing w:after="120"/>
      </w:pPr>
      <w:r>
        <w:rPr>
          <w:rFonts w:ascii="Arial" w:cs="Arial" w:eastAsia="Arial" w:hAnsi="Arial"/>
          <w:b/>
          <w:bCs/>
          <w:sz w:val="22"/>
          <w:szCs w:val="22"/>
        </w:rPr>
        <w:t xml:space="preserve">Fix: Remove the duplicate field and run a migration to consolidate values.</w:t>
      </w:r>
    </w:p>
    <w:p>
      <w:r>
        <w:br w:type="page"/>
      </w:r>
    </w:p>
    <w:p>
      <w:pPr>
        <w:pStyle w:val="Heading1"/>
        <w:spacing w:after="150" w:before="300"/>
      </w:pPr>
      <w:r>
        <w:rPr>
          <w:rFonts w:ascii="Arial" w:cs="Arial" w:eastAsia="Arial" w:hAnsi="Arial"/>
        </w:rPr>
        <w:t xml:space="preserve">2. High Severity Issues</w:t>
      </w:r>
    </w:p>
    <w:p>
      <w:pPr>
        <w:pStyle w:val="Heading2"/>
        <w:spacing w:after="150" w:before="300"/>
      </w:pPr>
      <w:r>
        <w:rPr>
          <w:rFonts w:ascii="Arial" w:cs="Arial" w:eastAsia="Arial" w:hAnsi="Arial"/>
        </w:rPr>
        <w:t xml:space="preserve">2.1 Response Checker Has Incomplete Leak Detection</w:t>
      </w:r>
    </w:p>
    <w:p>
      <w:pPr>
        <w:spacing w:after="120"/>
      </w:pPr>
      <w:r>
        <w:rPr>
          <w:rFonts w:ascii="Arial" w:cs="Arial" w:eastAsia="Arial" w:hAnsi="Arial"/>
          <w:sz w:val="22"/>
          <w:szCs w:val="22"/>
        </w:rPr>
        <w:t xml:space="preserve">File: src/lib/response-checker.ts</w:t>
      </w:r>
    </w:p>
    <w:p>
      <w:pPr>
        <w:spacing w:after="120"/>
      </w:pPr>
      <w:r>
        <w:rPr>
          <w:rFonts w:ascii="Arial" w:cs="Arial" w:eastAsia="Arial" w:hAnsi="Arial"/>
          <w:sz w:val="22"/>
          <w:szCs w:val="22"/>
        </w:rPr>
        <w:t xml:space="preserve">Phone number regex misses formats with parentheses, dashes in non-standard positions, and WhatsApp-style suffixes. Email regex misses plus-sign addressing and underscored local parts. No check exists for RERA registration numbers or GST IDs. The hallucination check uses exact name matching that both over-flags legitimate variants and under-flags near-misses.</w:t>
      </w:r>
    </w:p>
    <w:p>
      <w:pPr>
        <w:pStyle w:val="Heading2"/>
        <w:spacing w:after="150" w:before="300"/>
      </w:pPr>
      <w:r>
        <w:rPr>
          <w:rFonts w:ascii="Arial" w:cs="Arial" w:eastAsia="Arial" w:hAnsi="Arial"/>
        </w:rPr>
        <w:t xml:space="preserve">2.2 Auth signIn Callback Silently Swallows DB Failures</w:t>
      </w:r>
    </w:p>
    <w:p>
      <w:pPr>
        <w:spacing w:after="120"/>
      </w:pPr>
      <w:r>
        <w:rPr>
          <w:rFonts w:ascii="Arial" w:cs="Arial" w:eastAsia="Arial" w:hAnsi="Arial"/>
          <w:sz w:val="22"/>
          <w:szCs w:val="22"/>
        </w:rPr>
        <w:t xml:space="preserve">File: src/lib/auth.ts (ISSUE-09 in backlog)</w:t>
      </w:r>
    </w:p>
    <w:p>
      <w:pPr>
        <w:spacing w:after="120"/>
      </w:pPr>
      <w:r>
        <w:rPr>
          <w:rFonts w:ascii="Arial" w:cs="Arial" w:eastAsia="Arial" w:hAnsi="Arial"/>
          <w:sz w:val="22"/>
          <w:szCs w:val="22"/>
        </w:rPr>
        <w:t xml:space="preserve">The signIn callback catches user upsert errors but always returns true. If the database is down, users log in with no dbId in their JWT token. Downstream queries silently fail or return empty results, creating a phantom authentication state.</w:t>
      </w:r>
    </w:p>
    <w:p>
      <w:pPr>
        <w:pStyle w:val="Heading2"/>
        <w:spacing w:after="150" w:before="300"/>
      </w:pPr>
      <w:r>
        <w:rPr>
          <w:rFonts w:ascii="Arial" w:cs="Arial" w:eastAsia="Arial" w:hAnsi="Arial"/>
        </w:rPr>
        <w:t xml:space="preserve">2.3 Missing Input Validation on Admin PUT Routes</w:t>
      </w:r>
    </w:p>
    <w:p>
      <w:pPr>
        <w:spacing w:after="120"/>
      </w:pPr>
      <w:r>
        <w:rPr>
          <w:rFonts w:ascii="Arial" w:cs="Arial" w:eastAsia="Arial" w:hAnsi="Arial"/>
          <w:sz w:val="22"/>
          <w:szCs w:val="22"/>
        </w:rPr>
        <w:t xml:space="preserve">Files: src/app/api/admin/builders/[id]/route.ts, src/app/api/admin/projects/[id]/route.ts</w:t>
      </w:r>
    </w:p>
    <w:p>
      <w:pPr>
        <w:spacing w:after="120"/>
      </w:pPr>
      <w:r>
        <w:rPr>
          <w:rFonts w:ascii="Arial" w:cs="Arial" w:eastAsia="Arial" w:hAnsi="Arial"/>
          <w:sz w:val="22"/>
          <w:szCs w:val="22"/>
        </w:rPr>
        <w:t xml:space="preserve">PUT endpoints accept arbitrary fields without Zod schema validation. Score fields accept values outside valid ranges (e.g., deliveryScore: 1000). Grade is not recalculated when individual scores change, creating inconsistencies that poison AI recommendations.</w:t>
      </w:r>
    </w:p>
    <w:p>
      <w:pPr>
        <w:pStyle w:val="Heading2"/>
        <w:spacing w:after="150" w:before="300"/>
      </w:pPr>
      <w:r>
        <w:rPr>
          <w:rFonts w:ascii="Arial" w:cs="Arial" w:eastAsia="Arial" w:hAnsi="Arial"/>
        </w:rPr>
        <w:t xml:space="preserve">2.4 Budget Extraction Allows Metric Manipulation</w:t>
      </w:r>
    </w:p>
    <w:p>
      <w:pPr>
        <w:spacing w:after="120"/>
      </w:pPr>
      <w:r>
        <w:rPr>
          <w:rFonts w:ascii="Arial" w:cs="Arial" w:eastAsia="Arial" w:hAnsi="Arial"/>
          <w:sz w:val="22"/>
          <w:szCs w:val="22"/>
        </w:rPr>
        <w:t xml:space="preserve">File: src/app/api/chat/route.ts</w:t>
      </w:r>
    </w:p>
    <w:p>
      <w:pPr>
        <w:spacing w:after="120"/>
      </w:pPr>
      <w:r>
        <w:rPr>
          <w:rFonts w:ascii="Arial" w:cs="Arial" w:eastAsia="Arial" w:hAnsi="Arial"/>
          <w:sz w:val="22"/>
          <w:szCs w:val="22"/>
        </w:rPr>
        <w:t xml:space="preserve">Budget is extracted from user messages via regex without upper-bound validation. A user saying '99999999 crore' stores an astronomical value, skewing pipeline valuation metrics (buyerBudget * 0.015) and the admin dashboard.</w:t>
      </w:r>
    </w:p>
    <w:p>
      <w:pPr>
        <w:pStyle w:val="Heading2"/>
        <w:spacing w:after="150" w:before="300"/>
      </w:pPr>
      <w:r>
        <w:rPr>
          <w:rFonts w:ascii="Arial" w:cs="Arial" w:eastAsia="Arial" w:hAnsi="Arial"/>
        </w:rPr>
        <w:t xml:space="preserve">2.5 Email Template HTML Injection</w:t>
      </w:r>
    </w:p>
    <w:p>
      <w:pPr>
        <w:spacing w:after="120"/>
      </w:pPr>
      <w:r>
        <w:rPr>
          <w:rFonts w:ascii="Arial" w:cs="Arial" w:eastAsia="Arial" w:hAnsi="Arial"/>
          <w:sz w:val="22"/>
          <w:szCs w:val="22"/>
        </w:rPr>
        <w:t xml:space="preserve">File: src/app/api/visit-requests/route.ts</w:t>
      </w:r>
    </w:p>
    <w:p>
      <w:pPr>
        <w:spacing w:after="120"/>
      </w:pPr>
      <w:r>
        <w:rPr>
          <w:rFonts w:ascii="Arial" w:cs="Arial" w:eastAsia="Arial" w:hAnsi="Arial"/>
          <w:sz w:val="22"/>
          <w:szCs w:val="22"/>
        </w:rPr>
        <w:t xml:space="preserve">Project names and builder names are interpolated into HTML email templates without escaping. If an admin sets a project name containing HTML tags, email clients may render or execute the injected content.</w:t>
      </w:r>
    </w:p>
    <w:p>
      <w:pPr>
        <w:pStyle w:val="Heading2"/>
        <w:spacing w:after="150" w:before="300"/>
      </w:pPr>
      <w:r>
        <w:rPr>
          <w:rFonts w:ascii="Arial" w:cs="Arial" w:eastAsia="Arial" w:hAnsi="Arial"/>
        </w:rPr>
        <w:t xml:space="preserve">2.6 Missing Database Indexes for Performance</w:t>
      </w:r>
    </w:p>
    <w:p>
      <w:pPr>
        <w:spacing w:after="120"/>
      </w:pPr>
      <w:r>
        <w:rPr>
          <w:rFonts w:ascii="Arial" w:cs="Arial" w:eastAsia="Arial" w:hAnsi="Arial"/>
          <w:sz w:val="22"/>
          <w:szCs w:val="22"/>
        </w:rPr>
        <w:t xml:space="preserve">File: prisma/schema.prisma</w:t>
      </w:r>
    </w:p>
    <w:p>
      <w:pPr>
        <w:spacing w:after="120"/>
      </w:pPr>
      <w:r>
        <w:rPr>
          <w:rFonts w:ascii="Arial" w:cs="Arial" w:eastAsia="Arial" w:hAnsi="Arial"/>
          <w:sz w:val="22"/>
          <w:szCs w:val="22"/>
        </w:rPr>
        <w:t xml:space="preserve">No indexes exist on ChatSession.userId, ChatSession.createdAt, SiteVisit.projectId, or Deal.createdAt. These columns are heavily queried in the admin overview (14 parallel DB calls) and chat session listing. As data grows, these become full table scans.</w:t>
      </w:r>
    </w:p>
    <w:p>
      <w:pPr>
        <w:pStyle w:val="Heading2"/>
        <w:spacing w:after="150" w:before="300"/>
      </w:pPr>
      <w:r>
        <w:rPr>
          <w:rFonts w:ascii="Arial" w:cs="Arial" w:eastAsia="Arial" w:hAnsi="Arial"/>
        </w:rPr>
        <w:t xml:space="preserve">2.7 Missing Cascade Deletes on Relations</w:t>
      </w:r>
    </w:p>
    <w:p>
      <w:pPr>
        <w:spacing w:after="120"/>
      </w:pPr>
      <w:r>
        <w:rPr>
          <w:rFonts w:ascii="Arial" w:cs="Arial" w:eastAsia="Arial" w:hAnsi="Arial"/>
          <w:sz w:val="22"/>
          <w:szCs w:val="22"/>
        </w:rPr>
        <w:t xml:space="preserve">File: prisma/schema.prisma</w:t>
      </w:r>
    </w:p>
    <w:p>
      <w:pPr>
        <w:spacing w:after="120"/>
      </w:pPr>
      <w:r>
        <w:rPr>
          <w:rFonts w:ascii="Arial" w:cs="Arial" w:eastAsia="Arial" w:hAnsi="Arial"/>
          <w:sz w:val="22"/>
          <w:szCs w:val="22"/>
        </w:rPr>
        <w:t xml:space="preserve">Deal.sessionId, SiteVisit.projectId, and PriceHistory.projectId have no onDelete behavior defined. Deleting a project or chat session leaves orphaned records with dangling foreign keys. The Deal model also lacks an explicit Prisma relation to ChatSession.</w:t>
      </w:r>
    </w:p>
    <w:p>
      <w:pPr>
        <w:pStyle w:val="Heading2"/>
        <w:spacing w:after="150" w:before="300"/>
      </w:pPr>
      <w:r>
        <w:rPr>
          <w:rFonts w:ascii="Arial" w:cs="Arial" w:eastAsia="Arial" w:hAnsi="Arial"/>
        </w:rPr>
        <w:t xml:space="preserve">2.8 Few-Shot Examples Leak Security Boundaries</w:t>
      </w:r>
    </w:p>
    <w:p>
      <w:pPr>
        <w:spacing w:after="120"/>
      </w:pPr>
      <w:r>
        <w:rPr>
          <w:rFonts w:ascii="Arial" w:cs="Arial" w:eastAsia="Arial" w:hAnsi="Arial"/>
          <w:sz w:val="22"/>
          <w:szCs w:val="22"/>
        </w:rPr>
        <w:t xml:space="preserve">File: src/lib/few-shot-examples.ts</w:t>
      </w:r>
    </w:p>
    <w:p>
      <w:pPr>
        <w:spacing w:after="120"/>
      </w:pPr>
      <w:r>
        <w:rPr>
          <w:rFonts w:ascii="Arial" w:cs="Arial" w:eastAsia="Arial" w:hAnsi="Arial"/>
          <w:sz w:val="22"/>
          <w:szCs w:val="22"/>
        </w:rPr>
        <w:t xml:space="preserve">Example 4 shows the exact refusal message for commission data requests, teaching attackers what data exists and how to refine bypass attempts. Examples also contain markdown bold formatting that violates the system prompt's own formatting rules.</w:t>
      </w:r>
    </w:p>
    <w:p>
      <w:pPr>
        <w:pStyle w:val="Heading2"/>
        <w:spacing w:after="150" w:before="300"/>
      </w:pPr>
      <w:r>
        <w:rPr>
          <w:rFonts w:ascii="Arial" w:cs="Arial" w:eastAsia="Arial" w:hAnsi="Arial"/>
        </w:rPr>
        <w:t xml:space="preserve">2.9 Next.js Version Exceeds Documented Lock</w:t>
      </w:r>
    </w:p>
    <w:p>
      <w:pPr>
        <w:spacing w:after="120"/>
      </w:pPr>
      <w:r>
        <w:rPr>
          <w:rFonts w:ascii="Arial" w:cs="Arial" w:eastAsia="Arial" w:hAnsi="Arial"/>
          <w:sz w:val="22"/>
          <w:szCs w:val="22"/>
        </w:rPr>
        <w:t xml:space="preserve">File: package.json</w:t>
      </w:r>
    </w:p>
    <w:p>
      <w:pPr>
        <w:spacing w:after="120"/>
      </w:pPr>
      <w:r>
        <w:rPr>
          <w:rFonts w:ascii="Arial" w:cs="Arial" w:eastAsia="Arial" w:hAnsi="Arial"/>
          <w:sz w:val="22"/>
          <w:szCs w:val="22"/>
        </w:rPr>
        <w:t xml:space="preserve">Running Next.js 15.2.9, but CLAUDE.md explicitly states 'never upgrade beyond 15.2.2'. This version mismatch may introduce breaking changes or regressions not covered by existing code.</w:t>
      </w:r>
    </w:p>
    <w:p>
      <w:r>
        <w:br w:type="page"/>
      </w:r>
    </w:p>
    <w:p>
      <w:pPr>
        <w:pStyle w:val="Heading1"/>
        <w:spacing w:after="150" w:before="300"/>
      </w:pPr>
      <w:r>
        <w:rPr>
          <w:rFonts w:ascii="Arial" w:cs="Arial" w:eastAsia="Arial" w:hAnsi="Arial"/>
        </w:rPr>
        <w:t xml:space="preserve">3. Medium Severity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 weight validation missing; no runtime check weights sum to 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score-engine.ts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M2</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deliveryScore max is 30 but documented as 20 (SCORE-FIX backlog)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score-engine.ts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M3</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Possession date NaN propagation; invalid dates produce NaN in risk engine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decision-card-builder.ts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M4</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 alerts duplicate when both projects are risky; no deduplication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risk-engine.ts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M5</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Recommendation engine defaults to Project B when scores are equal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recommendation-engine.ts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M6</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Urgency signals computed but never wired into decision engine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urgency-signals.ts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M7</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getUrgency() off-by-one in day rounding; 3.5 days shows as green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admin-utils.ts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M8</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cache disabled (always null); no TTL or invalidation strategy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context-cache.ts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M9</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rate limiting on any admin routes; allows bulk operation abuse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routes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M10</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audit logging for admin mutations; no forensic trail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routes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M11</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Visit token has no expiration; tokens valid indefinitely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visit-token.ts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M12</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Builder rename race condition; project can be created during check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admin/builders/[id]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M13</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 builder PUT returns full object including sensitive fields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admin/builders/[id]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M14</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pagination on admin project listing; unbounded result sets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admin/projects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M15</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CSRF protection on state-changing admin routes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admin routes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M16</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color w:val="1E40AF"/>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Amenities array not sanitized during context building (only at write)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context-builder.ts</w:t>
            </w:r>
          </w:p>
        </w:tc>
      </w:tr>
    </w:tbl>
    <w:p>
      <w:r>
        <w:br w:type="page"/>
      </w:r>
    </w:p>
    <w:p>
      <w:pPr>
        <w:pStyle w:val="Heading1"/>
        <w:spacing w:after="150" w:before="300"/>
      </w:pPr>
      <w:r>
        <w:rPr>
          <w:rFonts w:ascii="Arial" w:cs="Arial" w:eastAsia="Arial" w:hAnsi="Arial"/>
        </w:rPr>
        <w:t xml:space="preserve">4. Recommended Feature Additions</w:t>
      </w:r>
    </w:p>
    <w:p>
      <w:pPr>
        <w:pStyle w:val="Heading2"/>
        <w:spacing w:after="150" w:before="300"/>
      </w:pPr>
      <w:r>
        <w:rPr>
          <w:rFonts w:ascii="Arial" w:cs="Arial" w:eastAsia="Arial" w:hAnsi="Arial"/>
        </w:rPr>
        <w:t xml:space="preserve">4.1 Audit Trail System</w:t>
      </w:r>
    </w:p>
    <w:p>
      <w:pPr>
        <w:spacing w:after="120"/>
      </w:pPr>
      <w:r>
        <w:rPr>
          <w:rFonts w:ascii="Arial" w:cs="Arial" w:eastAsia="Arial" w:hAnsi="Arial"/>
          <w:sz w:val="22"/>
          <w:szCs w:val="22"/>
        </w:rPr>
        <w:t xml:space="preserve">Add an AuditLog model to track all admin mutations (who changed what, when). Every admin PUT/POST/DELETE should create an audit record. This is essential for compliance, debugging, and security forensics. Without it, there is no way to trace unauthorized changes.</w:t>
      </w:r>
    </w:p>
    <w:p>
      <w:pPr>
        <w:pStyle w:val="Heading2"/>
        <w:spacing w:after="150" w:before="300"/>
      </w:pPr>
      <w:r>
        <w:rPr>
          <w:rFonts w:ascii="Arial" w:cs="Arial" w:eastAsia="Arial" w:hAnsi="Arial"/>
        </w:rPr>
        <w:t xml:space="preserve">4.2 Upstash Redis for Rate Limiting + Caching</w:t>
      </w:r>
    </w:p>
    <w:p>
      <w:pPr>
        <w:spacing w:after="120"/>
      </w:pPr>
      <w:r>
        <w:rPr>
          <w:rFonts w:ascii="Arial" w:cs="Arial" w:eastAsia="Arial" w:hAnsi="Arial"/>
          <w:sz w:val="22"/>
          <w:szCs w:val="22"/>
        </w:rPr>
        <w:t xml:space="preserve">Replace in-memory stores with Upstash Redis for both rate limiting and context caching. This resolves the cold-start reset problem, enables shared state across serverless instances, and provides TTL-based cache invalidation for AI context data.</w:t>
      </w:r>
    </w:p>
    <w:p>
      <w:pPr>
        <w:pStyle w:val="Heading2"/>
        <w:spacing w:after="150" w:before="300"/>
      </w:pPr>
      <w:r>
        <w:rPr>
          <w:rFonts w:ascii="Arial" w:cs="Arial" w:eastAsia="Arial" w:hAnsi="Arial"/>
        </w:rPr>
        <w:t xml:space="preserve">4.3 OTP/Phone Verification System</w:t>
      </w:r>
    </w:p>
    <w:p>
      <w:pPr>
        <w:spacing w:after="120"/>
      </w:pPr>
      <w:r>
        <w:rPr>
          <w:rFonts w:ascii="Arial" w:cs="Arial" w:eastAsia="Arial" w:hAnsi="Arial"/>
          <w:sz w:val="22"/>
          <w:szCs w:val="22"/>
        </w:rPr>
        <w:t xml:space="preserve">ISSUE-08 in the backlog notes MSG91 DLT registration is pending. Implementing phone verification adds a critical trust layer for site visit bookings and deal registration. Without it, anyone can book visits with fake contact info.</w:t>
      </w:r>
    </w:p>
    <w:p>
      <w:pPr>
        <w:pStyle w:val="Heading2"/>
        <w:spacing w:after="150" w:before="300"/>
      </w:pPr>
      <w:r>
        <w:rPr>
          <w:rFonts w:ascii="Arial" w:cs="Arial" w:eastAsia="Arial" w:hAnsi="Arial"/>
        </w:rPr>
        <w:t xml:space="preserve">4.4 Webhook/Event System for Real-Time Admin Alerts</w:t>
      </w:r>
    </w:p>
    <w:p>
      <w:pPr>
        <w:spacing w:after="120"/>
      </w:pPr>
      <w:r>
        <w:rPr>
          <w:rFonts w:ascii="Arial" w:cs="Arial" w:eastAsia="Arial" w:hAnsi="Arial"/>
          <w:sz w:val="22"/>
          <w:szCs w:val="22"/>
        </w:rPr>
        <w:t xml:space="preserve">When a high-value buyer (budget &gt; X crore) enters the chat or requests a site visit, the admin should get an instant notification. Currently, the admin must manually check the dashboard. A webhook system or email trigger would close this gap.</w:t>
      </w:r>
    </w:p>
    <w:p>
      <w:pPr>
        <w:pStyle w:val="Heading2"/>
        <w:spacing w:after="150" w:before="300"/>
      </w:pPr>
      <w:r>
        <w:rPr>
          <w:rFonts w:ascii="Arial" w:cs="Arial" w:eastAsia="Arial" w:hAnsi="Arial"/>
        </w:rPr>
        <w:t xml:space="preserve">4.5 Multi-Admin Role System</w:t>
      </w:r>
    </w:p>
    <w:p>
      <w:pPr>
        <w:spacing w:after="120"/>
      </w:pPr>
      <w:r>
        <w:rPr>
          <w:rFonts w:ascii="Arial" w:cs="Arial" w:eastAsia="Arial" w:hAnsi="Arial"/>
          <w:sz w:val="22"/>
          <w:szCs w:val="22"/>
        </w:rPr>
        <w:t xml:space="preserve">The current single-email admin gate is fragile. Adding role-based access (admin, sales, viewer) with a proper RBAC model would support team growth. The User model already exists; adding a role field and middleware check would be straightforward.</w:t>
      </w:r>
    </w:p>
    <w:p>
      <w:pPr>
        <w:pStyle w:val="Heading2"/>
        <w:spacing w:after="150" w:before="300"/>
      </w:pPr>
      <w:r>
        <w:rPr>
          <w:rFonts w:ascii="Arial" w:cs="Arial" w:eastAsia="Arial" w:hAnsi="Arial"/>
        </w:rPr>
        <w:t xml:space="preserve">4.6 AI Response Quality Scoring</w:t>
      </w:r>
    </w:p>
    <w:p>
      <w:pPr>
        <w:spacing w:after="120"/>
      </w:pPr>
      <w:r>
        <w:rPr>
          <w:rFonts w:ascii="Arial" w:cs="Arial" w:eastAsia="Arial" w:hAnsi="Arial"/>
          <w:sz w:val="22"/>
          <w:szCs w:val="22"/>
        </w:rPr>
        <w:t xml:space="preserve">Track user satisfaction signals: did they ask a follow-up question immediately (confusion indicator), did they save a recommended project (positive signal), did they book a visit (strong positive). Feed this back into the recommendation engine to improve over time.</w:t>
      </w:r>
    </w:p>
    <w:p>
      <w:pPr>
        <w:pStyle w:val="Heading2"/>
        <w:spacing w:after="150" w:before="300"/>
      </w:pPr>
      <w:r>
        <w:rPr>
          <w:rFonts w:ascii="Arial" w:cs="Arial" w:eastAsia="Arial" w:hAnsi="Arial"/>
        </w:rPr>
        <w:t xml:space="preserve">4.7 Database-Level Constraints</w:t>
      </w:r>
    </w:p>
    <w:p>
      <w:pPr>
        <w:spacing w:after="120"/>
      </w:pPr>
      <w:r>
        <w:rPr>
          <w:rFonts w:ascii="Arial" w:cs="Arial" w:eastAsia="Arial" w:hAnsi="Arial"/>
          <w:sz w:val="22"/>
          <w:szCs w:val="22"/>
        </w:rPr>
        <w:t xml:space="preserve">Add CHECK constraints on score fields (0-30 for delivery, 0-20 for others), NOT NULL constraints on critical fields, and proper cascade behaviors. The application-level validation is inconsistent; database constraints provide a safety net.</w:t>
      </w:r>
    </w:p>
    <w:p>
      <w:r>
        <w:br w:type="page"/>
      </w:r>
    </w:p>
    <w:p>
      <w:pPr>
        <w:pStyle w:val="Heading1"/>
        <w:spacing w:after="150" w:before="300"/>
      </w:pPr>
      <w:r>
        <w:rPr>
          <w:rFonts w:ascii="Arial" w:cs="Arial" w:eastAsia="Arial" w:hAnsi="Arial"/>
        </w:rPr>
        <w:t xml:space="preserve">5. Prioritized Action Plan</w:t>
      </w:r>
    </w:p>
    <w:p>
      <w:pPr>
        <w:spacing w:after="120"/>
      </w:pPr>
      <w:r>
        <w:rPr>
          <w:rFonts w:ascii="Arial" w:cs="Arial" w:eastAsia="Arial" w:hAnsi="Arial"/>
          <w:sz w:val="22"/>
          <w:szCs w:val="22"/>
        </w:rPr>
        <w:t xml:space="preserve">Actions ordered by risk reduction per effort. Items marked with backlog IDs are already tracked.</w:t>
      </w:r>
    </w:p>
    <w:p>
      <w:pPr>
        <w:pStyle w:val="Heading2"/>
        <w:spacing w:after="150" w:before="300"/>
      </w:pPr>
      <w:r>
        <w:rPr>
          <w:rFonts w:ascii="Arial" w:cs="Arial" w:eastAsia="Arial" w:hAnsi="Arial"/>
        </w:rPr>
        <w:t xml:space="preserve">Phase 1: Immediate (Before Any Production Traffic)</w:t>
      </w:r>
    </w:p>
    <w:p>
      <w:pPr>
        <w:pStyle w:val="ListParagraph"/>
        <w:numPr>
          <w:ilvl w:val="0"/>
          <w:numId w:val="2"/>
        </w:numPr>
        <w:spacing w:after="80"/>
      </w:pPr>
      <w:r>
        <w:rPr>
          <w:rFonts w:ascii="Arial" w:cs="Arial" w:eastAsia="Arial" w:hAnsi="Arial"/>
          <w:sz w:val="22"/>
          <w:szCs w:val="22"/>
        </w:rPr>
        <w:t xml:space="preserve">Fix chat-sessions DELETE authorization bypass (add userId to WHERE)</w:t>
      </w:r>
    </w:p>
    <w:p>
      <w:pPr>
        <w:pStyle w:val="ListParagraph"/>
        <w:numPr>
          <w:ilvl w:val="0"/>
          <w:numId w:val="2"/>
        </w:numPr>
        <w:spacing w:after="80"/>
      </w:pPr>
      <w:r>
        <w:rPr>
          <w:rFonts w:ascii="Arial" w:cs="Arial" w:eastAsia="Arial" w:hAnsi="Arial"/>
          <w:sz w:val="22"/>
          <w:szCs w:val="22"/>
        </w:rPr>
        <w:t xml:space="preserve">Validate ADMIN_EMAIL is set at startup; use case-insensitive comparison</w:t>
      </w:r>
    </w:p>
    <w:p>
      <w:pPr>
        <w:pStyle w:val="ListParagraph"/>
        <w:numPr>
          <w:ilvl w:val="0"/>
          <w:numId w:val="2"/>
        </w:numPr>
        <w:spacing w:after="80"/>
      </w:pPr>
      <w:r>
        <w:rPr>
          <w:rFonts w:ascii="Arial" w:cs="Arial" w:eastAsia="Arial" w:hAnsi="Arial"/>
          <w:sz w:val="22"/>
          <w:szCs w:val="22"/>
        </w:rPr>
        <w:t xml:space="preserve">Replace 4-digit visit tokens with crypto.randomBytes(16)</w:t>
      </w:r>
    </w:p>
    <w:p>
      <w:pPr>
        <w:pStyle w:val="ListParagraph"/>
        <w:numPr>
          <w:ilvl w:val="0"/>
          <w:numId w:val="2"/>
        </w:numPr>
        <w:spacing w:after="80"/>
      </w:pPr>
      <w:r>
        <w:rPr>
          <w:rFonts w:ascii="Arial" w:cs="Arial" w:eastAsia="Arial" w:hAnsi="Arial"/>
          <w:sz w:val="22"/>
          <w:szCs w:val="22"/>
        </w:rPr>
        <w:t xml:space="preserve">Remove duplicate commissionRate field from schema; run migration</w:t>
      </w:r>
    </w:p>
    <w:p>
      <w:pPr>
        <w:pStyle w:val="ListParagraph"/>
        <w:numPr>
          <w:ilvl w:val="0"/>
          <w:numId w:val="2"/>
        </w:numPr>
        <w:spacing w:after="80"/>
      </w:pPr>
      <w:r>
        <w:rPr>
          <w:rFonts w:ascii="Arial" w:cs="Arial" w:eastAsia="Arial" w:hAnsi="Arial"/>
          <w:sz w:val="22"/>
          <w:szCs w:val="22"/>
        </w:rPr>
        <w:t xml:space="preserve">Add onDelete cascade to Deal, SiteVisit, PriceHistory relations</w:t>
      </w:r>
    </w:p>
    <w:p>
      <w:pPr>
        <w:pStyle w:val="ListParagraph"/>
        <w:numPr>
          <w:ilvl w:val="0"/>
          <w:numId w:val="2"/>
        </w:numPr>
        <w:spacing w:after="80"/>
      </w:pPr>
      <w:r>
        <w:rPr>
          <w:rFonts w:ascii="Arial" w:cs="Arial" w:eastAsia="Arial" w:hAnsi="Arial"/>
          <w:sz w:val="22"/>
          <w:szCs w:val="22"/>
        </w:rPr>
        <w:t xml:space="preserve">Cap budget extraction regex to realistic max (e.g., 500 crore)</w:t>
      </w:r>
    </w:p>
    <w:p>
      <w:pPr>
        <w:pStyle w:val="Heading2"/>
        <w:spacing w:after="150" w:before="300"/>
      </w:pPr>
      <w:r>
        <w:rPr>
          <w:rFonts w:ascii="Arial" w:cs="Arial" w:eastAsia="Arial" w:hAnsi="Arial"/>
        </w:rPr>
        <w:t xml:space="preserve">Phase 2: Pre-Launch (Within 1 Week)</w:t>
      </w:r>
    </w:p>
    <w:p>
      <w:pPr>
        <w:pStyle w:val="ListParagraph"/>
        <w:numPr>
          <w:ilvl w:val="0"/>
          <w:numId w:val="2"/>
        </w:numPr>
        <w:spacing w:after="80"/>
      </w:pPr>
      <w:r>
        <w:rPr>
          <w:rFonts w:ascii="Arial" w:cs="Arial" w:eastAsia="Arial" w:hAnsi="Arial"/>
          <w:sz w:val="22"/>
          <w:szCs w:val="22"/>
        </w:rPr>
        <w:t xml:space="preserve">Migrate rate limiter to Upstash Redis (ISSUE-04/18/19)</w:t>
      </w:r>
    </w:p>
    <w:p>
      <w:pPr>
        <w:pStyle w:val="ListParagraph"/>
        <w:numPr>
          <w:ilvl w:val="0"/>
          <w:numId w:val="2"/>
        </w:numPr>
        <w:spacing w:after="80"/>
      </w:pPr>
      <w:r>
        <w:rPr>
          <w:rFonts w:ascii="Arial" w:cs="Arial" w:eastAsia="Arial" w:hAnsi="Arial"/>
          <w:sz w:val="22"/>
          <w:szCs w:val="22"/>
        </w:rPr>
        <w:t xml:space="preserve">Add Zod validation to all admin PUT routes with score range checks</w:t>
      </w:r>
    </w:p>
    <w:p>
      <w:pPr>
        <w:pStyle w:val="ListParagraph"/>
        <w:numPr>
          <w:ilvl w:val="0"/>
          <w:numId w:val="2"/>
        </w:numPr>
        <w:spacing w:after="80"/>
      </w:pPr>
      <w:r>
        <w:rPr>
          <w:rFonts w:ascii="Arial" w:cs="Arial" w:eastAsia="Arial" w:hAnsi="Arial"/>
          <w:sz w:val="22"/>
          <w:szCs w:val="22"/>
        </w:rPr>
        <w:t xml:space="preserve">HTML-escape all variables in email templates</w:t>
      </w:r>
    </w:p>
    <w:p>
      <w:pPr>
        <w:pStyle w:val="ListParagraph"/>
        <w:numPr>
          <w:ilvl w:val="0"/>
          <w:numId w:val="2"/>
        </w:numPr>
        <w:spacing w:after="80"/>
      </w:pPr>
      <w:r>
        <w:rPr>
          <w:rFonts w:ascii="Arial" w:cs="Arial" w:eastAsia="Arial" w:hAnsi="Arial"/>
          <w:sz w:val="22"/>
          <w:szCs w:val="22"/>
        </w:rPr>
        <w:t xml:space="preserve">Add database indexes on userId, createdAt, projectId, buyerStage</w:t>
      </w:r>
    </w:p>
    <w:p>
      <w:pPr>
        <w:pStyle w:val="ListParagraph"/>
        <w:numPr>
          <w:ilvl w:val="0"/>
          <w:numId w:val="2"/>
        </w:numPr>
        <w:spacing w:after="80"/>
      </w:pPr>
      <w:r>
        <w:rPr>
          <w:rFonts w:ascii="Arial" w:cs="Arial" w:eastAsia="Arial" w:hAnsi="Arial"/>
          <w:sz w:val="22"/>
          <w:szCs w:val="22"/>
        </w:rPr>
        <w:t xml:space="preserve">Sanitize honestConcern, analystNote, amenities, buyerMemory before system prompt injection</w:t>
      </w:r>
    </w:p>
    <w:p>
      <w:pPr>
        <w:pStyle w:val="ListParagraph"/>
        <w:numPr>
          <w:ilvl w:val="0"/>
          <w:numId w:val="2"/>
        </w:numPr>
        <w:spacing w:after="80"/>
      </w:pPr>
      <w:r>
        <w:rPr>
          <w:rFonts w:ascii="Arial" w:cs="Arial" w:eastAsia="Arial" w:hAnsi="Arial"/>
          <w:sz w:val="22"/>
          <w:szCs w:val="22"/>
        </w:rPr>
        <w:t xml:space="preserve">Fix auth signIn to return false on upsert failure (ISSUE-09)</w:t>
      </w:r>
    </w:p>
    <w:p>
      <w:pPr>
        <w:pStyle w:val="ListParagraph"/>
        <w:numPr>
          <w:ilvl w:val="0"/>
          <w:numId w:val="2"/>
        </w:numPr>
        <w:spacing w:after="80"/>
      </w:pPr>
      <w:r>
        <w:rPr>
          <w:rFonts w:ascii="Arial" w:cs="Arial" w:eastAsia="Arial" w:hAnsi="Arial"/>
          <w:sz w:val="22"/>
          <w:szCs w:val="22"/>
        </w:rPr>
        <w:t xml:space="preserve">Downgrade Next.js to 15.2.2 per documented version lock</w:t>
      </w:r>
    </w:p>
    <w:p>
      <w:pPr>
        <w:pStyle w:val="Heading2"/>
        <w:spacing w:after="150" w:before="300"/>
      </w:pPr>
      <w:r>
        <w:rPr>
          <w:rFonts w:ascii="Arial" w:cs="Arial" w:eastAsia="Arial" w:hAnsi="Arial"/>
        </w:rPr>
        <w:t xml:space="preserve">Phase 3: Post-Launch (Within 1 Month)</w:t>
      </w:r>
    </w:p>
    <w:p>
      <w:pPr>
        <w:pStyle w:val="ListParagraph"/>
        <w:numPr>
          <w:ilvl w:val="0"/>
          <w:numId w:val="2"/>
        </w:numPr>
        <w:spacing w:after="80"/>
      </w:pPr>
      <w:r>
        <w:rPr>
          <w:rFonts w:ascii="Arial" w:cs="Arial" w:eastAsia="Arial" w:hAnsi="Arial"/>
          <w:sz w:val="22"/>
          <w:szCs w:val="22"/>
        </w:rPr>
        <w:t xml:space="preserve">Implement audit logging for all admin mutations</w:t>
      </w:r>
    </w:p>
    <w:p>
      <w:pPr>
        <w:pStyle w:val="ListParagraph"/>
        <w:numPr>
          <w:ilvl w:val="0"/>
          <w:numId w:val="2"/>
        </w:numPr>
        <w:spacing w:after="80"/>
      </w:pPr>
      <w:r>
        <w:rPr>
          <w:rFonts w:ascii="Arial" w:cs="Arial" w:eastAsia="Arial" w:hAnsi="Arial"/>
          <w:sz w:val="22"/>
          <w:szCs w:val="22"/>
        </w:rPr>
        <w:t xml:space="preserve">Add CSRF protection to admin state-changing routes</w:t>
      </w:r>
    </w:p>
    <w:p>
      <w:pPr>
        <w:pStyle w:val="ListParagraph"/>
        <w:numPr>
          <w:ilvl w:val="0"/>
          <w:numId w:val="2"/>
        </w:numPr>
        <w:spacing w:after="80"/>
      </w:pPr>
      <w:r>
        <w:rPr>
          <w:rFonts w:ascii="Arial" w:cs="Arial" w:eastAsia="Arial" w:hAnsi="Arial"/>
          <w:sz w:val="22"/>
          <w:szCs w:val="22"/>
        </w:rPr>
        <w:t xml:space="preserve">Strengthen sanitization: Unicode NFKC normalization, broader patterns</w:t>
      </w:r>
    </w:p>
    <w:p>
      <w:pPr>
        <w:pStyle w:val="ListParagraph"/>
        <w:numPr>
          <w:ilvl w:val="0"/>
          <w:numId w:val="2"/>
        </w:numPr>
        <w:spacing w:after="80"/>
      </w:pPr>
      <w:r>
        <w:rPr>
          <w:rFonts w:ascii="Arial" w:cs="Arial" w:eastAsia="Arial" w:hAnsi="Arial"/>
          <w:sz w:val="22"/>
          <w:szCs w:val="22"/>
        </w:rPr>
        <w:t xml:space="preserve">Wire urgency signals into the decision engine</w:t>
      </w:r>
    </w:p>
    <w:p>
      <w:pPr>
        <w:pStyle w:val="ListParagraph"/>
        <w:numPr>
          <w:ilvl w:val="0"/>
          <w:numId w:val="2"/>
        </w:numPr>
        <w:spacing w:after="80"/>
      </w:pPr>
      <w:r>
        <w:rPr>
          <w:rFonts w:ascii="Arial" w:cs="Arial" w:eastAsia="Arial" w:hAnsi="Arial"/>
          <w:sz w:val="22"/>
          <w:szCs w:val="22"/>
        </w:rPr>
        <w:t xml:space="preserve">Add visit token expiration (30-day TTL)</w:t>
      </w:r>
    </w:p>
    <w:p>
      <w:pPr>
        <w:pStyle w:val="ListParagraph"/>
        <w:numPr>
          <w:ilvl w:val="0"/>
          <w:numId w:val="2"/>
        </w:numPr>
        <w:spacing w:after="80"/>
      </w:pPr>
      <w:r>
        <w:rPr>
          <w:rFonts w:ascii="Arial" w:cs="Arial" w:eastAsia="Arial" w:hAnsi="Arial"/>
          <w:sz w:val="22"/>
          <w:szCs w:val="22"/>
        </w:rPr>
        <w:t xml:space="preserve">Build OTP verification system (ISSUE-08)</w:t>
      </w:r>
    </w:p>
    <w:p>
      <w:pPr>
        <w:pStyle w:val="ListParagraph"/>
        <w:numPr>
          <w:ilvl w:val="0"/>
          <w:numId w:val="2"/>
        </w:numPr>
        <w:spacing w:after="80"/>
      </w:pPr>
      <w:r>
        <w:rPr>
          <w:rFonts w:ascii="Arial" w:cs="Arial" w:eastAsia="Arial" w:hAnsi="Arial"/>
          <w:sz w:val="22"/>
          <w:szCs w:val="22"/>
        </w:rPr>
        <w:t xml:space="preserve">Add pagination to all list endpoints</w:t>
      </w:r>
    </w:p>
    <w:p>
      <w:pPr>
        <w:pStyle w:val="Heading2"/>
        <w:spacing w:after="150" w:before="300"/>
      </w:pPr>
      <w:r>
        <w:rPr>
          <w:rFonts w:ascii="Arial" w:cs="Arial" w:eastAsia="Arial" w:hAnsi="Arial"/>
        </w:rPr>
        <w:t xml:space="preserve">Phase 4: Growth (Within 3 Months)</w:t>
      </w:r>
    </w:p>
    <w:p>
      <w:pPr>
        <w:pStyle w:val="ListParagraph"/>
        <w:numPr>
          <w:ilvl w:val="0"/>
          <w:numId w:val="2"/>
        </w:numPr>
        <w:spacing w:after="80"/>
      </w:pPr>
      <w:r>
        <w:rPr>
          <w:rFonts w:ascii="Arial" w:cs="Arial" w:eastAsia="Arial" w:hAnsi="Arial"/>
          <w:sz w:val="22"/>
          <w:szCs w:val="22"/>
        </w:rPr>
        <w:t xml:space="preserve">Implement multi-admin RBAC system</w:t>
      </w:r>
    </w:p>
    <w:p>
      <w:pPr>
        <w:pStyle w:val="ListParagraph"/>
        <w:numPr>
          <w:ilvl w:val="0"/>
          <w:numId w:val="2"/>
        </w:numPr>
        <w:spacing w:after="80"/>
      </w:pPr>
      <w:r>
        <w:rPr>
          <w:rFonts w:ascii="Arial" w:cs="Arial" w:eastAsia="Arial" w:hAnsi="Arial"/>
          <w:sz w:val="22"/>
          <w:szCs w:val="22"/>
        </w:rPr>
        <w:t xml:space="preserve">Add AI response quality scoring and feedback loop</w:t>
      </w:r>
    </w:p>
    <w:p>
      <w:pPr>
        <w:pStyle w:val="ListParagraph"/>
        <w:numPr>
          <w:ilvl w:val="0"/>
          <w:numId w:val="2"/>
        </w:numPr>
        <w:spacing w:after="80"/>
      </w:pPr>
      <w:r>
        <w:rPr>
          <w:rFonts w:ascii="Arial" w:cs="Arial" w:eastAsia="Arial" w:hAnsi="Arial"/>
          <w:sz w:val="22"/>
          <w:szCs w:val="22"/>
        </w:rPr>
        <w:t xml:space="preserve">Add real-time admin notifications for high-value buyers</w:t>
      </w:r>
    </w:p>
    <w:p>
      <w:pPr>
        <w:pStyle w:val="ListParagraph"/>
        <w:numPr>
          <w:ilvl w:val="0"/>
          <w:numId w:val="2"/>
        </w:numPr>
        <w:spacing w:after="80"/>
      </w:pPr>
      <w:r>
        <w:rPr>
          <w:rFonts w:ascii="Arial" w:cs="Arial" w:eastAsia="Arial" w:hAnsi="Arial"/>
          <w:sz w:val="22"/>
          <w:szCs w:val="22"/>
        </w:rPr>
        <w:t xml:space="preserve">Replace intent classifier with semantic confidence scoring</w:t>
      </w:r>
    </w:p>
    <w:p>
      <w:pPr>
        <w:pStyle w:val="ListParagraph"/>
        <w:numPr>
          <w:ilvl w:val="0"/>
          <w:numId w:val="2"/>
        </w:numPr>
        <w:spacing w:after="80"/>
      </w:pPr>
      <w:r>
        <w:rPr>
          <w:rFonts w:ascii="Arial" w:cs="Arial" w:eastAsia="Arial" w:hAnsi="Arial"/>
          <w:sz w:val="22"/>
          <w:szCs w:val="22"/>
        </w:rPr>
        <w:t xml:space="preserve">Add database-level CHECK constraints on all score fields</w:t>
      </w:r>
    </w:p>
    <w:p>
      <w:pPr>
        <w:pBdr>
          <w:top w:val="single" w:color="1F3864" w:sz="6" w:space="1"/>
        </w:pBdr>
        <w:spacing w:before="400"/>
      </w:pPr>
    </w:p>
    <w:p>
      <w:pPr>
        <w:spacing w:before="200"/>
        <w:jc w:val="center"/>
      </w:pPr>
      <w:r>
        <w:rPr>
          <w:rFonts w:ascii="Arial" w:cs="Arial" w:eastAsia="Arial" w:hAnsi="Arial"/>
          <w:i/>
          <w:iCs/>
          <w:color w:val="6B7280"/>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AaiGhar BuyerChat — Security &amp; Architecture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4F8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2026-04-13T00:45:50.687Z</dcterms:created>
  <dcterms:modified xsi:type="dcterms:W3CDTF">2026-04-13T00:45:50.688Z</dcterms:modified>
</cp:coreProperties>
</file>

<file path=docProps/custom.xml><?xml version="1.0" encoding="utf-8"?>
<Properties xmlns="http://schemas.openxmlformats.org/officeDocument/2006/custom-properties" xmlns:vt="http://schemas.openxmlformats.org/officeDocument/2006/docPropsVTypes"/>
</file>