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7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ФОРМА АКТА ПРИЁМА-ПЕРЕДАЧИ</w:t>
        <w:br/>
        <w:t>ИСКЛЮЧИТЕЛЬНЫХ ПРАВ</w:t>
      </w:r>
    </w:p>
    <w:p>
      <w:pPr>
        <w:jc w:val="center"/>
      </w:pPr>
      <w:r>
        <w:rPr>
          <w:b w:val="0"/>
          <w:i/>
          <w:sz w:val="20"/>
        </w:rPr>
        <w:t>(подписывается одновременно с итоговым актом сдачи-приёмки)</w:t>
      </w:r>
    </w:p>
    <w:p/>
    <w:p>
      <w:pPr>
        <w:spacing w:after="80"/>
        <w:jc w:val="center"/>
      </w:pPr>
      <w:r>
        <w:rPr>
          <w:b/>
          <w:sz w:val="28"/>
        </w:rPr>
        <w:t>АКТ № ______________</w:t>
      </w:r>
    </w:p>
    <w:p>
      <w:pPr>
        <w:spacing w:after="240"/>
        <w:jc w:val="center"/>
      </w:pPr>
      <w:r>
        <w:rPr>
          <w:sz w:val="22"/>
        </w:rPr>
        <w:t>приёма-передачи исключительных прав и материалов по Договору № ______________ от «___» __________ 20___ г.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г.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«___» __________ 20___ г.</w:t>
            </w:r>
          </w:p>
        </w:tc>
      </w:tr>
    </w:tbl>
    <w:p/>
    <w:p>
      <w:pPr>
        <w:jc w:val="both"/>
      </w:pPr>
      <w:r>
        <w:rPr>
          <w:b w:val="0"/>
          <w:i w:val="0"/>
        </w:rPr>
        <w:t>______________________________, именуем___ в дальнейшем «Заказчик», в лице ______________, действующего на основании ______________, с одной стороны, и гражданин Российской Федерации Яковлев Артём Сергеевич, ИНН 532123260012, применяющий специальный налоговый режим «Налог на профессиональный доход», именуемый в дальнейшем «Исполнитель», действующий от своего имени на основании справки о постановке на учёт физического лица в качестве налогоплательщика налога на профессиональный доход, с другой стороны, совместно именуемые «Стороны», а по отдельности — «Сторона», заключили настоящий Договор о нижеследующем.</w:t>
      </w:r>
    </w:p>
    <w:p>
      <w:pPr>
        <w:jc w:val="both"/>
      </w:pPr>
      <w:r>
        <w:rPr>
          <w:b w:val="0"/>
          <w:i w:val="0"/>
        </w:rPr>
        <w:t>составили настоящий Акт о нижеследующем.</w:t>
      </w:r>
    </w:p>
    <w:p>
      <w:pPr>
        <w:jc w:val="both"/>
      </w:pPr>
      <w:r>
        <w:rPr>
          <w:b w:val="0"/>
          <w:i w:val="0"/>
        </w:rPr>
        <w:t>1. Исполнитель передал, а Заказчик принял исключительное право в полном объёме на созданные по Договору результаты интеллектуальной деятельности: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результата</w:t>
            </w:r>
          </w:p>
        </w:tc>
        <w:tc>
          <w:tcPr>
            <w:tcW w:type="dxa" w:w="385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Форма передачи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Интернет-магазин «ТрудКрутШоп» как составное произведение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Исходный код в репозитории системы управления версиями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Программный код серверной и клиентской частей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Архив и доступ к репозиторию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Дизайн-макеты, элементы оформления и графические материалы, созданные Исполнителем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Исходные файлы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Структура базы данных и файлы миграций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Исходный код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Эксплуатационная документация и инструкция по развёртыванию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Файлы в формате PDF или Markdown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2. Одновременно Исполнитель передал Заказчику: доступ к репозиторию исходного кода с правами администратора; учётные данные административной панели Сайта; перечень использованных компонентов с открытым исходным кодом и условий их лицензий; конфигурационные файлы серверного окружения; резервную копию базы данных на дату передачи.</w:t>
      </w:r>
    </w:p>
    <w:p>
      <w:pPr>
        <w:jc w:val="both"/>
      </w:pPr>
      <w:r>
        <w:rPr>
          <w:b w:val="0"/>
          <w:i w:val="0"/>
        </w:rPr>
        <w:t>3. Исключительное право передаётся на территории всех стран мира, на весь срок действия исключительного права, без ограничения способов использования.</w:t>
      </w:r>
    </w:p>
    <w:p>
      <w:pPr>
        <w:jc w:val="both"/>
      </w:pPr>
      <w:r>
        <w:rPr>
          <w:b w:val="0"/>
          <w:i w:val="0"/>
        </w:rPr>
        <w:t>4. Вознаграждение за отчуждение исключительного права включено в стоимость работ по Договору и выплачено Исполнителю в полном объёме. Финансовые претензии у Сторон отсутствуют.</w:t>
      </w:r>
    </w:p>
    <w:p>
      <w:pPr>
        <w:jc w:val="both"/>
      </w:pPr>
      <w:r>
        <w:rPr>
          <w:b w:val="0"/>
          <w:i w:val="0"/>
        </w:rPr>
        <w:t>5. Исполнитель гарантирует, что переданные результаты созданы им самостоятельно, не обременены правами третьих лиц и не нарушают их исключительных прав.</w:t>
      </w:r>
    </w:p>
    <w:p>
      <w:pPr>
        <w:jc w:val="both"/>
      </w:pPr>
      <w:r>
        <w:rPr>
          <w:b w:val="0"/>
          <w:i w:val="0"/>
        </w:rPr>
        <w:t>6. Настоящий Акт составлен в двух экземплярах, имеющих равную юридическую силу, по одному для каждой Стороны.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