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59635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每一个线程是一个Node,每个Node都有一个Pre和Next指向，组成FIFO队列；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同步发射器AQS也是一个Node，它的head和tail分别指向节点队列；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存在一个共享变量state，各线程通过自旋获取state值，如果是0，说明没有其他线程占有可以占有，如果大于等于0，说明其他线程占有自己不可以占有；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线程之间公平竞争。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AQS框架实现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ynchronized 重量级锁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CAS 非锁原子性操作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AQS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子类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Lock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定义为非公共内部帮助器类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私有的内部类继承AQS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,写锁的时候的一个帮助器，提供获取锁和是释放锁的功能，它是模板。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AQS方法：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acquire(int arg)     以独占模式获取对象，忽略中断。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acquireShared(int arg)   以共享模式获取对象，忽略中断。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tryAcquire(arg) 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试图在独占模式下获取对象状态。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tryAcquireShared(int arg)  试图在共享模式下获取对象状态。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"http://tool.oschina.net/uploads/apidocs/jdk-zh/java/util/concurrent/locks/AbstractQueuedSynchronizer.html" \l "release(int)" </w:instrText>
      </w: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t>release</w:t>
      </w: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(int arg)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以独占模式释放对象。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"http://tool.oschina.net/uploads/apidocs/jdk-zh/java/util/concurrent/locks/AbstractQueuedSynchronizer.html" \l "releaseShared(int)" </w:instrText>
      </w: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t>releaseShared</w:t>
      </w:r>
      <w:r>
        <w:rPr>
          <w:rStyle w:val="6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(int arg)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   以共享模式释放对象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"https://www.matools.com/file/manual/jdk_api_1.8_google/java/util/concurrent/locks/AbstractQueuedSynchronizer.html" \l "acquireInterruptibly-int-" </w:instrTex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acquireInterruptibly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(int arg) 以独占方式获得，如果中断，中止。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Lock方法：</w:t>
      </w:r>
    </w:p>
    <w:tbl>
      <w:tblPr>
        <w:tblStyle w:val="7"/>
        <w:tblW w:w="21614" w:type="dxa"/>
        <w:tblCellSpacing w:w="0" w:type="dxa"/>
        <w:tblInd w:w="0" w:type="dxa"/>
        <w:shd w:val="clear" w:color="auto" w:fill="auto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1630"/>
        <w:gridCol w:w="19984"/>
      </w:tblGrid>
      <w:tr>
        <w:tblPrEx>
          <w:shd w:val="clear" w:color="auto" w:fill="auto"/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DejaVu Sans" w:hAnsi="DejaVu Sans" w:eastAsia="DejaVu Sans" w:cs="DejaVu Sans"/>
                <w:i w:val="0"/>
                <w:caps w:val="0"/>
                <w:color w:val="353833"/>
                <w:spacing w:val="0"/>
                <w:sz w:val="19"/>
                <w:szCs w:val="19"/>
              </w:rPr>
            </w:pPr>
            <w:r>
              <w:rPr>
                <w:rStyle w:val="6"/>
                <w:rFonts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void</w:t>
            </w:r>
          </w:p>
        </w:tc>
        <w:tc>
          <w:tcPr>
            <w:tcW w:w="19984" w:type="dxa"/>
            <w:shd w:val="clear" w:color="auto" w:fill="FFFFF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DejaVu Serif" w:hAnsi="DejaVu Serif" w:eastAsia="DejaVu Serif" w:cs="DejaVu Serif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"https://www.matools.com/file/manual/jdk_api_1.8_google/java/util/concurrent/locks/Lock.html" \l "lock--" </w:instrTex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lock</w: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()</w:t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获得锁。</w:t>
            </w:r>
          </w:p>
        </w:tc>
      </w:tr>
      <w:tr>
        <w:tblPrEx>
          <w:shd w:val="clear" w:color="auto" w:fill="auto"/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ans" w:hAnsi="DejaVu Sans" w:eastAsia="DejaVu Sans" w:cs="DejaVu Sans"/>
                <w:i w:val="0"/>
                <w:caps w:val="0"/>
                <w:color w:val="3538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void</w:t>
            </w:r>
          </w:p>
        </w:tc>
        <w:tc>
          <w:tcPr>
            <w:tcW w:w="19984" w:type="dxa"/>
            <w:shd w:val="clear" w:color="auto" w:fill="EEEEE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"https://www.matools.com/file/manual/jdk_api_1.8_google/java/util/concurrent/locks/Lock.html" \l "lockInterruptibly--" </w:instrTex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lockInterruptibly</w: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()</w:t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获取锁定，除非当前线程是 </w: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"https://www.matools.com/file/manual/jdk_api_1.8_google/java/lang/Thread.html" \l "interrupt--" </w:instrTex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interrupted</w: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 。</w:t>
            </w:r>
          </w:p>
        </w:tc>
      </w:tr>
      <w:tr>
        <w:tblPrEx>
          <w:shd w:val="clear" w:color="auto" w:fill="auto"/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ans" w:hAnsi="DejaVu Sans" w:eastAsia="DejaVu Sans" w:cs="DejaVu Sans"/>
                <w:i w:val="0"/>
                <w:caps w:val="0"/>
                <w:color w:val="3538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"https://www.matools.com/file/manual/jdk_api_1.8_google/java/util/concurrent/locks/Condition.html" \o "interface in java.util.concurrent.locks" </w:instrText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Condition</w:t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9984" w:type="dxa"/>
            <w:shd w:val="clear" w:color="auto" w:fill="FFFFF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"https://www.matools.com/file/manual/jdk_api_1.8_google/java/util/concurrent/locks/Lock.html" \l "newCondition--" </w:instrTex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newCondition</w: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()</w:t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返回一个新</w: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"https://www.matools.com/file/manual/jdk_api_1.8_google/java/util/concurrent/locks/Condition.html" \o "java.util.concurrent.locks中的接口" </w:instrTex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Condition</w: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绑定到该实例</w:t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Lock</w:t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实例。</w:t>
            </w:r>
          </w:p>
        </w:tc>
      </w:tr>
      <w:tr>
        <w:tblPrEx>
          <w:shd w:val="clear" w:color="auto" w:fill="auto"/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ans" w:hAnsi="DejaVu Sans" w:eastAsia="DejaVu Sans" w:cs="DejaVu Sans"/>
                <w:i w:val="0"/>
                <w:caps w:val="0"/>
                <w:color w:val="3538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19984" w:type="dxa"/>
            <w:shd w:val="clear" w:color="auto" w:fill="EEEEE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"https://www.matools.com/file/manual/jdk_api_1.8_google/java/util/concurrent/locks/Lock.html" \l "tryLock--" </w:instrTex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tryLock</w: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()</w:t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只有在调用时才可以获得锁。</w:t>
            </w:r>
          </w:p>
        </w:tc>
      </w:tr>
      <w:tr>
        <w:tblPrEx>
          <w:shd w:val="clear" w:color="auto" w:fill="auto"/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ans" w:hAnsi="DejaVu Sans" w:eastAsia="DejaVu Sans" w:cs="DejaVu Sans"/>
                <w:i w:val="0"/>
                <w:caps w:val="0"/>
                <w:color w:val="3538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19984" w:type="dxa"/>
            <w:shd w:val="clear" w:color="auto" w:fill="FFFFF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"https://www.matools.com/file/manual/jdk_api_1.8_google/java/util/concurrent/locks/Lock.html" \l "tryLock-long-java.util.concurrent.TimeUnit-" </w:instrTex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tryLock</w: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(long time, </w:t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"https://www.matools.com/file/manual/jdk_api_1.8_google/java/util/concurrent/TimeUnit.html" \o "enum in java.util.concurrent" </w:instrText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TimeUnit</w:t>
            </w:r>
            <w:r>
              <w:rPr>
                <w:rStyle w:val="6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 unit)</w:t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如果在给定的等待时间内是空闲的，并且当前的线程尚未得到 </w: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"https://www.matools.com/file/manual/jdk_api_1.8_google/java/lang/Thread.html" \l "interrupt--" </w:instrTex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interrupted，</w:t>
            </w:r>
            <w:r>
              <w:rPr>
                <w:rFonts w:hint="default" w:ascii="DejaVu Serif" w:hAnsi="DejaVu Serif" w:eastAsia="DejaVu Serif" w:cs="DejaVu Serif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则获取该锁。</w:t>
            </w:r>
          </w:p>
        </w:tc>
      </w:tr>
      <w:tr>
        <w:tblPrEx>
          <w:shd w:val="clear" w:color="auto" w:fill="auto"/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ans" w:hAnsi="DejaVu Sans" w:eastAsia="DejaVu Sans" w:cs="DejaVu Sans"/>
                <w:i w:val="0"/>
                <w:caps w:val="0"/>
                <w:color w:val="353833"/>
                <w:spacing w:val="0"/>
                <w:sz w:val="19"/>
                <w:szCs w:val="19"/>
              </w:rPr>
            </w:pP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void</w:t>
            </w:r>
          </w:p>
        </w:tc>
        <w:tc>
          <w:tcPr>
            <w:tcW w:w="19984" w:type="dxa"/>
            <w:shd w:val="clear" w:color="auto" w:fill="EEEEEF"/>
            <w:tcMar>
              <w:top w:w="120" w:type="dxa"/>
              <w:left w:w="150" w:type="dxa"/>
              <w:bottom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sz w:val="21"/>
                <w:szCs w:val="21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"https://www.matools.com/file/manual/jdk_api_1.8_google/java/util/concurrent/locks/Lock.html" \l "unlock--" </w:instrTex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sz w:val="21"/>
                <w:szCs w:val="21"/>
                <w:u w:val="none"/>
              </w:rPr>
              <w:t>unlock</w:t>
            </w:r>
            <w:r>
              <w:rPr>
                <w:rFonts w:hint="default" w:ascii="DejaVu Sans Mono" w:hAnsi="DejaVu Sans Mono" w:eastAsia="DejaVu Sans Mono" w:cs="DejaVu Sans Mono"/>
                <w:b/>
                <w:i w:val="0"/>
                <w:caps w:val="0"/>
                <w:color w:val="4A6782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()</w:t>
            </w:r>
            <w:r>
              <w:rPr>
                <w:rStyle w:val="6"/>
                <w:rFonts w:hint="eastAsia" w:ascii="DejaVu Sans Mono" w:hAnsi="DejaVu Sans Mono" w:eastAsia="DejaVu Sans Mono" w:cs="DejaVu Sans Mono"/>
                <w:i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DejaVu Serif" w:hAnsi="DejaVu Serif" w:eastAsia="DejaVu Serif" w:cs="DejaVu Serif"/>
                <w:i w:val="0"/>
                <w:caps w:val="0"/>
                <w:color w:val="474747"/>
                <w:spacing w:val="0"/>
                <w:kern w:val="0"/>
                <w:sz w:val="21"/>
                <w:szCs w:val="21"/>
                <w:lang w:val="en-US" w:eastAsia="zh-CN" w:bidi="ar"/>
              </w:rPr>
              <w:t>释放锁。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可重入性：同一个锁对同一资源进行占有的时候，直接分配给这个线程。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ReentrantLock（可重入锁）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公平锁：线程等待时间越长，获取锁的机会越大；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非公平锁：线程等待时间越长，获取锁的机会不一定最大；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ReentrantReaderWriterLock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读取者优先或写入者优先强加给锁访问的排序。但是，它确实支持可选的公平策略。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注意写锁在释放前先要读加锁。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ReaderWriterLock提供了读锁（ReadLock）和写锁（WriteLock），相比较ReentrantLock只有一把锁的机制而言，读写锁分离的好处是在读多写少的场景中可大幅度提高读的性能。当调用读锁的lock方法时，如果没有线程持有写锁，就可获得读锁，这也意味着只要进行读的时候没有其他线程在进行写操作，读的操作就是无阻塞的；当调用写锁的lock方法时，如果此时没有线程持有读锁或写锁，则可继续执行，这也意味着要进行写动作时，如果有其他线程在读或在写，就会被阻塞，因此写的性能可能会下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747770"/>
            <wp:effectExtent l="0" t="0" r="3175" b="5080"/>
            <wp:docPr id="1" name="图片 1" descr="2017061809542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06180954206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7135" cy="2391410"/>
            <wp:effectExtent l="0" t="0" r="18415" b="8890"/>
            <wp:docPr id="4" name="图片 4" descr="2017061809555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06180955528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预防：申请锁的时候加上timeout，每个线程申请锁的时候都按照特定的次序；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235450"/>
            <wp:effectExtent l="0" t="0" r="6985" b="12700"/>
            <wp:docPr id="5" name="图片 5" descr="20170618095701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06180957018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并发工具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 操作计数-1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是并发包中提供的一个可用于控制多个线程同时开始某动作的类，其采用的方式为减计数器的方式。当计数器减至0时，位于latch.await后的代码才会被执行。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09595"/>
            <wp:effectExtent l="0" t="0" r="6985" b="14605"/>
            <wp:docPr id="2" name="图片 2" descr="20170618095449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06180954490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查询航班、APP---&gt;三个线程到不同的公司查询--》result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CyclieBarries 回路屏障 操作计数+1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CyclicBarrier是当await的数量达到了设定的数量后，才继续往下执行（线程之间互相等待）。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60065"/>
            <wp:effectExtent l="0" t="0" r="5080" b="6985"/>
            <wp:docPr id="3" name="图片 3" descr="2017061809552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06180955216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 信号量 资源有限共享，以停车场为例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用于控制某资源同时被访问的个数的类。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682115"/>
            <wp:effectExtent l="0" t="0" r="8255" b="13335"/>
            <wp:docPr id="7" name="图片 7" descr="2017061809535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06180953502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在同一时刻，只能有3个线程能够获得锁。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CFBD3A"/>
    <w:multiLevelType w:val="singleLevel"/>
    <w:tmpl w:val="AECFBD3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08370A2"/>
    <w:multiLevelType w:val="singleLevel"/>
    <w:tmpl w:val="E08370A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51C5F4B"/>
    <w:multiLevelType w:val="singleLevel"/>
    <w:tmpl w:val="451C5F4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C0C2987"/>
    <w:multiLevelType w:val="singleLevel"/>
    <w:tmpl w:val="6C0C29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9511C"/>
    <w:rsid w:val="002612B8"/>
    <w:rsid w:val="013B020B"/>
    <w:rsid w:val="0274214D"/>
    <w:rsid w:val="04735A70"/>
    <w:rsid w:val="049762DC"/>
    <w:rsid w:val="053541BF"/>
    <w:rsid w:val="055427BC"/>
    <w:rsid w:val="05995EC8"/>
    <w:rsid w:val="07605B4E"/>
    <w:rsid w:val="08775824"/>
    <w:rsid w:val="08DC3F6E"/>
    <w:rsid w:val="09032CBE"/>
    <w:rsid w:val="0ACA0F73"/>
    <w:rsid w:val="0AED27A0"/>
    <w:rsid w:val="0B0222AC"/>
    <w:rsid w:val="0B4E4BD1"/>
    <w:rsid w:val="0C5030E4"/>
    <w:rsid w:val="0E100283"/>
    <w:rsid w:val="102A56EE"/>
    <w:rsid w:val="10742037"/>
    <w:rsid w:val="11443D15"/>
    <w:rsid w:val="11A31BEC"/>
    <w:rsid w:val="11B720B3"/>
    <w:rsid w:val="12054D8E"/>
    <w:rsid w:val="132152A3"/>
    <w:rsid w:val="132D12AC"/>
    <w:rsid w:val="139C1EFD"/>
    <w:rsid w:val="14EE1E40"/>
    <w:rsid w:val="169C3F11"/>
    <w:rsid w:val="16E3622C"/>
    <w:rsid w:val="17092858"/>
    <w:rsid w:val="190573BA"/>
    <w:rsid w:val="1A724BE0"/>
    <w:rsid w:val="1A8C24A6"/>
    <w:rsid w:val="1AAF730E"/>
    <w:rsid w:val="1BFE5363"/>
    <w:rsid w:val="1D542627"/>
    <w:rsid w:val="1E934862"/>
    <w:rsid w:val="1FB51E23"/>
    <w:rsid w:val="20054A3F"/>
    <w:rsid w:val="20622601"/>
    <w:rsid w:val="20736515"/>
    <w:rsid w:val="207C1B10"/>
    <w:rsid w:val="20DE4205"/>
    <w:rsid w:val="20F71343"/>
    <w:rsid w:val="23C5261F"/>
    <w:rsid w:val="246206BE"/>
    <w:rsid w:val="24AC7CAD"/>
    <w:rsid w:val="24E034AB"/>
    <w:rsid w:val="26344A8C"/>
    <w:rsid w:val="26800D9C"/>
    <w:rsid w:val="278214F5"/>
    <w:rsid w:val="2C2116EF"/>
    <w:rsid w:val="2C480182"/>
    <w:rsid w:val="2C636043"/>
    <w:rsid w:val="2D177B73"/>
    <w:rsid w:val="3456782A"/>
    <w:rsid w:val="34857C1A"/>
    <w:rsid w:val="35913B4D"/>
    <w:rsid w:val="364612E4"/>
    <w:rsid w:val="368D0FE5"/>
    <w:rsid w:val="36A826F0"/>
    <w:rsid w:val="36B32A04"/>
    <w:rsid w:val="36C90D86"/>
    <w:rsid w:val="376B01F8"/>
    <w:rsid w:val="39370C36"/>
    <w:rsid w:val="394E7766"/>
    <w:rsid w:val="3B225FE9"/>
    <w:rsid w:val="3DA73C1C"/>
    <w:rsid w:val="3EE30249"/>
    <w:rsid w:val="3F530B3F"/>
    <w:rsid w:val="3F6C4D30"/>
    <w:rsid w:val="3FBC591D"/>
    <w:rsid w:val="401B714B"/>
    <w:rsid w:val="41D05699"/>
    <w:rsid w:val="42004A33"/>
    <w:rsid w:val="42AB2134"/>
    <w:rsid w:val="42E66FF5"/>
    <w:rsid w:val="42E67A5A"/>
    <w:rsid w:val="45973CD9"/>
    <w:rsid w:val="46815E88"/>
    <w:rsid w:val="474903F0"/>
    <w:rsid w:val="48930223"/>
    <w:rsid w:val="48D97D7D"/>
    <w:rsid w:val="498C528D"/>
    <w:rsid w:val="499172EC"/>
    <w:rsid w:val="4A3C609A"/>
    <w:rsid w:val="4AE07D7F"/>
    <w:rsid w:val="4AF030EF"/>
    <w:rsid w:val="4B2D7A14"/>
    <w:rsid w:val="4BDE67F3"/>
    <w:rsid w:val="4BEA2283"/>
    <w:rsid w:val="4BF361CA"/>
    <w:rsid w:val="4C582683"/>
    <w:rsid w:val="4C8D171A"/>
    <w:rsid w:val="4E0A6393"/>
    <w:rsid w:val="4E263834"/>
    <w:rsid w:val="4FAE0BC7"/>
    <w:rsid w:val="502D00B1"/>
    <w:rsid w:val="506F1CD4"/>
    <w:rsid w:val="51A62106"/>
    <w:rsid w:val="52D50427"/>
    <w:rsid w:val="52EA1AD2"/>
    <w:rsid w:val="54CE7EB6"/>
    <w:rsid w:val="54E81E5A"/>
    <w:rsid w:val="55C30B9F"/>
    <w:rsid w:val="55C9257B"/>
    <w:rsid w:val="55E17350"/>
    <w:rsid w:val="5612113A"/>
    <w:rsid w:val="56C56B92"/>
    <w:rsid w:val="56F40A3C"/>
    <w:rsid w:val="5938561F"/>
    <w:rsid w:val="5A4C76C5"/>
    <w:rsid w:val="5AC37FA1"/>
    <w:rsid w:val="5AE234A8"/>
    <w:rsid w:val="5B0266FB"/>
    <w:rsid w:val="5B8961DF"/>
    <w:rsid w:val="5BD62CDA"/>
    <w:rsid w:val="5C574CB4"/>
    <w:rsid w:val="5D2178DF"/>
    <w:rsid w:val="5E966876"/>
    <w:rsid w:val="5F6D710D"/>
    <w:rsid w:val="5F7E6F18"/>
    <w:rsid w:val="604008A2"/>
    <w:rsid w:val="60454CD0"/>
    <w:rsid w:val="604E365B"/>
    <w:rsid w:val="6191161A"/>
    <w:rsid w:val="61B8110F"/>
    <w:rsid w:val="62933FAE"/>
    <w:rsid w:val="62D2725D"/>
    <w:rsid w:val="63496C36"/>
    <w:rsid w:val="63F65AE4"/>
    <w:rsid w:val="6519511C"/>
    <w:rsid w:val="657F7D7E"/>
    <w:rsid w:val="661F29A8"/>
    <w:rsid w:val="66430A33"/>
    <w:rsid w:val="66674D9E"/>
    <w:rsid w:val="67B544B1"/>
    <w:rsid w:val="69AD0DB7"/>
    <w:rsid w:val="6AA362FD"/>
    <w:rsid w:val="6B7773CB"/>
    <w:rsid w:val="6C01569C"/>
    <w:rsid w:val="6CA37C99"/>
    <w:rsid w:val="6CFF05E1"/>
    <w:rsid w:val="6D00687F"/>
    <w:rsid w:val="6E0A0EB3"/>
    <w:rsid w:val="6E8A4773"/>
    <w:rsid w:val="70030E4B"/>
    <w:rsid w:val="702F6CA7"/>
    <w:rsid w:val="70AA19C2"/>
    <w:rsid w:val="71091554"/>
    <w:rsid w:val="72A12D26"/>
    <w:rsid w:val="735A7639"/>
    <w:rsid w:val="73FA65E4"/>
    <w:rsid w:val="740B7A06"/>
    <w:rsid w:val="752E14BF"/>
    <w:rsid w:val="753F3B41"/>
    <w:rsid w:val="75485EFE"/>
    <w:rsid w:val="75881B09"/>
    <w:rsid w:val="7A976180"/>
    <w:rsid w:val="7BC21A2F"/>
    <w:rsid w:val="7C0B30F5"/>
    <w:rsid w:val="7DAB3042"/>
    <w:rsid w:val="7DE3331C"/>
    <w:rsid w:val="7DFC065E"/>
    <w:rsid w:val="7F4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2018-09-25T11:54:00Z</dcterms:created>
  <dc:creator>大海</dc:creator>
  <cp:lastModifiedBy>Uetec</cp:lastModifiedBy>
  <dcterms:modified xsi:type="dcterms:W3CDTF">2020-11-16T02:53:51Z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