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Synchronized</w:t>
      </w:r>
    </w:p>
    <w:p>
      <w:pPr>
        <w:rPr>
          <w:rFonts w:hint="eastAsia"/>
        </w:rPr>
      </w:pPr>
      <w:r>
        <w:rPr>
          <w:rFonts w:hint="eastAsia"/>
          <w:lang w:val="en-US" w:eastAsia="zh-CN"/>
        </w:rPr>
        <w:t>并发叫号：</w:t>
      </w:r>
    </w:p>
    <w:p>
      <w:pPr>
        <w:rPr>
          <w:rFonts w:hint="eastAsia"/>
          <w:lang w:val="en-US" w:eastAsia="zh-CN"/>
        </w:rPr>
      </w:pPr>
      <w:r>
        <w:drawing>
          <wp:inline distT="0" distB="0" distL="114300" distR="114300">
            <wp:extent cx="5272405" cy="2558415"/>
            <wp:effectExtent l="0" t="0" r="63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2405" cy="2558415"/>
                    </a:xfrm>
                    <a:prstGeom prst="rect">
                      <a:avLst/>
                    </a:prstGeom>
                    <a:noFill/>
                    <a:ln w="9525">
                      <a:noFill/>
                    </a:ln>
                  </pic:spPr>
                </pic:pic>
              </a:graphicData>
            </a:graphic>
          </wp:inline>
        </w:drawing>
      </w:r>
    </w:p>
    <w:p>
      <w:pPr>
        <w:rPr>
          <w:rFonts w:hint="eastAsia"/>
          <w:lang w:val="en-US" w:eastAsia="zh-CN"/>
        </w:rPr>
      </w:pPr>
      <w:r>
        <w:rPr>
          <w:rFonts w:hint="eastAsia"/>
          <w:lang w:val="en-US" w:eastAsia="zh-CN"/>
        </w:rPr>
        <w:t>Static:并发量比较大的时候会出现：跳号、重号、超过最大值。</w:t>
      </w:r>
    </w:p>
    <w:p>
      <w:pPr>
        <w:pStyle w:val="3"/>
        <w:rPr>
          <w:rFonts w:hint="eastAsia"/>
          <w:lang w:val="en-US" w:eastAsia="zh-CN"/>
        </w:rPr>
      </w:pPr>
      <w:r>
        <w:rPr>
          <w:rFonts w:hint="eastAsia"/>
        </w:rPr>
        <w:t>一、概念</w:t>
      </w:r>
    </w:p>
    <w:p>
      <w:pPr>
        <w:rPr>
          <w:rFonts w:hint="eastAsia"/>
        </w:rPr>
      </w:pPr>
      <w:r>
        <w:rPr>
          <w:rFonts w:hint="eastAsia"/>
        </w:rPr>
        <w:t>Synchronized是利用锁的机制来实现同步的。</w:t>
      </w:r>
    </w:p>
    <w:p>
      <w:pPr>
        <w:rPr>
          <w:rFonts w:hint="eastAsia"/>
        </w:rPr>
      </w:pPr>
      <w:r>
        <w:rPr>
          <w:rFonts w:hint="eastAsia"/>
        </w:rPr>
        <w:t>锁机制有如下两种特性：</w:t>
      </w:r>
    </w:p>
    <w:p>
      <w:pPr>
        <w:rPr>
          <w:rFonts w:hint="eastAsia"/>
        </w:rPr>
      </w:pPr>
      <w:r>
        <w:rPr>
          <w:rFonts w:hint="eastAsia"/>
          <w:b/>
          <w:bCs/>
        </w:rPr>
        <w:t>互斥性：</w:t>
      </w:r>
      <w:r>
        <w:rPr>
          <w:rFonts w:hint="eastAsia"/>
        </w:rPr>
        <w:t>即在同一时间只允许一个线程持有某个对象锁，通过这种特性来实现多线程中的协调机制，这样在同一时间只有一个线程对需同步的代码块(复合操作)进行访问。互斥性我们也往往称为操作的原子性。</w:t>
      </w:r>
    </w:p>
    <w:p>
      <w:pPr>
        <w:rPr>
          <w:rFonts w:hint="eastAsia"/>
        </w:rPr>
      </w:pPr>
      <w:r>
        <w:rPr>
          <w:rFonts w:hint="eastAsia"/>
          <w:b/>
          <w:bCs/>
        </w:rPr>
        <w:t>可见性：</w:t>
      </w:r>
      <w:r>
        <w:rPr>
          <w:rFonts w:hint="eastAsia"/>
        </w:rPr>
        <w:t>必须确保在锁被释放之前，对共享变量所做的修改，对于随后获得该锁的另一个线程是可见的（即在获得锁时应获得最新共享变量的值），否则另一个线程可能是在本地缓存的某个副本上继续操作从而引起不一致。</w:t>
      </w:r>
    </w:p>
    <w:p>
      <w:pPr>
        <w:pStyle w:val="3"/>
        <w:rPr>
          <w:rFonts w:hint="eastAsia"/>
          <w:b/>
          <w:lang w:val="en-US" w:eastAsia="zh-CN"/>
        </w:rPr>
      </w:pPr>
      <w:r>
        <w:rPr>
          <w:rFonts w:hint="eastAsia"/>
          <w:b/>
          <w:lang w:val="en-US" w:eastAsia="zh-CN"/>
        </w:rPr>
        <w:t>二、synchronized的用法</w:t>
      </w:r>
    </w:p>
    <w:p>
      <w:pPr>
        <w:numPr>
          <w:ilvl w:val="0"/>
          <w:numId w:val="0"/>
        </w:numPr>
        <w:rPr>
          <w:rFonts w:hint="eastAsia"/>
          <w:b/>
          <w:bCs/>
          <w:lang w:val="en-US" w:eastAsia="zh-CN"/>
        </w:rPr>
      </w:pPr>
      <w:r>
        <w:rPr>
          <w:rFonts w:hint="eastAsia"/>
          <w:b/>
          <w:bCs/>
          <w:lang w:val="en-US" w:eastAsia="zh-CN"/>
        </w:rPr>
        <w:t>根据修饰对象分类</w:t>
      </w:r>
    </w:p>
    <w:p>
      <w:pPr>
        <w:numPr>
          <w:ilvl w:val="0"/>
          <w:numId w:val="1"/>
        </w:numPr>
        <w:rPr>
          <w:rFonts w:hint="eastAsia"/>
          <w:lang w:val="en-US" w:eastAsia="zh-CN"/>
        </w:rPr>
      </w:pPr>
      <w:r>
        <w:rPr>
          <w:rFonts w:hint="eastAsia"/>
          <w:lang w:val="en-US" w:eastAsia="zh-CN"/>
        </w:rPr>
        <w:t>同步方法</w:t>
      </w:r>
    </w:p>
    <w:p>
      <w:pPr>
        <w:numPr>
          <w:ilvl w:val="1"/>
          <w:numId w:val="1"/>
        </w:numPr>
        <w:ind w:left="840" w:leftChars="0" w:hanging="420" w:firstLineChars="0"/>
        <w:rPr>
          <w:rFonts w:hint="eastAsia"/>
          <w:lang w:val="en-US" w:eastAsia="zh-CN"/>
        </w:rPr>
      </w:pPr>
      <w:r>
        <w:rPr>
          <w:rFonts w:hint="eastAsia"/>
          <w:lang w:val="en-US" w:eastAsia="zh-CN"/>
        </w:rPr>
        <w:t>同步非静态方法</w:t>
      </w:r>
    </w:p>
    <w:p>
      <w:pPr>
        <w:numPr>
          <w:ilvl w:val="0"/>
          <w:numId w:val="0"/>
        </w:numPr>
        <w:ind w:left="420" w:leftChars="0"/>
        <w:rPr>
          <w:rFonts w:hint="eastAsia"/>
          <w:lang w:val="en-US" w:eastAsia="zh-CN"/>
        </w:rPr>
      </w:pPr>
      <w:r>
        <w:rPr>
          <w:rFonts w:hint="eastAsia"/>
          <w:lang w:val="en-US" w:eastAsia="zh-CN"/>
        </w:rPr>
        <w:t>Public synchronized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同步静态方法</w:t>
      </w:r>
    </w:p>
    <w:p>
      <w:pPr>
        <w:numPr>
          <w:ilvl w:val="0"/>
          <w:numId w:val="0"/>
        </w:numPr>
        <w:ind w:left="420" w:leftChars="0"/>
        <w:rPr>
          <w:rFonts w:hint="eastAsia"/>
          <w:lang w:val="en-US" w:eastAsia="zh-CN"/>
        </w:rPr>
      </w:pPr>
      <w:r>
        <w:rPr>
          <w:rFonts w:hint="eastAsia"/>
          <w:lang w:val="en-US" w:eastAsia="zh-CN"/>
        </w:rPr>
        <w:t>Public synchronized static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0"/>
          <w:numId w:val="1"/>
        </w:numPr>
      </w:pPr>
      <w:r>
        <w:rPr>
          <w:rFonts w:hint="eastAsia"/>
          <w:lang w:val="en-US" w:eastAsia="zh-CN"/>
        </w:rPr>
        <w:t>同步代码块</w:t>
      </w:r>
    </w:p>
    <w:p>
      <w:pPr>
        <w:pStyle w:val="5"/>
        <w:keepNext w:val="0"/>
        <w:keepLines w:val="0"/>
        <w:widowControl/>
        <w:suppressLineNumbers w:val="0"/>
        <w:spacing w:before="264" w:beforeAutospacing="0" w:after="264" w:afterAutospacing="0"/>
        <w:ind w:left="0" w:firstLine="420" w:firstLineChars="0"/>
        <w:jc w:val="left"/>
        <w:rPr>
          <w:b/>
          <w:bCs/>
        </w:rPr>
      </w:pPr>
      <w:r>
        <w:rPr>
          <w:rFonts w:ascii="微软雅黑" w:hAnsi="微软雅黑" w:eastAsia="微软雅黑" w:cs="微软雅黑"/>
          <w:b/>
          <w:bCs/>
          <w:i w:val="0"/>
          <w:caps w:val="0"/>
          <w:color w:val="333333"/>
          <w:spacing w:val="0"/>
          <w:sz w:val="18"/>
          <w:szCs w:val="18"/>
          <w:shd w:val="clear" w:fill="FFFFFF"/>
        </w:rPr>
        <w:t>synchronized(this|object) {}</w:t>
      </w:r>
    </w:p>
    <w:p>
      <w:pPr>
        <w:pStyle w:val="5"/>
        <w:keepNext w:val="0"/>
        <w:keepLines w:val="0"/>
        <w:widowControl/>
        <w:suppressLineNumbers w:val="0"/>
        <w:spacing w:before="264" w:beforeAutospacing="0" w:after="264" w:afterAutospacing="0"/>
        <w:ind w:left="0" w:firstLine="420" w:firstLineChars="0"/>
        <w:jc w:val="left"/>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synchronized(类.class) {}</w:t>
      </w:r>
    </w:p>
    <w:p>
      <w:pPr>
        <w:pStyle w:val="5"/>
        <w:keepNext w:val="0"/>
        <w:keepLines w:val="0"/>
        <w:widowControl/>
        <w:suppressLineNumbers w:val="0"/>
        <w:spacing w:before="264" w:beforeAutospacing="0" w:after="264" w:afterAutospacing="0"/>
        <w:ind w:left="0" w:firstLine="420" w:firstLineChars="0"/>
        <w:jc w:val="left"/>
        <w:rPr>
          <w:rFonts w:hint="eastAsia"/>
          <w:lang w:val="en-US" w:eastAsia="zh-CN"/>
        </w:rPr>
      </w:pPr>
      <w:r>
        <w:rPr>
          <w:rFonts w:hint="eastAsia"/>
          <w:lang w:val="en-US" w:eastAsia="zh-CN"/>
        </w:rPr>
        <w:t>Private final Object MUTEX =new Object();</w:t>
      </w:r>
    </w:p>
    <w:p>
      <w:pPr>
        <w:numPr>
          <w:ilvl w:val="0"/>
          <w:numId w:val="0"/>
        </w:numPr>
        <w:ind w:left="420" w:leftChars="0" w:firstLine="420"/>
        <w:rPr>
          <w:rFonts w:hint="eastAsia"/>
          <w:lang w:val="en-US" w:eastAsia="zh-CN"/>
        </w:rPr>
      </w:pPr>
      <w:r>
        <w:rPr>
          <w:rFonts w:hint="eastAsia"/>
          <w:lang w:val="en-US" w:eastAsia="zh-CN"/>
        </w:rPr>
        <w:t>Public void methodName(){</w:t>
      </w:r>
    </w:p>
    <w:p>
      <w:pPr>
        <w:numPr>
          <w:ilvl w:val="0"/>
          <w:numId w:val="0"/>
        </w:numPr>
        <w:ind w:left="420" w:leftChars="0" w:firstLine="420"/>
        <w:rPr>
          <w:rFonts w:hint="eastAsia"/>
          <w:lang w:val="en-US" w:eastAsia="zh-CN"/>
        </w:rPr>
      </w:pPr>
      <w:r>
        <w:rPr>
          <w:rFonts w:hint="eastAsia"/>
          <w:lang w:val="en-US" w:eastAsia="zh-CN"/>
        </w:rPr>
        <w:t xml:space="preserve">   Synchronized(MUTEX ){</w:t>
      </w:r>
    </w:p>
    <w:p>
      <w:pPr>
        <w:numPr>
          <w:ilvl w:val="0"/>
          <w:numId w:val="0"/>
        </w:numPr>
        <w:ind w:left="420" w:leftChars="0" w:firstLine="420"/>
        <w:rPr>
          <w:rFonts w:hint="eastAsia"/>
          <w:lang w:val="en-US" w:eastAsia="zh-CN"/>
        </w:rPr>
      </w:pPr>
      <w:r>
        <w:rPr>
          <w:rFonts w:hint="eastAsia"/>
          <w:lang w:val="en-US" w:eastAsia="zh-CN"/>
        </w:rPr>
        <w:t xml:space="preserve">   ……</w:t>
      </w:r>
    </w:p>
    <w:p>
      <w:pPr>
        <w:numPr>
          <w:ilvl w:val="0"/>
          <w:numId w:val="0"/>
        </w:numPr>
        <w:ind w:firstLine="1047" w:firstLineChars="499"/>
        <w:rPr>
          <w:rFonts w:hint="eastAsia"/>
          <w:lang w:val="en-US" w:eastAsia="zh-CN"/>
        </w:rPr>
      </w:pPr>
      <w:r>
        <w:rPr>
          <w:rFonts w:hint="eastAsia"/>
          <w:lang w:val="en-US" w:eastAsia="zh-CN"/>
        </w:rPr>
        <w:t>}</w:t>
      </w:r>
    </w:p>
    <w:p>
      <w:pPr>
        <w:numPr>
          <w:ilvl w:val="0"/>
          <w:numId w:val="0"/>
        </w:numPr>
        <w:ind w:left="420" w:leftChars="0"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根据获取的锁分类</w:t>
      </w:r>
    </w:p>
    <w:p>
      <w:pPr>
        <w:numPr>
          <w:ilvl w:val="0"/>
          <w:numId w:val="2"/>
        </w:numPr>
        <w:ind w:firstLine="420"/>
        <w:rPr>
          <w:rFonts w:hint="eastAsia"/>
          <w:lang w:val="en-US" w:eastAsia="zh-CN"/>
        </w:rPr>
      </w:pPr>
      <w:r>
        <w:rPr>
          <w:rFonts w:hint="eastAsia"/>
          <w:lang w:val="en-US" w:eastAsia="zh-CN"/>
        </w:rPr>
        <w:t>获取对象锁</w:t>
      </w:r>
    </w:p>
    <w:p>
      <w:pPr>
        <w:numPr>
          <w:ilvl w:val="0"/>
          <w:numId w:val="0"/>
        </w:numPr>
        <w:ind w:left="420" w:leftChars="0" w:firstLine="420" w:firstLineChars="0"/>
        <w:rPr>
          <w:rFonts w:hint="eastAsia"/>
          <w:lang w:val="en-US" w:eastAsia="zh-CN"/>
        </w:rPr>
      </w:pPr>
      <w:r>
        <w:rPr>
          <w:rFonts w:hint="eastAsia"/>
          <w:lang w:val="en-US" w:eastAsia="zh-CN"/>
        </w:rPr>
        <w:t>synchronized(this|object) {}</w:t>
      </w:r>
    </w:p>
    <w:p>
      <w:pPr>
        <w:numPr>
          <w:ilvl w:val="0"/>
          <w:numId w:val="0"/>
        </w:numPr>
        <w:ind w:left="420" w:leftChars="0" w:firstLine="420" w:firstLineChars="0"/>
        <w:rPr>
          <w:rFonts w:hint="eastAsia"/>
          <w:lang w:val="en-US" w:eastAsia="zh-CN"/>
        </w:rPr>
      </w:pPr>
      <w:r>
        <w:rPr>
          <w:rFonts w:hint="eastAsia"/>
          <w:lang w:val="en-US" w:eastAsia="zh-CN"/>
        </w:rPr>
        <w:t>修饰非静态方法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对象，这个对象其实就是 Java 对象的锁，通常会被称为“内置锁”或“对象锁”。类的对象可以有多个，所以每个对象有其独立的对象锁，互不干扰。</w:t>
      </w:r>
    </w:p>
    <w:p>
      <w:pPr>
        <w:numPr>
          <w:ilvl w:val="0"/>
          <w:numId w:val="2"/>
        </w:numPr>
        <w:ind w:firstLine="420"/>
        <w:rPr>
          <w:rFonts w:hint="eastAsia"/>
          <w:lang w:val="en-US" w:eastAsia="zh-CN"/>
        </w:rPr>
      </w:pPr>
      <w:r>
        <w:rPr>
          <w:rFonts w:hint="eastAsia"/>
          <w:lang w:val="en-US" w:eastAsia="zh-CN"/>
        </w:rPr>
        <w:t>获取类锁</w:t>
      </w:r>
    </w:p>
    <w:p>
      <w:pPr>
        <w:numPr>
          <w:ilvl w:val="0"/>
          <w:numId w:val="0"/>
        </w:numPr>
        <w:ind w:left="420" w:leftChars="0" w:firstLine="420" w:firstLineChars="0"/>
        <w:rPr>
          <w:rFonts w:hint="eastAsia"/>
          <w:lang w:val="en-US" w:eastAsia="zh-CN"/>
        </w:rPr>
      </w:pPr>
      <w:r>
        <w:rPr>
          <w:rFonts w:hint="eastAsia"/>
          <w:lang w:val="en-US" w:eastAsia="zh-CN"/>
        </w:rPr>
        <w:t>synchronized(类.class) {}</w:t>
      </w:r>
    </w:p>
    <w:p>
      <w:pPr>
        <w:numPr>
          <w:ilvl w:val="0"/>
          <w:numId w:val="0"/>
        </w:numPr>
        <w:ind w:left="420" w:leftChars="0" w:firstLine="420" w:firstLineChars="0"/>
        <w:rPr>
          <w:rFonts w:hint="eastAsia"/>
          <w:lang w:val="en-US" w:eastAsia="zh-CN"/>
        </w:rPr>
      </w:pPr>
      <w:r>
        <w:rPr>
          <w:rFonts w:hint="eastAsia"/>
          <w:lang w:val="en-US" w:eastAsia="zh-CN"/>
        </w:rPr>
        <w:t>修饰静态方法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中，针对每个类也有一个锁，可以称为“类锁”，类锁实际上是通过对象锁实现的，即类的 Class 对象锁。每个类只有一个 Class 对象，所以每个类只有一个类锁。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对象，监视器。</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某一线程占有这个对象的时候，先monitor 的计数器是不是0，如果是0还没有线程占有，这个时候线程占有这个对象，并且对这个对象的monitor+1；如果不为0，表示这个线程已经被其他线程占有，这个线程等待。当线程释放占有权的时候，monitor-1；</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同一线程可以对同一对象进行多次加锁，monitor +1再+1，具有重入性。</w:t>
      </w:r>
    </w:p>
    <w:p>
      <w:pPr>
        <w:pStyle w:val="3"/>
        <w:numPr>
          <w:ilvl w:val="0"/>
          <w:numId w:val="4"/>
        </w:numPr>
        <w:rPr>
          <w:rFonts w:hint="eastAsia"/>
          <w:lang w:val="en-US" w:eastAsia="zh-CN"/>
        </w:rPr>
      </w:pPr>
      <w:r>
        <w:rPr>
          <w:rFonts w:hint="eastAsia"/>
          <w:b/>
          <w:lang w:val="en-US" w:eastAsia="zh-CN"/>
        </w:rPr>
        <w:t>synchronized原理分析</w:t>
      </w:r>
    </w:p>
    <w:p>
      <w:pPr>
        <w:widowControl w:val="0"/>
        <w:numPr>
          <w:ilvl w:val="0"/>
          <w:numId w:val="5"/>
        </w:numPr>
        <w:jc w:val="both"/>
        <w:rPr>
          <w:rFonts w:hint="eastAsia"/>
          <w:lang w:val="en-US" w:eastAsia="zh-CN"/>
        </w:rPr>
      </w:pPr>
      <w:r>
        <w:rPr>
          <w:rFonts w:hint="eastAsia"/>
          <w:lang w:val="en-US" w:eastAsia="zh-CN"/>
        </w:rPr>
        <w:t>线程堆栈分析（互斥）</w:t>
      </w:r>
    </w:p>
    <w:p>
      <w:pPr>
        <w:widowControl w:val="0"/>
        <w:numPr>
          <w:ilvl w:val="0"/>
          <w:numId w:val="0"/>
        </w:numPr>
        <w:jc w:val="both"/>
        <w:rPr>
          <w:rFonts w:hint="eastAsia"/>
          <w:lang w:val="en-US" w:eastAsia="zh-CN"/>
        </w:rPr>
      </w:pPr>
      <w:r>
        <w:rPr>
          <w:rFonts w:hint="eastAsia"/>
          <w:lang w:val="en-US" w:eastAsia="zh-CN"/>
        </w:rPr>
        <w:t xml:space="preserve">  Jconsole</w:t>
      </w:r>
    </w:p>
    <w:p>
      <w:pPr>
        <w:widowControl w:val="0"/>
        <w:numPr>
          <w:ilvl w:val="0"/>
          <w:numId w:val="0"/>
        </w:numPr>
        <w:jc w:val="both"/>
      </w:pPr>
      <w:r>
        <w:drawing>
          <wp:inline distT="0" distB="0" distL="114300" distR="114300">
            <wp:extent cx="3883660" cy="3218815"/>
            <wp:effectExtent l="0" t="0" r="254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883660" cy="32188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040" cy="440118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3040" cy="44011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Jstack pid #查看</w:t>
      </w:r>
    </w:p>
    <w:p>
      <w:pPr>
        <w:widowControl w:val="0"/>
        <w:numPr>
          <w:ilvl w:val="0"/>
          <w:numId w:val="0"/>
        </w:numPr>
        <w:jc w:val="both"/>
        <w:rPr>
          <w:rFonts w:hint="eastAsia"/>
          <w:lang w:val="en-US" w:eastAsia="zh-CN"/>
        </w:rPr>
      </w:pPr>
      <w:r>
        <w:drawing>
          <wp:inline distT="0" distB="0" distL="114300" distR="114300">
            <wp:extent cx="5269230" cy="2842260"/>
            <wp:effectExtent l="0" t="0" r="381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26923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JVM指令分析</w:t>
      </w:r>
    </w:p>
    <w:p>
      <w:pPr>
        <w:widowControl w:val="0"/>
        <w:numPr>
          <w:ilvl w:val="0"/>
          <w:numId w:val="0"/>
        </w:numPr>
        <w:jc w:val="both"/>
        <w:rPr>
          <w:rFonts w:hint="eastAsia"/>
          <w:lang w:val="en-US" w:eastAsia="zh-CN"/>
        </w:rPr>
      </w:pPr>
      <w:r>
        <w:rPr>
          <w:rFonts w:hint="eastAsia"/>
          <w:lang w:val="en-US" w:eastAsia="zh-CN"/>
        </w:rPr>
        <w:t xml:space="preserve">  Javap -V 编译后的Class文件路径 #反编译</w:t>
      </w:r>
    </w:p>
    <w:p>
      <w:pPr>
        <w:widowControl w:val="0"/>
        <w:numPr>
          <w:ilvl w:val="0"/>
          <w:numId w:val="0"/>
        </w:numPr>
        <w:jc w:val="both"/>
        <w:rPr>
          <w:rFonts w:hint="eastAsia"/>
          <w:lang w:val="en-US" w:eastAsia="zh-CN"/>
        </w:rPr>
      </w:pPr>
      <w:r>
        <w:rPr>
          <w:rFonts w:hint="eastAsia"/>
          <w:lang w:val="en-US" w:eastAsia="zh-CN"/>
        </w:rPr>
        <w:t xml:space="preserve">  Monitorenter 与 Monitorexit</w:t>
      </w:r>
    </w:p>
    <w:p>
      <w:pPr>
        <w:widowControl w:val="0"/>
        <w:numPr>
          <w:ilvl w:val="0"/>
          <w:numId w:val="0"/>
        </w:numPr>
        <w:jc w:val="both"/>
        <w:rPr>
          <w:rFonts w:hint="eastAsia"/>
          <w:lang w:val="en-US" w:eastAsia="zh-CN"/>
        </w:rPr>
      </w:pPr>
      <w:r>
        <w:drawing>
          <wp:inline distT="0" distB="0" distL="114300" distR="114300">
            <wp:extent cx="5270500" cy="3182620"/>
            <wp:effectExtent l="0" t="0" r="254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5270500" cy="31826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Monitor</w:t>
      </w:r>
    </w:p>
    <w:p>
      <w:pPr>
        <w:widowControl w:val="0"/>
        <w:numPr>
          <w:ilvl w:val="0"/>
          <w:numId w:val="6"/>
        </w:numPr>
        <w:ind w:firstLine="210" w:firstLineChars="100"/>
        <w:jc w:val="both"/>
        <w:rPr>
          <w:rFonts w:hint="eastAsia"/>
          <w:lang w:val="en-US" w:eastAsia="zh-CN"/>
        </w:rPr>
      </w:pPr>
      <w:r>
        <w:rPr>
          <w:rFonts w:hint="eastAsia"/>
          <w:lang w:val="en-US" w:eastAsia="zh-CN"/>
        </w:rPr>
        <w:t xml:space="preserve">0，lock </w:t>
      </w:r>
    </w:p>
    <w:p>
      <w:pPr>
        <w:widowControl w:val="0"/>
        <w:numPr>
          <w:ilvl w:val="0"/>
          <w:numId w:val="7"/>
        </w:numPr>
        <w:ind w:firstLine="210" w:firstLineChars="100"/>
        <w:jc w:val="both"/>
        <w:rPr>
          <w:rFonts w:hint="eastAsia"/>
          <w:lang w:val="en-US" w:eastAsia="zh-CN"/>
        </w:rPr>
      </w:pPr>
      <w:r>
        <w:rPr>
          <w:rFonts w:hint="eastAsia"/>
          <w:lang w:val="en-US" w:eastAsia="zh-CN"/>
        </w:rPr>
        <w:t>可重入性</w:t>
      </w:r>
    </w:p>
    <w:p>
      <w:pPr>
        <w:widowControl w:val="0"/>
        <w:numPr>
          <w:ilvl w:val="0"/>
          <w:numId w:val="7"/>
        </w:numPr>
        <w:ind w:firstLine="210" w:firstLineChars="100"/>
        <w:jc w:val="both"/>
        <w:rPr>
          <w:rFonts w:hint="eastAsia"/>
          <w:lang w:val="en-US" w:eastAsia="zh-CN"/>
        </w:rPr>
      </w:pPr>
      <w:r>
        <w:rPr>
          <w:rFonts w:hint="eastAsia"/>
          <w:lang w:val="en-US" w:eastAsia="zh-CN"/>
        </w:rPr>
        <w:t>monitor一个线程占有，其他线程请求时会进入BOLCK,直到monitor为0</w:t>
      </w:r>
    </w:p>
    <w:p>
      <w:pPr>
        <w:widowControl w:val="0"/>
        <w:numPr>
          <w:ilvl w:val="0"/>
          <w:numId w:val="0"/>
        </w:numPr>
        <w:jc w:val="both"/>
        <w:rPr>
          <w:rFonts w:hint="eastAsia"/>
          <w:lang w:val="en-US" w:eastAsia="zh-CN"/>
        </w:rPr>
      </w:pPr>
      <w:r>
        <w:rPr>
          <w:rFonts w:hint="eastAsia"/>
          <w:lang w:val="en-US" w:eastAsia="zh-CN"/>
        </w:rPr>
        <w:t>Monitorexit</w:t>
      </w:r>
    </w:p>
    <w:p>
      <w:pPr>
        <w:widowControl w:val="0"/>
        <w:numPr>
          <w:ilvl w:val="0"/>
          <w:numId w:val="0"/>
        </w:numPr>
        <w:jc w:val="both"/>
        <w:rPr>
          <w:rFonts w:hint="eastAsia"/>
          <w:lang w:val="en-US" w:eastAsia="zh-CN"/>
        </w:rPr>
      </w:pPr>
      <w:r>
        <w:rPr>
          <w:rFonts w:hint="eastAsia"/>
          <w:lang w:val="en-US" w:eastAsia="zh-CN"/>
        </w:rPr>
        <w:t xml:space="preserve">  计数器减一，为0时为解锁</w:t>
      </w:r>
    </w:p>
    <w:p>
      <w:pPr>
        <w:widowControl w:val="0"/>
        <w:numPr>
          <w:ilvl w:val="0"/>
          <w:numId w:val="0"/>
        </w:numPr>
        <w:jc w:val="both"/>
        <w:rPr>
          <w:rFonts w:hint="eastAsia"/>
          <w:lang w:val="en-US" w:eastAsia="zh-CN"/>
        </w:rPr>
      </w:pPr>
      <w:r>
        <w:drawing>
          <wp:inline distT="0" distB="0" distL="114300" distR="114300">
            <wp:extent cx="4760595" cy="897890"/>
            <wp:effectExtent l="0" t="0" r="952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4760595" cy="89789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以上是代码块的加锁monitorenter和monitorExit配合使用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对方法的加锁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ACC_SYNCHRONIZED</w:t>
      </w:r>
    </w:p>
    <w:p>
      <w:pPr>
        <w:widowControl w:val="0"/>
        <w:numPr>
          <w:ilvl w:val="0"/>
          <w:numId w:val="0"/>
        </w:numPr>
        <w:jc w:val="both"/>
      </w:pPr>
      <w:r>
        <w:drawing>
          <wp:inline distT="0" distB="0" distL="114300" distR="114300">
            <wp:extent cx="5266055" cy="2684145"/>
            <wp:effectExtent l="0" t="0" r="698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5266055" cy="268414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1.6JDK以前重量锁</w:t>
      </w: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使用synchronized注意的问题</w:t>
      </w:r>
    </w:p>
    <w:p>
      <w:pPr>
        <w:widowControl w:val="0"/>
        <w:numPr>
          <w:ilvl w:val="0"/>
          <w:numId w:val="8"/>
        </w:numPr>
        <w:ind w:left="210" w:leftChars="0" w:firstLine="0" w:firstLineChars="0"/>
        <w:jc w:val="both"/>
        <w:rPr>
          <w:rFonts w:hint="eastAsia"/>
          <w:lang w:val="en-US" w:eastAsia="zh-CN"/>
        </w:rPr>
      </w:pPr>
      <w:r>
        <w:rPr>
          <w:rFonts w:hint="eastAsia"/>
          <w:lang w:val="en-US" w:eastAsia="zh-CN"/>
        </w:rPr>
        <w:t>与monitor关联的对象不能为空</w:t>
      </w:r>
    </w:p>
    <w:p>
      <w:pPr>
        <w:widowControl w:val="0"/>
        <w:numPr>
          <w:ilvl w:val="0"/>
          <w:numId w:val="8"/>
        </w:numPr>
        <w:ind w:left="210" w:leftChars="0" w:firstLine="0" w:firstLineChars="0"/>
        <w:jc w:val="both"/>
        <w:rPr>
          <w:rFonts w:hint="eastAsia"/>
          <w:lang w:val="en-US" w:eastAsia="zh-CN"/>
        </w:rPr>
      </w:pPr>
      <w:r>
        <w:rPr>
          <w:rFonts w:hint="eastAsia"/>
          <w:lang w:val="en-US" w:eastAsia="zh-CN"/>
        </w:rPr>
        <w:t>synchronized作用域不能太大</w:t>
      </w:r>
    </w:p>
    <w:p>
      <w:pPr>
        <w:widowControl w:val="0"/>
        <w:numPr>
          <w:ilvl w:val="0"/>
          <w:numId w:val="8"/>
        </w:numPr>
        <w:ind w:left="210" w:leftChars="0" w:firstLine="0" w:firstLineChars="0"/>
        <w:jc w:val="both"/>
        <w:rPr>
          <w:rFonts w:hint="eastAsia"/>
          <w:lang w:val="en-US" w:eastAsia="zh-CN"/>
        </w:rPr>
      </w:pPr>
      <w:r>
        <w:rPr>
          <w:rFonts w:hint="eastAsia"/>
          <w:lang w:val="en-US" w:eastAsia="zh-CN"/>
        </w:rPr>
        <w:t>不同的monitor企图锁相同的方法</w:t>
      </w:r>
    </w:p>
    <w:p>
      <w:pPr>
        <w:widowControl w:val="0"/>
        <w:numPr>
          <w:ilvl w:val="0"/>
          <w:numId w:val="8"/>
        </w:numPr>
        <w:ind w:left="210" w:leftChars="0" w:firstLine="0" w:firstLineChars="0"/>
        <w:jc w:val="both"/>
        <w:rPr>
          <w:rFonts w:hint="eastAsia"/>
          <w:lang w:val="en-US" w:eastAsia="zh-CN"/>
        </w:rPr>
      </w:pPr>
      <w:r>
        <w:rPr>
          <w:rFonts w:hint="eastAsia"/>
          <w:lang w:val="en-US" w:eastAsia="zh-CN"/>
        </w:rPr>
        <w:t>多个锁的交叉导致死锁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ascii="Arial" w:hAnsi="Arial" w:eastAsia="Arial" w:cs="Arial"/>
          <w:b/>
          <w:i w:val="0"/>
          <w:caps w:val="0"/>
          <w:color w:val="4F4F4F"/>
          <w:spacing w:val="0"/>
          <w:sz w:val="28"/>
          <w:szCs w:val="28"/>
        </w:rPr>
      </w:pPr>
      <w:r>
        <w:rPr>
          <w:rFonts w:hint="default" w:ascii="Arial" w:hAnsi="Arial" w:eastAsia="Arial" w:cs="Arial"/>
          <w:b/>
          <w:i w:val="0"/>
          <w:caps w:val="0"/>
          <w:color w:val="BE1921"/>
          <w:spacing w:val="0"/>
          <w:sz w:val="28"/>
          <w:szCs w:val="28"/>
          <w:shd w:val="clear" w:fill="FFFFFF"/>
        </w:rPr>
        <w:t>Java虚拟机对synchronized的优化</w:t>
      </w:r>
    </w:p>
    <w:p>
      <w:pPr>
        <w:widowControl w:val="0"/>
        <w:numPr>
          <w:ilvl w:val="0"/>
          <w:numId w:val="0"/>
        </w:numPr>
        <w:jc w:val="both"/>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偏向锁</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轻量级锁</w:t>
      </w:r>
    </w:p>
    <w:p>
      <w:pPr>
        <w:widowControl w:val="0"/>
        <w:numPr>
          <w:ilvl w:val="0"/>
          <w:numId w:val="0"/>
        </w:numPr>
        <w:jc w:val="both"/>
        <w:rPr>
          <w:rFonts w:hint="eastAsia"/>
          <w:lang w:val="en-US" w:eastAsia="zh-CN"/>
        </w:rPr>
      </w:pPr>
      <w:r>
        <w:rPr>
          <w:rFonts w:hint="eastAsia"/>
          <w:lang w:val="en-US" w:eastAsia="zh-CN"/>
        </w:rPr>
        <w:t>重量级锁（等待时间长）</w:t>
      </w:r>
    </w:p>
    <w:p>
      <w:pPr>
        <w:widowControl w:val="0"/>
        <w:numPr>
          <w:ilvl w:val="0"/>
          <w:numId w:val="0"/>
        </w:numPr>
        <w:jc w:val="both"/>
        <w:rPr>
          <w:rFonts w:hint="eastAsia"/>
          <w:lang w:val="en-US" w:eastAsia="zh-CN"/>
        </w:rPr>
      </w:pPr>
      <w:r>
        <w:rPr>
          <w:rFonts w:hint="eastAsia"/>
          <w:lang w:val="en-US" w:eastAsia="zh-CN"/>
        </w:rPr>
        <w:t>对象头与monitor</w:t>
      </w:r>
    </w:p>
    <w:p>
      <w:pPr>
        <w:widowControl w:val="0"/>
        <w:numPr>
          <w:ilvl w:val="0"/>
          <w:numId w:val="0"/>
        </w:numPr>
        <w:jc w:val="both"/>
        <w:rPr>
          <w:rFonts w:hint="eastAsia"/>
          <w:lang w:val="en-US" w:eastAsia="zh-CN"/>
        </w:rPr>
      </w:pPr>
      <w:r>
        <w:rPr>
          <w:rFonts w:hint="eastAsia"/>
          <w:lang w:val="en-US" w:eastAsia="zh-CN"/>
        </w:rPr>
        <w:t>一个对象实例包含：对象头、实例变量、填充数据；</w:t>
      </w:r>
    </w:p>
    <w:p>
      <w:pPr>
        <w:widowControl w:val="0"/>
        <w:numPr>
          <w:ilvl w:val="0"/>
          <w:numId w:val="0"/>
        </w:numPr>
        <w:jc w:val="center"/>
      </w:pPr>
      <w:r>
        <w:drawing>
          <wp:inline distT="0" distB="0" distL="114300" distR="114300">
            <wp:extent cx="1066800" cy="1463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1066800" cy="14630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对象头：加锁的基础；</w:t>
      </w:r>
    </w:p>
    <w:p>
      <w:pPr>
        <w:widowControl w:val="0"/>
        <w:numPr>
          <w:ilvl w:val="0"/>
          <w:numId w:val="0"/>
        </w:numPr>
        <w:jc w:val="both"/>
        <w:rPr>
          <w:rFonts w:hint="eastAsia"/>
          <w:lang w:val="en-US" w:eastAsia="zh-CN"/>
        </w:rPr>
      </w:pPr>
      <w:r>
        <w:rPr>
          <w:rFonts w:hint="eastAsia"/>
          <w:lang w:val="en-US" w:eastAsia="zh-CN"/>
        </w:rPr>
        <w:t>实例变量：</w:t>
      </w:r>
    </w:p>
    <w:p>
      <w:pPr>
        <w:widowControl w:val="0"/>
        <w:numPr>
          <w:ilvl w:val="0"/>
          <w:numId w:val="0"/>
        </w:numPr>
        <w:jc w:val="both"/>
        <w:rPr>
          <w:rFonts w:hint="eastAsia"/>
          <w:lang w:val="en-US" w:eastAsia="zh-CN"/>
        </w:rPr>
      </w:pPr>
      <w:r>
        <w:rPr>
          <w:rFonts w:hint="eastAsia"/>
          <w:lang w:val="en-US" w:eastAsia="zh-CN"/>
        </w:rPr>
        <w:t xml:space="preserve">填充数据：  </w:t>
      </w:r>
    </w:p>
    <w:p>
      <w:pPr>
        <w:widowControl w:val="0"/>
        <w:numPr>
          <w:ilvl w:val="0"/>
          <w:numId w:val="0"/>
        </w:numPr>
        <w:jc w:val="both"/>
        <w:rPr>
          <w:rFonts w:hint="eastAsia"/>
          <w:lang w:val="en-US" w:eastAsia="zh-CN"/>
        </w:rPr>
      </w:pPr>
      <w:r>
        <w:drawing>
          <wp:inline distT="0" distB="0" distL="114300" distR="114300">
            <wp:extent cx="5269230" cy="8509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69230" cy="850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8595" cy="131318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8595" cy="131318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无锁状态</w:t>
      </w:r>
      <w:r>
        <w:rPr>
          <w:rFonts w:hint="eastAsia" w:ascii="Arial" w:hAnsi="Arial" w:eastAsia="宋体" w:cs="Arial"/>
          <w:i w:val="0"/>
          <w:caps w:val="0"/>
          <w:color w:val="4F4F4F"/>
          <w:spacing w:val="0"/>
          <w:sz w:val="19"/>
          <w:szCs w:val="19"/>
          <w:shd w:val="clear" w:fill="FFFFFF"/>
          <w:lang w:val="en-US" w:eastAsia="zh-CN"/>
        </w:rPr>
        <w:t>:没有加锁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偏向锁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在对象第一次被某一线程占有的时候，是否偏向锁置1，锁表01，写入线程号，当其他的线</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程访问的时候，竞争，失败进入轻量级锁；</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很多时候第一次占有它的线程获取次数多，成功；</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CAS算法 campare and set（CAS）无锁状态时间非常接近,竞争不激烈的时候适用；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轻量级锁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线程有交替适用，互斥性不是很强，CAS失败进入</w:t>
      </w:r>
      <w:r>
        <w:rPr>
          <w:rFonts w:hint="default" w:ascii="Arial" w:hAnsi="Arial" w:eastAsia="Arial" w:cs="Arial"/>
          <w:i w:val="0"/>
          <w:caps w:val="0"/>
          <w:color w:val="4F4F4F"/>
          <w:spacing w:val="0"/>
          <w:sz w:val="19"/>
          <w:szCs w:val="19"/>
          <w:shd w:val="clear" w:fill="FFFFFF"/>
        </w:rPr>
        <w:t>重量级锁</w:t>
      </w:r>
      <w:r>
        <w:rPr>
          <w:rFonts w:hint="eastAsia" w:ascii="Arial" w:hAnsi="Arial" w:eastAsia="宋体" w:cs="Arial"/>
          <w:i w:val="0"/>
          <w:caps w:val="0"/>
          <w:color w:val="4F4F4F"/>
          <w:spacing w:val="0"/>
          <w:sz w:val="19"/>
          <w:szCs w:val="19"/>
          <w:shd w:val="clear" w:fill="FFFFFF"/>
          <w:lang w:val="en-US" w:eastAsia="zh-CN"/>
        </w:rPr>
        <w:t>，锁标记00</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重量级锁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强互斥，锁标记10，等待时间长；</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锁升级带来的是性能问题；</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解决方案：</w:t>
      </w:r>
      <w:bookmarkStart w:id="0" w:name="_GoBack"/>
      <w:bookmarkEnd w:id="0"/>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 xml:space="preserve">自旋锁：竞争失败的时候，不是马上转化级别，而是执行几次空循环，如：5 10 </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锁消除：JIT在编译的时候把不必要的锁去掉；</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作业：模式购买飞机票的程序（北京到上海）</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drawing>
          <wp:inline distT="0" distB="0" distL="114300" distR="114300">
            <wp:extent cx="5272405" cy="2526030"/>
            <wp:effectExtent l="0" t="0" r="635"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272405" cy="2526030"/>
                    </a:xfrm>
                    <a:prstGeom prst="rect">
                      <a:avLst/>
                    </a:prstGeom>
                    <a:noFill/>
                    <a:ln w="9525">
                      <a:noFill/>
                    </a:ln>
                  </pic:spPr>
                </pic:pic>
              </a:graphicData>
            </a:graphic>
          </wp:inline>
        </w:drawing>
      </w:r>
    </w:p>
    <w:p>
      <w:pPr>
        <w:widowControl w:val="0"/>
        <w:numPr>
          <w:ilvl w:val="0"/>
          <w:numId w:val="0"/>
        </w:numPr>
        <w:ind w:left="210" w:leftChars="0"/>
        <w:jc w:val="both"/>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307E3"/>
    <w:multiLevelType w:val="multilevel"/>
    <w:tmpl w:val="964307E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9B3FC6"/>
    <w:multiLevelType w:val="singleLevel"/>
    <w:tmpl w:val="B09B3FC6"/>
    <w:lvl w:ilvl="0" w:tentative="0">
      <w:start w:val="1"/>
      <w:numFmt w:val="decimal"/>
      <w:suff w:val="nothing"/>
      <w:lvlText w:val="（%1）"/>
      <w:lvlJc w:val="left"/>
      <w:pPr>
        <w:ind w:left="210" w:leftChars="0" w:firstLine="0" w:firstLineChars="0"/>
      </w:pPr>
    </w:lvl>
  </w:abstractNum>
  <w:abstractNum w:abstractNumId="2">
    <w:nsid w:val="C2D8E415"/>
    <w:multiLevelType w:val="singleLevel"/>
    <w:tmpl w:val="C2D8E415"/>
    <w:lvl w:ilvl="0" w:tentative="0">
      <w:start w:val="1"/>
      <w:numFmt w:val="decimal"/>
      <w:suff w:val="nothing"/>
      <w:lvlText w:val="%1、"/>
      <w:lvlJc w:val="left"/>
    </w:lvl>
  </w:abstractNum>
  <w:abstractNum w:abstractNumId="3">
    <w:nsid w:val="C999E9B5"/>
    <w:multiLevelType w:val="singleLevel"/>
    <w:tmpl w:val="C999E9B5"/>
    <w:lvl w:ilvl="0" w:tentative="0">
      <w:start w:val="3"/>
      <w:numFmt w:val="chineseCounting"/>
      <w:suff w:val="nothing"/>
      <w:lvlText w:val="%1、"/>
      <w:lvlJc w:val="left"/>
      <w:rPr>
        <w:rFonts w:hint="eastAsia"/>
      </w:rPr>
    </w:lvl>
  </w:abstractNum>
  <w:abstractNum w:abstractNumId="4">
    <w:nsid w:val="DB9E0EB1"/>
    <w:multiLevelType w:val="singleLevel"/>
    <w:tmpl w:val="DB9E0EB1"/>
    <w:lvl w:ilvl="0" w:tentative="0">
      <w:start w:val="1"/>
      <w:numFmt w:val="decimal"/>
      <w:suff w:val="nothing"/>
      <w:lvlText w:val="%1、"/>
      <w:lvlJc w:val="left"/>
    </w:lvl>
  </w:abstractNum>
  <w:abstractNum w:abstractNumId="5">
    <w:nsid w:val="44AEF4A3"/>
    <w:multiLevelType w:val="singleLevel"/>
    <w:tmpl w:val="44AEF4A3"/>
    <w:lvl w:ilvl="0" w:tentative="0">
      <w:start w:val="2"/>
      <w:numFmt w:val="decimal"/>
      <w:lvlText w:val="(%1)"/>
      <w:lvlJc w:val="left"/>
      <w:pPr>
        <w:tabs>
          <w:tab w:val="left" w:pos="312"/>
        </w:tabs>
      </w:pPr>
    </w:lvl>
  </w:abstractNum>
  <w:abstractNum w:abstractNumId="6">
    <w:nsid w:val="747D093E"/>
    <w:multiLevelType w:val="singleLevel"/>
    <w:tmpl w:val="747D093E"/>
    <w:lvl w:ilvl="0" w:tentative="0">
      <w:start w:val="1"/>
      <w:numFmt w:val="decimal"/>
      <w:lvlText w:val="(%1)"/>
      <w:lvlJc w:val="left"/>
    </w:lvl>
  </w:abstractNum>
  <w:abstractNum w:abstractNumId="7">
    <w:nsid w:val="7F2D9C45"/>
    <w:multiLevelType w:val="singleLevel"/>
    <w:tmpl w:val="7F2D9C45"/>
    <w:lvl w:ilvl="0" w:tentative="0">
      <w:start w:val="1"/>
      <w:numFmt w:val="decimal"/>
      <w:lvlText w:val="%1)"/>
      <w:lvlJc w:val="left"/>
      <w:pPr>
        <w:tabs>
          <w:tab w:val="left" w:pos="312"/>
        </w:tabs>
      </w:pPr>
    </w:lvl>
  </w:abstractNum>
  <w:num w:numId="1">
    <w:abstractNumId w:val="0"/>
  </w:num>
  <w:num w:numId="2">
    <w:abstractNumId w:val="2"/>
  </w:num>
  <w:num w:numId="3">
    <w:abstractNumId w:val="7"/>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367AD"/>
    <w:rsid w:val="006B6B70"/>
    <w:rsid w:val="00A85A99"/>
    <w:rsid w:val="00B73E59"/>
    <w:rsid w:val="00D84D7C"/>
    <w:rsid w:val="00FE5D0B"/>
    <w:rsid w:val="02485C11"/>
    <w:rsid w:val="026857D7"/>
    <w:rsid w:val="03072F1F"/>
    <w:rsid w:val="05A429BE"/>
    <w:rsid w:val="066D296F"/>
    <w:rsid w:val="07D10A7C"/>
    <w:rsid w:val="080E5E0B"/>
    <w:rsid w:val="08903BE6"/>
    <w:rsid w:val="08EB6684"/>
    <w:rsid w:val="0A092190"/>
    <w:rsid w:val="0A6E6103"/>
    <w:rsid w:val="0C524F06"/>
    <w:rsid w:val="103808D2"/>
    <w:rsid w:val="11370C11"/>
    <w:rsid w:val="12267EED"/>
    <w:rsid w:val="13A86373"/>
    <w:rsid w:val="15280923"/>
    <w:rsid w:val="153349AB"/>
    <w:rsid w:val="160003D8"/>
    <w:rsid w:val="17233A4D"/>
    <w:rsid w:val="17462599"/>
    <w:rsid w:val="19A776F4"/>
    <w:rsid w:val="1B622810"/>
    <w:rsid w:val="1BCB6123"/>
    <w:rsid w:val="1C004426"/>
    <w:rsid w:val="1CC57143"/>
    <w:rsid w:val="1D004AB7"/>
    <w:rsid w:val="1E88440D"/>
    <w:rsid w:val="1EB50931"/>
    <w:rsid w:val="1ED02828"/>
    <w:rsid w:val="1F0C0F72"/>
    <w:rsid w:val="1F2F33E1"/>
    <w:rsid w:val="21EA3BFE"/>
    <w:rsid w:val="23147B78"/>
    <w:rsid w:val="232B0257"/>
    <w:rsid w:val="232E79C2"/>
    <w:rsid w:val="2458560B"/>
    <w:rsid w:val="26E16506"/>
    <w:rsid w:val="27A03504"/>
    <w:rsid w:val="296E1C07"/>
    <w:rsid w:val="2A827259"/>
    <w:rsid w:val="2AFB1D45"/>
    <w:rsid w:val="2AFE7835"/>
    <w:rsid w:val="2DAE2750"/>
    <w:rsid w:val="2FE76C21"/>
    <w:rsid w:val="31405B12"/>
    <w:rsid w:val="31C15160"/>
    <w:rsid w:val="334776E1"/>
    <w:rsid w:val="347B1E8C"/>
    <w:rsid w:val="35367289"/>
    <w:rsid w:val="373721C0"/>
    <w:rsid w:val="37C07579"/>
    <w:rsid w:val="38683AF0"/>
    <w:rsid w:val="38C15EF3"/>
    <w:rsid w:val="38DB07A3"/>
    <w:rsid w:val="39B13272"/>
    <w:rsid w:val="3B943FC5"/>
    <w:rsid w:val="3CE05BD6"/>
    <w:rsid w:val="3F451BFB"/>
    <w:rsid w:val="4091178B"/>
    <w:rsid w:val="40F70ED9"/>
    <w:rsid w:val="41A5272D"/>
    <w:rsid w:val="41EB349A"/>
    <w:rsid w:val="42465FEE"/>
    <w:rsid w:val="42871AC4"/>
    <w:rsid w:val="42EC16AD"/>
    <w:rsid w:val="44712456"/>
    <w:rsid w:val="45FD0463"/>
    <w:rsid w:val="4815280D"/>
    <w:rsid w:val="48825346"/>
    <w:rsid w:val="49DE4000"/>
    <w:rsid w:val="4A1B1F93"/>
    <w:rsid w:val="4C58581B"/>
    <w:rsid w:val="4DDE22D0"/>
    <w:rsid w:val="4FFD5227"/>
    <w:rsid w:val="5059139D"/>
    <w:rsid w:val="505C76A1"/>
    <w:rsid w:val="507A38D9"/>
    <w:rsid w:val="50C27FFC"/>
    <w:rsid w:val="510E46C8"/>
    <w:rsid w:val="52BD5BB1"/>
    <w:rsid w:val="53727E89"/>
    <w:rsid w:val="53C03D08"/>
    <w:rsid w:val="53F1697C"/>
    <w:rsid w:val="556B5E47"/>
    <w:rsid w:val="55935DBB"/>
    <w:rsid w:val="55DC61F7"/>
    <w:rsid w:val="567D798A"/>
    <w:rsid w:val="589256E2"/>
    <w:rsid w:val="5990154D"/>
    <w:rsid w:val="59C70E58"/>
    <w:rsid w:val="5B037164"/>
    <w:rsid w:val="5B262A06"/>
    <w:rsid w:val="5EDC55B6"/>
    <w:rsid w:val="601C4753"/>
    <w:rsid w:val="60C367AD"/>
    <w:rsid w:val="62A13920"/>
    <w:rsid w:val="67CE13C1"/>
    <w:rsid w:val="67EB0AD6"/>
    <w:rsid w:val="68440849"/>
    <w:rsid w:val="69FB2821"/>
    <w:rsid w:val="6AF85E6B"/>
    <w:rsid w:val="6D535020"/>
    <w:rsid w:val="6DE1342B"/>
    <w:rsid w:val="6EA45E32"/>
    <w:rsid w:val="6EE408FF"/>
    <w:rsid w:val="6EF32A30"/>
    <w:rsid w:val="70F840E9"/>
    <w:rsid w:val="71155BF0"/>
    <w:rsid w:val="72CB1E10"/>
    <w:rsid w:val="734C1244"/>
    <w:rsid w:val="747D779A"/>
    <w:rsid w:val="75C03FED"/>
    <w:rsid w:val="764979D1"/>
    <w:rsid w:val="76B725FA"/>
    <w:rsid w:val="780A7F61"/>
    <w:rsid w:val="7A797674"/>
    <w:rsid w:val="7B4D6EAE"/>
    <w:rsid w:val="7BF548DE"/>
    <w:rsid w:val="7CBB3295"/>
    <w:rsid w:val="7F234668"/>
    <w:rsid w:val="7FA004DF"/>
    <w:rsid w:val="7FED0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2018-09-12T06:59:00Z</dcterms:created>
  <dc:creator>大海</dc:creator>
  <cp:lastModifiedBy>Uetec</cp:lastModifiedBy>
  <cp:lastPrinted>2018-09-13T11:29:00Z</cp:lastPrinted>
  <dcterms:modified xsi:type="dcterms:W3CDTF">2020-11-10T03:08:52Z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