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아가야 관리자 완료 보고서</w:t>
      </w:r>
    </w:p>
    <w:p>
      <w:pPr>
        <w:pStyle w:val="Sub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계약 범위 기준 최종 검수 문서 | 2026.05.10 기준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  <w:t>문서 목적</w:t>
              <w:br/>
            </w:r>
            <w:r>
              <w:rPr>
                <w:rFonts w:ascii="Malgun Gothic" w:hAnsi="Malgun Gothic" w:eastAsia="Malgun Gothic"/>
                <w:color w:val="1F2937"/>
                <w:sz w:val="20"/>
              </w:rPr>
              <w:t>이 문서는 운영자가 관리자 화면에서 확인·수정·관리해야 하는 기능을 계약서와 SOW 기준으로 정리한 완료 보고서입니다. 메뉴명과 확인 방법은 비개발자 검수 기준으로 작성했습니다.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1. 계약 범위 대응 요약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항목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관리자에서 확인할 내용</w:t>
            </w:r>
          </w:p>
        </w:tc>
        <w:tc>
          <w:tcPr>
            <w:tcW w:type="dxa" w:w="244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완료 판단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유저 모니터링, 자료 관리, 설문 관리, 계정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메뉴에서 조회/수정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워크플로우 관리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흐름과 YAML 실행 위치를 운영자가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 재빌드 없이 서버 설정 기준으로 반영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RAG/DOCX 인제스트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문서 업로드, 자료 검색, 반영 상태 확인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기반 답변 운영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인프라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도메인, 서버, DB, API, 로그, 모니터링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화면과 로그에서 상태 확인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납품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소스코드, 배포 상태, 관리자 계정, 기술 문서, 사용 매뉴얼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별도 인계자료와 본 보고서로 검수 가능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2. 관리자 기능 완료 내역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 기능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비개발자 검수 기준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로그인/권한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전용 로그인 및 접근 제어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계정으로만 운영 화면에 접근 가능한지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수, 채팅량, 활성 사용자, 로그인 지표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현황을 한 화면에서 볼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대화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 내역, 날짜별 대화, 요약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상담 품질 확인에 필요한 기록을 조회할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아기/엄마 정보, 체크리스트, 질문, 이미지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앱에 노출될 콘텐츠를 관리자에서 수정할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이미지, 카드, DOCX, 지식 자료 업로드/편집/삭제/게시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운영자가 자료를 바꾸고 반영 상태를 확인할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설문/질문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주관식/객관식 질문과 앱 내 질문 노출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질문 세트와 응답 내역을 운영 기준으로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워크플로우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흐름, YAML 위치, 실행 설정, 반영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수정 후 서버가 해당 설정을 읽는 구조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계정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허용 전화번호, 사용자 활성/비활성, 세션/연락처 운영 조치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테스트 계정과 운영 계정을 분리해 관리 가능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오류, 감사 로그, 스케줄, 운영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화면 오류 없이 상태를 점검할 수 있는지 확인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3. 최종 관리자 URL 체계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메뉴</w:t>
            </w:r>
          </w:p>
        </w:tc>
        <w:tc>
          <w:tcPr>
            <w:tcW w:type="dxa" w:w="3311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최종 주소</w:t>
            </w:r>
          </w:p>
        </w:tc>
        <w:tc>
          <w:tcPr>
            <w:tcW w:type="dxa" w:w="374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확인 내용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/admin/dashboard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채팅 로그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/admin/chats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대화 확인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운영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/admin/ops/users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사용자와 허용 전화번호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/admin/assets/weeks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 및 이미지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지식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/admin/lexicon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문서/RAG/지식 자료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엔진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/admin/engine/workflows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워크플로우와 YAML 위치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브랜딩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/admin/ops/branding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저장소와 브랜딩 운영 설정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/admin/ops/monitoring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스케줄, 로그, 운영 상태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설정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/admin/ops/settings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제어 설정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color w:val="4B5563"/>
          <w:sz w:val="20"/>
        </w:rPr>
        <w:t>예전 주소는 검수자가 헷갈리지 않도록 최종 주소로 바로 이동하도록 정리했습니다. 예: /admin/content/weeks, /admin/assets/images, /admin/users 등은 최종 메뉴로 연결됩니다.</w:t>
      </w:r>
    </w:p>
    <w:p>
      <w: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4. 수용 기준별 검수 결과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AC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항목</w:t>
            </w:r>
          </w:p>
        </w:tc>
        <w:tc>
          <w:tcPr>
            <w:tcW w:type="dxa" w:w="504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 기준 증빙</w:t>
            </w:r>
          </w:p>
        </w:tc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결과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AC-001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인증 동작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비인가 접근 차단 및 관리자 로그인 기준 접근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AC-004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조회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채팅/통계 화면 조회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AC-005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콘텐츠, 이미지, 문서, 질문 관리 화면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AC-006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저장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관리자와 앱에서 날짜별 대화 확인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AC-007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배포 상태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관리자 화면과 주요 메뉴 정상 로딩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5. 화면 증빙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9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1. 관리자 대시보드 - 운영 현황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6106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ch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10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2. 채팅 로그 - 사용자별 대화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eeks-canon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3. 주차별 콘텐츠 - 앱 노출 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exicon-canoni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4. 지식 콘텐츠 - 문서와 RAG 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flows-canon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5. 워크플로우 - 대화 흐름과 YAML 위치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nitoring-canon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6. 모니터링 - 스케줄과 운영 상태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s-canonic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7. 사용자 운영 - 사용자와 허용 번호 관리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6. 납품물 확인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73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계약상 산출물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제공/확인 방식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비고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전체 프로젝트 소스코드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Git 저장소 기준 인계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저작재산권은 계약 조건에 따름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서버 배포 완료 상태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URL과 관리자 URL에서 핵심 기능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서버/API/DB/도메인/SSL 포함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 빌드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모바일 앱 실행 화면과 배포 상태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웹앱 래핑 기반 앱 빌드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 접근 계정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보안상 계정 정보는 문서에 직접 기재하지 않고 별도 전달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계정 유출 방지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기술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시스템 구성, API, 배포/운영 가이드 문서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개발자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사용 매뉴얼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메뉴별 사용 방법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검수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앱/관리자 완료 보고서와 화면 증빙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본 문서 포함</w:t>
            </w:r>
          </w:p>
        </w:tc>
      </w:tr>
    </w:tbl>
    <w:p>
      <w:pPr>
        <w:spacing w:after="40" w:line="288" w:lineRule="auto"/>
      </w:pPr>
    </w:p>
    <w:p>
      <w: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7. 운영 범위와 변경 기준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기준</w:t>
            </w:r>
          </w:p>
        </w:tc>
        <w:tc>
          <w:tcPr>
            <w:tcW w:type="dxa" w:w="388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추가 협의가 필요한 경우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초기 세팅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초기 500개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추가/변경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문자/푸시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10,000건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추가 발송량 또는 마케팅 자동화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서버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2026.03~2026.08 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기간 연장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AI 채팅 API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초과 사용량/기간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검색/RAG API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외부 의료 DB 실시간 연동 또는 무제한 검색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무상 A/S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2026.04.30까지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신규 기능, 디자인 변경, 계약 외 요구사항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8. 개인정보와 의료 정보 운영 기준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관리자는 서비스 운영에 필요한 범위에서 사용자 전화번호, 채팅 내역, 감정 데이터, 임신 관련 건강 정보를 확인합니다.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 계정 정보와 민감 정보는 문서에 직접 노출하지 않고 별도 안전한 방식으로 전달합니다.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AI 응답은 참고용 정보이며, 진단·처방 자동화나 의료적 최종 판단은 계약 범위에 포함되지 않습니다.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9. 최종 검수 결론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  <w:t>관리자 검수 결론</w:t>
              <w:br/>
            </w:r>
            <w:r>
              <w:rPr>
                <w:rFonts w:ascii="Malgun Gothic" w:hAnsi="Malgun Gothic" w:eastAsia="Malgun Gothic"/>
                <w:color w:val="1F2937"/>
                <w:sz w:val="20"/>
              </w:rPr>
              <w:t>관리자 화면은 계약 범위의 사용자 모니터링, 자료 관리, 설문/질문 관리, 워크플로우 관리, 계정 관리, 운영 모니터링을 확인할 수 있도록 정리되었습니다. 최종 URL 체계로 메뉴가 통일되어 검수자가 같은 화면을 반복해서 찾을 수 있습니다.</w:t>
            </w:r>
          </w:p>
        </w:tc>
      </w:tr>
    </w:tbl>
    <w:p>
      <w:pPr>
        <w:spacing w:after="40" w:line="288" w:lineRule="auto"/>
      </w:pPr>
    </w:p>
    <w:sectPr w:rsidR="00FC693F" w:rsidRPr="0006063C" w:rsidSect="00034616">
      <w:footerReference w:type="default" r:id="rId9"/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4B5563"/>
        <w:sz w:val="16"/>
      </w:rPr>
      <w:t>아가야 납품 완료 보고서 | 계약 범위 검수용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C89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88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before="0" w:after="36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