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FR-007 감정 캐릭터 응답 완료확인서</w:t>
      </w:r>
    </w:p>
    <w:p>
      <w:pPr>
        <w:spacing w:after="200"/>
      </w:pPr>
      <w:r>
        <w:rPr>
          <w:color w:val="536975"/>
          <w:sz w:val="20"/>
        </w:rPr>
        <w:t>계약 범위 기능별 완료 여부를 비개발자 검수 기준으로 정리한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감정 캐릭터 응답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사용자의 기분 입력에 맞춰 아가야 캐릭터가 따뜻한 톤으로 반응합니다.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앱: 오늘,우리 -&gt; 아기와 대화 -&gt; 기분 선택</w:t>
      </w:r>
    </w:p>
    <w:p>
      <w:pPr>
        <w:pStyle w:val="ListBullet"/>
        <w:spacing w:after="40"/>
      </w:pPr>
      <w:r>
        <w:t>관리자: 관리자 웹 -&gt; 대화 엔진 -&gt; 기분 문구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기분 버튼을 누르면 선택한 기분이 대화에 반영됩니다.</w:t>
      </w:r>
    </w:p>
    <w:p>
      <w:pPr>
        <w:pStyle w:val="ListBullet"/>
        <w:spacing w:after="40"/>
      </w:pPr>
      <w:r>
        <w:t>직접 입력한 감정은 '직접 입력' 흐름으로 안전하게 처리됩니다.</w:t>
      </w:r>
    </w:p>
    <w:p>
      <w:pPr>
        <w:pStyle w:val="ListBullet"/>
        <w:spacing w:after="40"/>
      </w:pPr>
      <w:r>
        <w:t>운영자가 관리자에서 기분별 문구를 확인하고 수정할 수 있습니다.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자유 감정 입력은 과도한 추론 없이 안전한 공통 문구로 시작합니다.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