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아가야 관리자 완료 보고서</w:t>
      </w:r>
    </w:p>
    <w:p>
      <w:pPr>
        <w:pStyle w:val="Subtitle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계약 범위 기준 최종 검수 문서 | 2026.05.11 기준</w:t>
      </w:r>
    </w:p>
    <w:tbl>
      <w:tblPr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10166"/>
      </w:tblGrid>
      <w:tr>
        <w:tc>
          <w:tcPr>
            <w:tcW w:type="dxa" w:w="10166"/>
            <w:shd w:fill="F2F8F6"/>
            <w:tcBorders>
              <w:top w:val="single" w:sz="6" w:space="0" w:color="CFE2DB"/>
              <w:left w:val="single" w:sz="6" w:space="0" w:color="CFE2DB"/>
              <w:bottom w:val="single" w:sz="6" w:space="0" w:color="CFE2DB"/>
              <w:right w:val="single" w:sz="6" w:space="0" w:color="CFE2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4C8978"/>
                <w:sz w:val="20"/>
              </w:rPr>
            </w: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문서 목적</w:t>
              <w:br/>
              <w:t>이 문서는 운영자가 관리자 화면에서 확인·수정·관리해야 하는 기능을 계약서와 개발 범위서 기준으로 정리한 완료 보고서입니다. 메뉴명과 확인 방법은 비개발자 검수 기준으로 작성했습니다.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1. 계약 범위 대응 요약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3389"/>
        <w:gridCol w:w="3389"/>
        <w:gridCol w:w="3389"/>
      </w:tblGrid>
      <w:tr>
        <w:tc>
          <w:tcPr>
            <w:tcW w:type="dxa" w:w="2304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계약 항목</w:t>
            </w:r>
          </w:p>
        </w:tc>
        <w:tc>
          <w:tcPr>
            <w:tcW w:type="dxa" w:w="4608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관리자에서 확인할 내용</w:t>
            </w:r>
          </w:p>
        </w:tc>
        <w:tc>
          <w:tcPr>
            <w:tcW w:type="dxa" w:w="2448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완료 판단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페이지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유저 모니터링, 자료 관리, 설문 관리, 계정 관리</w:t>
            </w:r>
          </w:p>
        </w:tc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메뉴에서 조회/수정 가능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대화 흐름 관리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대화 흐름과 대화 설정 파일 위치를 운영자가 관리</w:t>
            </w:r>
          </w:p>
        </w:tc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앱 다시 배포 없이 운영 시스템 설정 기준으로 반영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문서 반영과 자료 기반 답변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문서 업로드, 자료 검색, 반영 상태 확인</w:t>
            </w:r>
          </w:p>
        </w:tc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자료 기반 답변 운영 가능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운영 환경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도메인, 운영 시스템, 데이터 저장소, 로그, 모니터링</w:t>
            </w:r>
          </w:p>
        </w:tc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화면과 로그에서 상태 확인 가능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납품 산출물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소스코드, 배포 상태, 관리자 계정, 기술 문서, 사용 매뉴얼</w:t>
            </w:r>
          </w:p>
        </w:tc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별도 인계자료와 본 보고서로 검수 가능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2. 관리자 기능 완료 내역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3389"/>
        <w:gridCol w:w="3389"/>
        <w:gridCol w:w="3389"/>
      </w:tblGrid>
      <w:tr>
        <w:tc>
          <w:tcPr>
            <w:tcW w:type="dxa" w:w="1584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구분</w:t>
            </w:r>
          </w:p>
        </w:tc>
        <w:tc>
          <w:tcPr>
            <w:tcW w:type="dxa" w:w="4320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제공 기능</w:t>
            </w:r>
          </w:p>
        </w:tc>
        <w:tc>
          <w:tcPr>
            <w:tcW w:type="dxa" w:w="3456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비개발자 검수 기준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로그인/권한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전용 로그인 및 접근 제어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계정으로만 운영 화면에 접근 가능한지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대시보드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 수, 채팅량, 활성 사용자, 로그인 지표 확인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현황을 한 화면에서 볼 수 있는지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 대화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사용자별 채팅 내역, 날짜별 대화, 요약 확인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상담 품질 확인에 필요한 기록을 조회할 수 있는지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주차 콘텐츠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주차별 아기/엄마 정보, 체크리스트, 질문, 이미지 관리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앱에 노출될 콘텐츠를 관리자에서 수정할 수 있는지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자료 관리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이미지, 카드, 문서 파일, 지식 자료 업로드/편집/삭제/게시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운영자가 자료를 바꾸고 반영 상태를 확인할 수 있는지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설문/질문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주관식/객관식 질문과 앱 내 질문 노출 관리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질문 세트와 응답 내역을 운영 기준으로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대화 흐름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대화 흐름, 설정 파일 위치, 실행 설정, 반영 상태 확인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관리자 수정 후 운영 시스템이 해당 설정을 읽는지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계정 관리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허용 전화번호, 사용자 활성/비활성, 로그인 유지/연락처 운영 조치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테스트 계정과 운영 계정을 분리해 관리 가능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모니터링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오류, 감사 로그, 스케줄, 운영 상태 확인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화면 오류 없이 상태를 점검할 수 있는지 확인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</w:r>
      <w:r>
        <w:rPr>
          <w:rFonts w:ascii="Malgun Gothic" w:hAnsi="Malgun Gothic" w:eastAsia="Malgun Gothic"/>
          <w:b/>
          <w:sz w:val="20"/>
        </w:rPr>
        <w:t>3. 최종 관리자 주소 체계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3389"/>
        <w:gridCol w:w="3389"/>
        <w:gridCol w:w="3389"/>
      </w:tblGrid>
      <w:tr>
        <w:tc>
          <w:tcPr>
            <w:tcW w:type="dxa" w:w="2304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검수 메뉴</w:t>
            </w:r>
          </w:p>
        </w:tc>
        <w:tc>
          <w:tcPr>
            <w:tcW w:type="dxa" w:w="3311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최종 주소</w:t>
            </w:r>
          </w:p>
        </w:tc>
        <w:tc>
          <w:tcPr>
            <w:tcW w:type="dxa" w:w="3744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확인 내용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대시보드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/admin/dashboard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현황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채팅 로그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/admin/chats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사용자별 대화 확인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 운영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/admin/ops/users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사용자와 허용 전화번호 관리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주차별 콘텐츠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/admin/assets/weeks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주차별 콘텐츠 및 이미지 관리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지식 콘텐츠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/admin/lexicon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문서와 지식 자료 관리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대화 엔진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/admin/engine/workflows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대화 흐름과 설정 파일 관리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브랜딩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/admin/ops/branding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저장 공간과 브랜딩 운영 설정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모니터링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/admin/ops/monitoring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스케줄, 로그, 운영 상태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설정</w:t>
            </w:r>
          </w:p>
        </w:tc>
        <w:tc>
          <w:tcPr>
            <w:tcW w:type="dxa" w:w="3311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/admin/ops/settings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제어 설정</w:t>
            </w:r>
          </w:p>
        </w:tc>
      </w:tr>
    </w:tbl>
    <w:p>
      <w:pPr>
        <w:spacing w:after="40" w:line="288" w:lineRule="auto"/>
      </w:pPr>
    </w:p>
    <w:p>
      <w:pPr>
        <w:spacing w:line="288" w:lineRule="auto"/>
      </w:pPr>
      <w:r>
        <w:rPr>
          <w:rFonts w:ascii="Malgun Gothic" w:hAnsi="Malgun Gothic" w:eastAsia="Malgun Gothic"/>
          <w:color w:val="4B5563"/>
          <w:sz w:val="20"/>
        </w:rPr>
        <w:t>예전 주소는 검수자가 헷갈리지 않도록 최종 주소로 바로 이동하도록 정리했습니다. 예: /admin/content/weeks, /admin/assets/images, /admin/users 등은 최종 메뉴로 연결됩니다.</w:t>
      </w:r>
    </w:p>
    <w:p>
      <w:pPr>
        <w:spacing w:line="288" w:lineRule="auto"/>
      </w:pPr>
      <w:r>
        <w:rPr>
          <w:rFonts w:ascii="Malgun Gothic" w:hAnsi="Malgun Gothic" w:eastAsia="Malgun Gothic"/>
          <w:sz w:val="20"/>
        </w:rPr>
        <w:br w:type="page"/>
      </w: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4. 수용 기준별 검수 결과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2541"/>
        <w:gridCol w:w="2541"/>
        <w:gridCol w:w="2541"/>
        <w:gridCol w:w="2541"/>
      </w:tblGrid>
      <w:tr>
        <w:tc>
          <w:tcPr>
            <w:tcW w:type="dxa" w:w="1152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계약 검수 번호</w:t>
            </w:r>
          </w:p>
        </w:tc>
        <w:tc>
          <w:tcPr>
            <w:tcW w:type="dxa" w:w="2015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검수 항목</w:t>
            </w:r>
          </w:p>
        </w:tc>
        <w:tc>
          <w:tcPr>
            <w:tcW w:type="dxa" w:w="5040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관리자 기준 증빙</w:t>
            </w:r>
          </w:p>
        </w:tc>
        <w:tc>
          <w:tcPr>
            <w:tcW w:type="dxa" w:w="1152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결과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검수-001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인증 동작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비인가 접근 차단 및 관리자 로그인 기준 접근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충족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검수-004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조회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사용자별 채팅/통계 화면 조회 가능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충족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검수-005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자료 관리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주차 콘텐츠, 이미지, 문서, 질문 관리 화면 확인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충족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검수-006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대화 저장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관리자와 앱에서 날짜별 대화 확인 가능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충족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검수-007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배포 상태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관리자 화면과 주요 메뉴 정상 로딩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충족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5. 화면 증빙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3697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9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  <w:t>그림 1. 관리자 대시보드 - 운영 현황 확인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61064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03-cha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106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  <w:t>그림 2. 채팅 로그 - 사용자별 대화 확인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3683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weeks-canonic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  <w:t>그림 3. 주차별 콘텐츠 - 앱 노출 자료 관리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368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exicon-canonic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</w:r>
      <w:r>
        <w:rPr>
          <w:rFonts w:ascii="Malgun Gothic" w:hAnsi="Malgun Gothic" w:eastAsia="Malgun Gothic"/>
          <w:sz w:val="20"/>
        </w:rPr>
      </w:r>
      <w:r>
        <w:rPr>
          <w:rFonts w:ascii="Malgun Gothic" w:hAnsi="Malgun Gothic" w:eastAsia="Malgun Gothic"/>
          <w:sz w:val="20"/>
        </w:rPr>
        <w:t>그림 4. 지식 콘텐츠 - 문서와 답변 참고자료 관리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3683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orkflows-canonic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</w:r>
      <w:r>
        <w:rPr>
          <w:rFonts w:ascii="Malgun Gothic" w:hAnsi="Malgun Gothic" w:eastAsia="Malgun Gothic"/>
          <w:sz w:val="20"/>
        </w:rPr>
      </w:r>
      <w:r>
        <w:rPr>
          <w:rFonts w:ascii="Malgun Gothic" w:hAnsi="Malgun Gothic" w:eastAsia="Malgun Gothic"/>
          <w:sz w:val="20"/>
        </w:rPr>
        <w:t>그림 5. 대화 흐름 - 대화 설정 파일 위치 관리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3683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onitoring-canonic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  <w:t>그림 6. 모니터링 - 스케줄과 운영 상태 확인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sz w:val="20"/>
        </w:rPr>
        <w:drawing>
          <wp:inline xmlns:a="http://schemas.openxmlformats.org/drawingml/2006/main" xmlns:pic="http://schemas.openxmlformats.org/drawingml/2006/picture">
            <wp:extent cx="5303520" cy="3683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users-canonic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color w:val="4B5563"/>
          <w:sz w:val="20"/>
        </w:rPr>
        <w:t>그림 7. 사용자 운영 - 사용자와 허용 번호 관리</w:t>
      </w: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6. 납품물 확인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3389"/>
        <w:gridCol w:w="3389"/>
        <w:gridCol w:w="3389"/>
      </w:tblGrid>
      <w:tr>
        <w:tc>
          <w:tcPr>
            <w:tcW w:type="dxa" w:w="2736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계약상 산출물</w:t>
            </w:r>
          </w:p>
        </w:tc>
        <w:tc>
          <w:tcPr>
            <w:tcW w:type="dxa" w:w="4608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제공/확인 방식</w:t>
            </w:r>
          </w:p>
        </w:tc>
        <w:tc>
          <w:tcPr>
            <w:tcW w:type="dxa" w:w="2015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비고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전체 프로젝트 소스코드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소스코드 저장소로 인계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저작재산권은 계약 조건에 따름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운영 시스템 배포 완료 상태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운영 주소와 관리자 주소에서 핵심 기능 확인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운영 시스템, 데이터 저장소, 도메인, 보안 접속 포함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앱 빌드 산출물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모바일 앱 실행 화면과 배포 상태 확인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모바일 앱 실행 산출물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페이지 접근 계정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보안상 계정 정보는 문서에 직접 기재하지 않고 별도 전달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보안정보 전달문서에 별도 기입 후 전달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기술 문서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시스템 구성, 연결 방식, 배포/운영 가이드 문서 제공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개발자 인계용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사용 매뉴얼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관리자 메뉴별 사용 방법 제공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운영자 인계용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검수 문서</w:t>
            </w:r>
          </w:p>
        </w:tc>
        <w:tc>
          <w:tcPr>
            <w:tcW w:type="dxa" w:w="460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앱/관리자 완료 보고서와 화면 증빙 제공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본 문서 포함</w:t>
            </w:r>
          </w:p>
        </w:tc>
      </w:tr>
    </w:tbl>
    <w:p>
      <w:pPr>
        <w:spacing w:after="40" w:line="288" w:lineRule="auto"/>
      </w:pPr>
    </w:p>
    <w:p>
      <w:pPr>
        <w:spacing w:line="288" w:lineRule="auto"/>
      </w:pPr>
      <w:r>
        <w:rPr>
          <w:rFonts w:ascii="Malgun Gothic" w:hAnsi="Malgun Gothic" w:eastAsia="Malgun Gothic"/>
          <w:sz w:val="20"/>
        </w:rPr>
        <w:br w:type="page"/>
      </w: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7. 운영 범위와 변경 기준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3389"/>
        <w:gridCol w:w="3389"/>
        <w:gridCol w:w="3389"/>
      </w:tblGrid>
      <w:tr>
        <w:tc>
          <w:tcPr>
            <w:tcW w:type="dxa" w:w="2015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항목</w:t>
            </w:r>
          </w:p>
        </w:tc>
        <w:tc>
          <w:tcPr>
            <w:tcW w:type="dxa" w:w="3456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계약 기준</w:t>
            </w:r>
          </w:p>
        </w:tc>
        <w:tc>
          <w:tcPr>
            <w:tcW w:type="dxa" w:w="3888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추가 협의가 필요한 경우</w:t>
            </w:r>
          </w:p>
        </w:tc>
      </w:tr>
      <w:tr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이미지 초기 세팅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초기 500개</w:t>
            </w:r>
          </w:p>
        </w:tc>
        <w:tc>
          <w:tcPr>
            <w:tcW w:type="dxa" w:w="388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이미지 추가/변경</w:t>
            </w:r>
          </w:p>
        </w:tc>
      </w:tr>
      <w:tr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문자/푸시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10,000건</w:t>
            </w:r>
          </w:p>
        </w:tc>
        <w:tc>
          <w:tcPr>
            <w:tcW w:type="dxa" w:w="388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추가 발송량 또는 마케팅 자동화</w:t>
            </w:r>
          </w:p>
        </w:tc>
      </w:tr>
      <w:tr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운영 시스템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2026.03~2026.08 6개월</w:t>
            </w:r>
          </w:p>
        </w:tc>
        <w:tc>
          <w:tcPr>
            <w:tcW w:type="dxa" w:w="388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운영 기간 연장</w:t>
            </w:r>
          </w:p>
        </w:tc>
      </w:tr>
      <w:tr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AI 대화 기능 운영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6개월</w:t>
            </w:r>
          </w:p>
        </w:tc>
        <w:tc>
          <w:tcPr>
            <w:tcW w:type="dxa" w:w="388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초과 사용량/기간</w:t>
            </w:r>
          </w:p>
        </w:tc>
      </w:tr>
      <w:tr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자료 기반 답변 운영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6개월</w:t>
            </w:r>
          </w:p>
        </w:tc>
        <w:tc>
          <w:tcPr>
            <w:tcW w:type="dxa" w:w="388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외부 의료 데이터 저장소 실시간 연동 또는 무제한 검색</w:t>
            </w:r>
          </w:p>
        </w:tc>
      </w:tr>
      <w:tr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무상 A/S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2026.04.30까지</w:t>
            </w:r>
          </w:p>
        </w:tc>
        <w:tc>
          <w:tcPr>
            <w:tcW w:type="dxa" w:w="388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color w:val="1F2937"/>
                <w:sz w:val="20"/>
              </w:rPr>
              <w:t>신규 기능, 디자인 변경, 계약 외 요구사항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8. 개인정보와 의료 정보 운영 기준</w:t>
      </w:r>
    </w:p>
    <w:p>
      <w:pPr>
        <w:pStyle w:val="ListBullet"/>
        <w:spacing w:line="288" w:lineRule="auto" w:after="40"/>
      </w:pPr>
      <w:r>
        <w:rPr>
          <w:rFonts w:ascii="Malgun Gothic" w:hAnsi="Malgun Gothic" w:eastAsia="Malgun Gothic"/>
          <w:color w:val="1F2937"/>
          <w:sz w:val="20"/>
        </w:rPr>
        <w:t>관리자는 서비스 운영에 필요한 범위에서 사용자 전화번호, 채팅 내역, 감정 데이터, 임신 관련 건강 정보를 확인합니다.</w:t>
      </w:r>
    </w:p>
    <w:p>
      <w:pPr>
        <w:pStyle w:val="ListBullet"/>
        <w:spacing w:line="288" w:lineRule="auto" w:after="40"/>
      </w:pPr>
      <w:r>
        <w:rPr>
          <w:rFonts w:ascii="Malgun Gothic" w:hAnsi="Malgun Gothic" w:eastAsia="Malgun Gothic"/>
          <w:color w:val="1F2937"/>
          <w:sz w:val="20"/>
        </w:rPr>
        <w:t>관리자 계정 정보와 민감 정보는 문서에 직접 노출하지 않고 별도 안전한 방식으로 전달합니다.</w:t>
      </w:r>
    </w:p>
    <w:p>
      <w:pPr>
        <w:pStyle w:val="ListBullet"/>
        <w:spacing w:line="288" w:lineRule="auto" w:after="40"/>
      </w:pPr>
      <w:r>
        <w:rPr>
          <w:rFonts w:ascii="Malgun Gothic" w:hAnsi="Malgun Gothic" w:eastAsia="Malgun Gothic"/>
          <w:color w:val="1F2937"/>
          <w:sz w:val="20"/>
        </w:rPr>
        <w:t>AI 응답은 참고용 정보이며, 진단·처방 자동화나 의료적 최종 판단은 계약 범위에 포함되지 않습니다.</w:t>
      </w:r>
    </w:p>
    <w:p>
      <w:pPr>
        <w:spacing w:line="288" w:lineRule="auto"/>
      </w:pPr>
      <w:r>
        <w:rPr>
          <w:rFonts w:ascii="Malgun Gothic" w:hAnsi="Malgun Gothic" w:eastAsia="Malgun Gothic"/>
          <w:sz w:val="20"/>
        </w:rPr>
        <w:t>관리자 계정, 임시 비밀번호, 테스트 전화번호 등 민감 정보는 완료보고서가 아니라 「아가야_보안정보_전달문서.docx」에 별도로 기입해 전달합니다.</w:t>
      </w: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9. 최종 검수 결론</w:t>
      </w:r>
    </w:p>
    <w:tbl>
      <w:tblPr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10166"/>
      </w:tblGrid>
      <w:tr>
        <w:tc>
          <w:tcPr>
            <w:tcW w:type="dxa" w:w="10166"/>
            <w:shd w:fill="F2F8F6"/>
            <w:tcBorders>
              <w:top w:val="single" w:sz="6" w:space="0" w:color="CFE2DB"/>
              <w:left w:val="single" w:sz="6" w:space="0" w:color="CFE2DB"/>
              <w:bottom w:val="single" w:sz="6" w:space="0" w:color="CFE2DB"/>
              <w:right w:val="single" w:sz="6" w:space="0" w:color="CFE2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4C8978"/>
                <w:sz w:val="20"/>
              </w:rPr>
            </w:r>
            <w:r>
              <w:rPr>
                <w:rFonts w:ascii="Malgun Gothic" w:hAnsi="Malgun Gothic" w:eastAsia="Malgun Gothic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관리자 검수 결론</w:t>
              <w:br/>
              <w:t>관리자 화면은 계약 범위의 사용자 모니터링, 자료 관리, 설문/질문 관리, 대화 흐름 관리, 계정 관리, 운영 모니터링을 확인할 수 있도록 정리되었습니다. 최종 주소 체계로 메뉴가 통일되어 검수자가 같은 화면을 반복해서 찾을 수 있습니다.</w:t>
            </w:r>
          </w:p>
        </w:tc>
      </w:tr>
    </w:tbl>
    <w:p>
      <w:pPr>
        <w:spacing w:after="40" w:line="288" w:lineRule="auto"/>
      </w:pPr>
    </w:p>
    <w:sectPr w:rsidR="00FC693F" w:rsidRPr="0006063C" w:rsidSect="00034616">
      <w:footerReference w:type="default" r:id="rId9"/>
      <w:pgSz w:w="12240" w:h="15840"/>
      <w:pgMar w:top="1037" w:right="1037" w:bottom="1037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/>
        <w:color w:val="4B5563"/>
        <w:sz w:val="16"/>
      </w:rPr>
      <w:t>아가야 납품 완료 보고서 | 계약 범위 검수용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80"/>
    </w:pPr>
    <w:rPr>
      <w:rFonts w:ascii="Malgun Gothic" w:hAnsi="Malgun Gothic" w:eastAsia="Malgun Gothic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88" w:lineRule="auto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463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88" w:lineRule="auto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C897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 w:line="288" w:lineRule="auto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2937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88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2463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88" w:lineRule="auto" w:before="0" w:after="36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4B5563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80" w:line="288" w:lineRule="auto"/>
    </w:pPr>
    <w:rPr>
      <w:rFonts w:ascii="Malgun Gothic" w:hAnsi="Malgun Gothic" w:eastAsia="Malgun Gothic"/>
      <w:color w:val="1F2937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