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</w:p>
    <w:p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Tutor group number:</w:t>
      </w:r>
    </w:p>
    <w:p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</w:p>
    <w:p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</w:p>
    <w:p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</w:p>
    <w:p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3014"/>
        <w:gridCol w:w="2781"/>
        <w:gridCol w:w="3913"/>
      </w:tblGrid>
      <w:tr w:rsidR="00B9375C" w:rsidRPr="00DC54BA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B9375C" w:rsidRPr="00DC54BA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 xml:space="preserve">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:rsidTr="00DC54BA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52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:rsidR="0015634A" w:rsidRDefault="0015634A"/>
    <w:p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t>In the next meeting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analysing. Speaking other languages is a </w:t>
      </w:r>
      <w:r>
        <w:rPr>
          <w:sz w:val="24"/>
          <w:szCs w:val="24"/>
        </w:rPr>
        <w:t>particular bonus -</w:t>
      </w:r>
      <w:bookmarkStart w:id="0" w:name="_GoBack"/>
      <w:bookmarkEnd w:id="0"/>
      <w:r w:rsidRPr="00DC54BA">
        <w:rPr>
          <w:sz w:val="24"/>
          <w:szCs w:val="24"/>
        </w:rPr>
        <w:t xml:space="preserve"> it is much easier to analyse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D04" w:rsidRDefault="00C22D04" w:rsidP="00DC54BA">
      <w:pPr>
        <w:spacing w:after="0" w:line="240" w:lineRule="auto"/>
      </w:pPr>
      <w:r>
        <w:separator/>
      </w:r>
    </w:p>
  </w:endnote>
  <w:endnote w:type="continuationSeparator" w:id="0">
    <w:p w:rsidR="00C22D04" w:rsidRDefault="00C22D04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D04" w:rsidRDefault="00C22D04" w:rsidP="00DC54BA">
      <w:pPr>
        <w:spacing w:after="0" w:line="240" w:lineRule="auto"/>
      </w:pPr>
      <w:r>
        <w:separator/>
      </w:r>
    </w:p>
  </w:footnote>
  <w:footnote w:type="continuationSeparator" w:id="0">
    <w:p w:rsidR="00C22D04" w:rsidRDefault="00C22D04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7E3A69CD" wp14:editId="21F9CF24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DCBD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Larisa Grice</cp:lastModifiedBy>
  <cp:revision>3</cp:revision>
  <dcterms:created xsi:type="dcterms:W3CDTF">2019-10-17T21:26:00Z</dcterms:created>
  <dcterms:modified xsi:type="dcterms:W3CDTF">2020-09-17T12:30:00Z</dcterms:modified>
</cp:coreProperties>
</file>