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A285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仔猪低血糖症主要发生于1周龄内的仔猪，是由于仔猪体内血糖含量过低而引发的营养代谢性疾病。患病仔猪起初精神沉郁，嗜睡，吮乳无力，身体软弱，行动迟缓，不愿活动。随着病情发展，体温逐渐下降，皮肤发凉，被毛粗乱。仔猪表现出明显的神经症状，如肌肉震颤，尤其是耳部、尾部和四肢，抽搐，共济失调，走路摇晃，盲目运动，倒地后四肢呈游泳状划动。有的仔猪尖叫，口吐白沫，眼球上翻，最后昏迷，若不及时治疗，可在短时间内死亡。目前治疗仔猪低血糖症，可立即给仔猪口服或腹腔注射葡萄糖溶液，口服时可使用5%-10%的葡萄糖溶液，每次5-10毫升，每隔1-2小时喂一次；腹腔注射时一般使用10%-20%的葡萄糖溶液，剂量根据仔猪体重确定，每千克体重2-4毫升，同时要注意做好消毒，防止感染。改善母猪的饲养管理，保证母猪有充足的乳汁分泌，可适当增加母猪的营养供给，如增加蛋白质、维生素和矿物质等营养成分的摄入。加强对仔猪的护理，保证仔猪能够吃到足够的初乳和常乳。预防仔猪低血糖症，需加强母猪的饲养管理，在妊娠后期和哺乳期提供营养丰富、均衡的饲料，保证母猪有良好的体况和充足的乳汁分泌。仔猪出生后，要尽早让其吃上初乳，保证每头仔猪都能吃到足够的母乳。对于同窝仔猪数量过多或母猪乳汁不足的情况，可采取寄养或人工哺乳的方式，确保仔猪获得足够的营养。保持猪舍温暖、干燥、清洁，减少寒冷、潮湿等应激因素对仔猪的影响，因为寒冷会增加仔猪的能量消耗，容易诱发低血糖症。定期对仔猪进行观察，及时发现和处理可能出现的问题。 </w:t>
      </w:r>
    </w:p>
    <w:p w14:paraId="5BE7BBE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黄脂病是猪体内脂肪组织呈现黄色为特征的一种疾病，分为营养性黄脂病和病理性黄脂病。营养性黄脂病的猪一般生前无明显临床症状，宰后可见皮下、腹腔和肠系膜等部位的脂肪组织呈黄色或淡黄色，质地较软，严重时脂肪呈橘黄色，有鱼腥味或类似哈喇味，肌肉一般无明显变化，但色泽较淡，肝脏和肾脏有时略显肿大，质地稍软。病理性黄脂病的猪在生前可能表现出精神沉郁，食欲减退，不愿活动，生长发育缓慢，体温一般正常或略有升高，可视黏膜黄染，皮肤也可能发黄，部分病猪还会出现腹泻、呼吸困难等症状，宰后除脂肪黄染外，肝脏、肾脏等内脏器官也可能呈现不同程度的黄染，质地变脆。目前治疗黄脂病，对于营养性黄脂病，若猪只无其他异常，一般无需特殊治疗，只需调整饲料，减少富含不饱和脂肪酸的饲料（如鱼粉、蚕蛹等）的投喂量，增加富含维生素E的饲料（如小麦胚芽、谷物等），经过一段时间饲养后，脂肪颜色可逐渐恢复正常。对于病理性黄脂病，需先确定病因，若为感染因素引起，可使用抗生素等药物进行治疗，如青霉素、链霉素等，同时补充维生素E和维生素C等营养物质，增强机体抵抗力，改善肝脏功能，促进脂肪代谢。加强饲养管理，提供清洁的饮水和优质、营养均衡的饲料。预防黄脂病，需加强饲养管理，合理配制饲料，避免长期大量投喂富含不饱和脂肪酸的饲料原料，确保饲料中维生素E的含量充足，满足猪的营养需求。保持饲料新鲜，防止饲料发霉变质，储存饲料时要注意环境条件，避免高温、潮湿。定期对猪群进行健康检查，及时发现和处理可能存在的疾病隐患。做好猪场的环境卫生工作，定期消毒，控制感染性疾病的发生。新引进的猪只要进行严格检疫，隔离观察一段时间，确认无疾病后再混群饲养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192BE9"/>
    <w:multiLevelType w:val="singleLevel"/>
    <w:tmpl w:val="D5192B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2025-03-10T12:16:05Z</dcterms:created>
  <dc:creator>ASUS</dc:creator>
  <cp:lastModifiedBy>Initial D</cp:lastModifiedBy>
  <dcterms:modified xsi:type="dcterms:W3CDTF">2025-03-10T12:30:04Z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eyJoZGlkIjoiMTJjZTU5ZDBlNDhhZGFhYTZiMGMyZWNmMThiZmMzYTEiLCJ1c2VySWQiOiI4Mzc1NTU1NjQifQ==</vt:lpwstr>
  </property>
  <property fmtid="{D5CDD505-2E9C-101B-9397-08002B2CF9AE}" pid="4" name="ICV">
    <vt:lpwstr>0F5478D90E224B29BFD3AF2137754BE1_12</vt:lpwstr>
  </property>
</Properties>
</file>