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rial" w:hAnsi="Arial"/>
          <w:b/>
          <w:color w:val="17365D"/>
          <w:sz w:val="44"/>
        </w:rPr>
        <w:t>Applied Biostatistics 考试当天</w:t>
        <w:br/>
        <w:t>参考文献搜索与文章反推分析指南</w:t>
      </w:r>
    </w:p>
    <w:p>
      <w:pPr>
        <w:jc w:val="center"/>
      </w:pPr>
      <w:r>
        <w:rPr>
          <w:color w:val="1F6D70"/>
          <w:sz w:val="24"/>
        </w:rPr>
        <w:t>如何定位权威类似文章 → 提取分析结构 → 翻译成自己的 R workflow 与 report</w:t>
      </w:r>
    </w:p>
    <w:p>
      <w:pPr>
        <w:spacing w:before="360"/>
        <w:jc w:val="center"/>
      </w:pPr>
      <w:r>
        <w:rPr>
          <w:b/>
          <w:sz w:val="22"/>
        </w:rPr>
        <w:t>面向 2022 / 2024 / 2025 Applied Qualifying Exam 训练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7365D"/>
          <w:bottom w:val="single" w:sz="8" w:space="0" w:color="17365D"/>
          <w:insideH w:val="single" w:sz="4" w:space="0" w:color="17365D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本指南的目的</w:t>
              <w:br/>
            </w:r>
            <w:r>
              <w:rPr>
                <w:rFonts w:ascii="Arial" w:hAnsi="Arial"/>
                <w:sz w:val="20"/>
              </w:rPr>
              <w:t>考试当天搜索文章，不是为了复制结论，也不是把一篇文章的方法原封不动搬过来。真正目标是快速识别：相似研究问题通常如何定义 population、exposure、outcome、covariates、estimand、model、diagnostics、tables 和 figures。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先明确：你到底为什么要搜文献</w:t>
      </w:r>
    </w:p>
    <w:p>
      <w:pPr>
        <w:pStyle w:val="ListNumber"/>
      </w:pPr>
      <w:r>
        <w:t>2. 考试当天 7–10 分钟检索流程</w:t>
      </w:r>
    </w:p>
    <w:p>
      <w:pPr>
        <w:pStyle w:val="ListNumber"/>
      </w:pPr>
      <w:r>
        <w:t>3. 把题目翻译成检索式</w:t>
      </w:r>
    </w:p>
    <w:p>
      <w:pPr>
        <w:pStyle w:val="ListNumber"/>
      </w:pPr>
      <w:r>
        <w:t>4. PubMed、Google Scholar 与 reporting guideline 如何分工</w:t>
      </w:r>
    </w:p>
    <w:p>
      <w:pPr>
        <w:pStyle w:val="ListNumber"/>
      </w:pPr>
      <w:r>
        <w:t>5. 如何判断文章是否值得借鉴</w:t>
      </w:r>
    </w:p>
    <w:p>
      <w:pPr>
        <w:pStyle w:val="ListNumber"/>
      </w:pPr>
      <w:r>
        <w:t>6. 如何在 3–5 分钟内读完一篇文章的 Methods</w:t>
      </w:r>
    </w:p>
    <w:p>
      <w:pPr>
        <w:pStyle w:val="ListNumber"/>
      </w:pPr>
      <w:r>
        <w:t>7. Article-to-Analysis Extraction Form</w:t>
      </w:r>
    </w:p>
    <w:p>
      <w:pPr>
        <w:pStyle w:val="ListNumber"/>
      </w:pPr>
      <w:r>
        <w:t>8. 2025 Kidney Transplant：具体搜索路线</w:t>
      </w:r>
    </w:p>
    <w:p>
      <w:pPr>
        <w:pStyle w:val="ListNumber"/>
      </w:pPr>
      <w:r>
        <w:t>9. 2024 Bariatric/NSQIP：具体搜索路线</w:t>
      </w:r>
    </w:p>
    <w:p>
      <w:pPr>
        <w:pStyle w:val="ListNumber"/>
      </w:pPr>
      <w:r>
        <w:t>10. 2022 Lung Cancer PFT：具体搜索路线</w:t>
      </w:r>
    </w:p>
    <w:p>
      <w:pPr>
        <w:pStyle w:val="ListNumber"/>
      </w:pPr>
      <w:r>
        <w:t>11. 按统计方法搜索：Cox、logistic、count、LOS、interaction</w:t>
      </w:r>
    </w:p>
    <w:p>
      <w:pPr>
        <w:pStyle w:val="ListNumber"/>
      </w:pPr>
      <w:r>
        <w:t>12. 搜 R 代码和报错的正确方式</w:t>
      </w:r>
    </w:p>
    <w:p>
      <w:pPr>
        <w:pStyle w:val="ListNumber"/>
      </w:pPr>
      <w:r>
        <w:t>13. 如何把 SAS/Stata/Python 方法翻译成 R</w:t>
      </w:r>
    </w:p>
    <w:p>
      <w:pPr>
        <w:pStyle w:val="ListNumber"/>
      </w:pPr>
      <w:r>
        <w:t>14. 文章能借鉴什么、不能照搬什么</w:t>
      </w:r>
    </w:p>
    <w:p>
      <w:pPr>
        <w:pStyle w:val="ListNumber"/>
      </w:pPr>
      <w:r>
        <w:t>15. 报告中哪些地方需要引用</w:t>
      </w:r>
    </w:p>
    <w:p>
      <w:pPr>
        <w:pStyle w:val="ListNumber"/>
      </w:pPr>
      <w:r>
        <w:t>16. 一页式考试搜索清单</w:t>
      </w:r>
    </w:p>
    <w:p>
      <w:pPr>
        <w:pStyle w:val="ListNumber"/>
      </w:pPr>
      <w:r>
        <w:t>17. 推荐起点文献与官方资源</w:t>
      </w:r>
    </w:p>
    <w:p>
      <w:r>
        <w:br w:type="page"/>
      </w:r>
    </w:p>
    <w:p>
      <w:pPr>
        <w:pStyle w:val="Heading1"/>
      </w:pPr>
      <w:r>
        <w:t>1. 先明确：你到底为什么要搜文献</w:t>
      </w:r>
    </w:p>
    <w:p>
      <w:r>
        <w:t>考试题给你的是一个新的临床问题和数据集。文献搜索的价值不是替你“决定答案”，而是帮助你完成三个不同任务。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01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搜索层次</w:t>
            </w:r>
          </w:p>
        </w:tc>
        <w:tc>
          <w:tcPr>
            <w:tcW w:type="dxa" w:w="44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你要解决的问题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你要找的文章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A. 临床相似文章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同一 population / exposure / outcome 的研究通常如何定义变量与选择协变量？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同疾病、同治疗或同结局的 cohort / registry / clinical study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B. 方法相似文章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同一种 outcome 和 data structure 通常用什么 model、effect measure 和 diagnostics？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同样使用 Cox、logistic、Poisson/NB、log-LOS、GEE 等方法的文章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C. 报告规范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Methods、Results、Table/Figure 至少应报告什么？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STROBE、RECORD 或专业 reporting guideline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7365D"/>
          <w:bottom w:val="single" w:sz="8" w:space="0" w:color="17365D"/>
          <w:insideH w:val="single" w:sz="4" w:space="0" w:color="17365D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最重要的判断</w:t>
              <w:br/>
            </w:r>
            <w:r>
              <w:rPr>
                <w:rFonts w:ascii="Arial" w:hAnsi="Arial"/>
                <w:sz w:val="20"/>
              </w:rPr>
              <w:t>一篇文章不需要在所有方面都和你的题目相同。临床文章帮你确定变量与背景；方法文章帮你确定 model 与 diagnostics；reporting guideline 帮你确定要汇报什么。不要期待找到一篇“完全等于考试题”的文章。</w:t>
            </w:r>
          </w:p>
        </w:tc>
      </w:tr>
    </w:tbl>
    <w:p>
      <w:pPr>
        <w:spacing w:after="0"/>
      </w:pPr>
    </w:p>
    <w:p>
      <w:pPr>
        <w:pStyle w:val="Heading1"/>
      </w:pPr>
      <w:r>
        <w:t>2. 考试当天 7–10 分钟检索流程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15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60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第 0–1 分钟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先写变量地图</w:t>
            </w:r>
          </w:p>
        </w:tc>
        <w:tc>
          <w:tcPr>
            <w:tcW w:type="dxa" w:w="60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Population、Exposure、Comparator、Outcome、time frame、design、estimand 各写一行。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第 1–3 分钟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在 PubMed 做第一次宽搜索</w:t>
            </w:r>
          </w:p>
        </w:tc>
        <w:tc>
          <w:tcPr>
            <w:tcW w:type="dxa" w:w="60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得到 10–50 篇，不追求完美；先看 Best Match。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第 3–5 分钟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选 2–3 篇最像的文章</w:t>
            </w:r>
          </w:p>
        </w:tc>
        <w:tc>
          <w:tcPr>
            <w:tcW w:type="dxa" w:w="60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至少一篇临床相似文章；最好全文或 PMC 可读。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第 5–8 分钟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只读 Methods、Table 标题、Figure caption</w:t>
            </w:r>
          </w:p>
        </w:tc>
        <w:tc>
          <w:tcPr>
            <w:tcW w:type="dxa" w:w="60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提取 model family、covariates、effect measure、diagnostics、outputs。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第 8–10 分钟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写 extraction note</w:t>
            </w:r>
          </w:p>
        </w:tc>
        <w:tc>
          <w:tcPr>
            <w:tcW w:type="dxa" w:w="60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把文章方法翻译成你自己的变量名和 R function；随后停止继续搜。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7365D"/>
          <w:bottom w:val="single" w:sz="8" w:space="0" w:color="17365D"/>
          <w:insideH w:val="single" w:sz="4" w:space="0" w:color="17365D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停止规则</w:t>
              <w:br/>
            </w:r>
            <w:r>
              <w:rPr>
                <w:rFonts w:ascii="Arial" w:hAnsi="Arial"/>
                <w:sz w:val="20"/>
              </w:rPr>
              <w:t>你已经找到 1 篇临床高度相似文章 + 1 个方法/报告依据，并能明确写出自己的模型公式时，就应该停止搜索，转入代码和报告。考试中持续浏览 30–60 分钟通常得不偿失。</w:t>
            </w:r>
          </w:p>
        </w:tc>
      </w:tr>
    </w:tbl>
    <w:p>
      <w:pPr>
        <w:spacing w:after="0"/>
      </w:pPr>
    </w:p>
    <w:p>
      <w:pPr>
        <w:pStyle w:val="Heading1"/>
      </w:pPr>
      <w:r>
        <w:t>3. 把题目翻译成检索式</w:t>
      </w:r>
    </w:p>
    <w:p>
      <w:r>
        <w:t>最稳的检索式由四个 concept blocks 组成：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bottom w:val="single" w:sz="4" w:space="0" w:color="B7B7B7"/>
          <w:insideH w:val="single" w:sz="4" w:space="0" w:color="B7B7B7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Block"/>
            </w:pPr>
            <w:r>
              <w:t>(Population) AND (Exposure / Comparator) AND (Outcome) AND (Study design / Statistical approach)</w:t>
            </w:r>
          </w:p>
        </w:tc>
      </w:tr>
    </w:tbl>
    <w:p>
      <w:pPr>
        <w:spacing w:after="0"/>
      </w:pPr>
    </w:p>
    <w:p>
      <w:r>
        <w:t>每个 block 内部用 OR 放同义词；不同 block 之间用 AND。开始时不必每个 block 都写得很复杂。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Block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你从题目中提取什么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Population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疾病、手术、器官移植、研究场景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kidney transplant; bariatric surgery; lung cancer resection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Exposure / comparator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治疗、procedure、biomarker、risk factor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antithymocyte globulin; gastric bypass; DLCO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Outcome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survival、complication、LOS、count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graft survival; postoperative complication; length of stay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Method / design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cohort、Cox、logistic、Poisson、interaction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retrospective cohort; Cox regression; logistic regression</w:t>
            </w:r>
          </w:p>
        </w:tc>
      </w:tr>
    </w:tbl>
    <w:p>
      <w:pPr>
        <w:spacing w:after="0"/>
      </w:pPr>
    </w:p>
    <w:p>
      <w:pPr>
        <w:pStyle w:val="Heading2"/>
      </w:pPr>
      <w:r>
        <w:t>3.1 宽搜索 → 窄搜索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bottom w:val="single" w:sz="4" w:space="0" w:color="B7B7B7"/>
          <w:insideH w:val="single" w:sz="4" w:space="0" w:color="B7B7B7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Block"/>
            </w:pPr>
            <w:r>
              <w:t>宽搜索：</w:t>
              <w:br/>
              <w:t>(kidney transplant) AND (induction therapy) AND (graft survival)</w:t>
              <w:br/>
              <w:br/>
              <w:t>窄搜索：</w:t>
              <w:br/>
              <w:t>(kidney transplant) AND (antithymocyte globulin OR ALG OR ATG) AND (graft survival OR graft failure) AND (Cox OR proportional hazards)</w:t>
            </w:r>
          </w:p>
        </w:tc>
      </w:tr>
    </w:tbl>
    <w:p>
      <w:pPr>
        <w:spacing w:after="0"/>
      </w:pPr>
    </w:p>
    <w:p>
      <w:r>
        <w:t>宽搜索找领域中的常用术语；窄搜索用来找真正接近模型结构的文章。结果太少时，先删除 method block；结果太多时，再加具体 exposure、outcome 或 study design。</w:t>
      </w:r>
    </w:p>
    <w:p>
      <w:pPr>
        <w:pStyle w:val="Heading2"/>
      </w:pPr>
      <w:r>
        <w:t>3.2 PubMed 常用语法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写法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51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考试中怎么用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"exact phrase"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搜索完整短语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"proportional hazards"、"length of stay"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OR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连接同义词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DLCO OR "diffusing capacity"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AND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连接不同概念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lung cancer AND DLCO AND survival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[Title/Abstract]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限定关键词出现在标题/摘要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提高精确度，但不要一开始过度限定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[MeSH Terms]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使用 NLM 控制词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当自由词结果混乱时，用 MeSH 找标准疾病/手术术语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Similar Articles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从一篇好文章扩展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比重新设计复杂检索式更快</w:t>
            </w:r>
          </w:p>
        </w:tc>
      </w:tr>
    </w:tbl>
    <w:p>
      <w:pPr>
        <w:spacing w:after="0"/>
      </w:pPr>
    </w:p>
    <w:p>
      <w:r>
        <w:t>PubMed 官方帮助建议先识别关键概念，再逐步增加更具体的词；若结果太少，可删除过窄词或查看 Similar Articles。MeSH 是 NLM 用于 PubMed 索引的标准主题词，适合寻找同义词和正式概念。</w:t>
      </w:r>
    </w:p>
    <w:p>
      <w:pPr>
        <w:pStyle w:val="Heading1"/>
      </w:pPr>
      <w:r>
        <w:t>4. PubMed、Google Scholar 与 reporting guideline 如何分工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1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最适合做什么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最快用法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不要用来做什么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PubMed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定位临床与生物医学同行评议文章；读 abstract、MeSH、Similar Articles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先 Best Match；找到好文章后点 Similar Articles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不要只按引用数判断质量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Google Scholar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找全文、精确题名、Cited by、Related articles；追踪更新文章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把文章题名加引号；点 Cited by 看后续研究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不要把学位论文、预印本和期刊文章等同看待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EQUATOR / STROBE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确认 observational report 应写哪些 design、variables、bias、methods、results 项目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搜 STROBE cohort checklist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它是报告规范，不替你选择具体模型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 package documentation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查函数语法、argument、diagnostic object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搜索 package + function + exact task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不能用 package vignette 代替临床背景证据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7365D"/>
          <w:bottom w:val="single" w:sz="8" w:space="0" w:color="17365D"/>
          <w:insideH w:val="single" w:sz="4" w:space="0" w:color="17365D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Google Scholar 的两条最有价值功能</w:t>
              <w:br/>
            </w:r>
            <w:r>
              <w:rPr>
                <w:rFonts w:ascii="Arial" w:hAnsi="Arial"/>
                <w:sz w:val="20"/>
              </w:rPr>
              <w:t>找到一篇真正相似的文章后，使用 “Cited by” 找更新或更专门的文章，使用 “Related articles” 找主题与方法相近的文章。官方 Scholar 帮助也建议用这两项扩展检索。</w:t>
            </w:r>
          </w:p>
        </w:tc>
      </w:tr>
    </w:tbl>
    <w:p>
      <w:pPr>
        <w:spacing w:after="0"/>
      </w:pPr>
    </w:p>
    <w:p>
      <w:pPr>
        <w:pStyle w:val="Heading1"/>
      </w:pPr>
      <w:r>
        <w:t>5. 如何判断文章是否值得借鉴</w:t>
      </w:r>
    </w:p>
    <w:p>
      <w:r>
        <w:t>考试时不要试图做完整 systematic review。使用下面的 12 分快速评分，6 分以下通常不值得继续读。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0 分</w:t>
            </w:r>
          </w:p>
        </w:tc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1 分</w:t>
            </w:r>
          </w:p>
        </w:tc>
        <w:tc>
          <w:tcPr>
            <w:tcW w:type="dxa" w:w="302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2 分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Population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完全不同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相关临床场景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几乎相同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Exposure/comparator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不对应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部分对应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直接对应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Outcome/estimand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不同 outcome family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同 outcome family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同一具体 outcome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Design/data structure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不同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部分相似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相同 cohort/repeated/clustered structure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Methods transparency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只见摘要或模型不清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能看到主要模型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Methods、tables、diagnostics 清楚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Authority/usefulness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来源不明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一般同行评议期刊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专业期刊/大型 cohort/经典或高度相关研究</w:t>
            </w:r>
          </w:p>
        </w:tc>
      </w:tr>
    </w:tbl>
    <w:p>
      <w:pPr>
        <w:spacing w:after="0"/>
      </w:pPr>
    </w:p>
    <w:p>
      <w:pPr>
        <w:pStyle w:val="ListBullet"/>
      </w:pPr>
      <w:r>
        <w:t>最优先：同 population + 同 outcome + 同 model family。</w:t>
      </w:r>
    </w:p>
    <w:p>
      <w:pPr>
        <w:pStyle w:val="ListBullet"/>
      </w:pPr>
      <w:r>
        <w:t>如果临床高度相似但统计方法不完整，再补一篇方法相似文章。</w:t>
      </w:r>
    </w:p>
    <w:p>
      <w:pPr>
        <w:pStyle w:val="ListBullet"/>
      </w:pPr>
      <w:r>
        <w:t>引用数只能说明传播程度，不等于设计适合你的题目；新文章引用少也可能更贴近。</w:t>
      </w:r>
    </w:p>
    <w:p>
      <w:pPr>
        <w:pStyle w:val="ListBullet"/>
      </w:pPr>
      <w:r>
        <w:t>系统综述适合找背景和经典文章，但不一定能告诉你具体 R workflow。</w:t>
      </w:r>
    </w:p>
    <w:p>
      <w:pPr>
        <w:pStyle w:val="ListBullet"/>
      </w:pPr>
      <w:r>
        <w:t>只看摘要无法确认 covariates、missing data、diagnostics 和 table structure。</w:t>
      </w:r>
    </w:p>
    <w:p>
      <w:pPr>
        <w:pStyle w:val="Heading1"/>
      </w:pPr>
      <w:r>
        <w:t>6. 如何在 3–5 分钟内读完一篇文章的 Methods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23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阅读位置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你只找什么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立刻写下什么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Title / Abstract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population、exposure、outcome、design、main effect measure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这篇是否值得继续？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Study population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inclusion/exclusion、index date、follow-up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你的 cohort flow 需要哪些步骤？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Variables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primary outcome、primary exposure、reference、units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你的变量编码和 scale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Statistical analysis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unadjusted test、adjusted model、interaction、missing data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你的模型公式和 R function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Assumptions / sensitivity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PH、overdispersion、linearity、alternative model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你的 diagnostics 和 fallback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Table 1 / model table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summary statistics、effect measure、CI、model N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你的主表列名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Figures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KM、forest、predicted probability、residual plot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你的主图和 appendix 图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Discussion limitations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residual confounding、selection、small events、measurement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你的 limitations 句子结构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7365D"/>
          <w:bottom w:val="single" w:sz="8" w:space="0" w:color="17365D"/>
          <w:insideH w:val="single" w:sz="4" w:space="0" w:color="17365D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不要先读 Introduction</w:t>
              <w:br/>
            </w:r>
            <w:r>
              <w:rPr>
                <w:rFonts w:ascii="Arial" w:hAnsi="Arial"/>
                <w:sz w:val="20"/>
              </w:rPr>
              <w:t>考试时间紧时，Introduction 只用于找一两句背景。真正决定你分析结构的是 Methods、table headings、figure captions 和 supplementary diagnostics。</w:t>
            </w:r>
          </w:p>
        </w:tc>
      </w:tr>
    </w:tbl>
    <w:p>
      <w:pPr>
        <w:spacing w:after="0"/>
      </w:pPr>
    </w:p>
    <w:p>
      <w:pPr>
        <w:pStyle w:val="Heading1"/>
      </w:pPr>
      <w:r>
        <w:t>7. Article-to-Analysis Extraction Form</w:t>
      </w:r>
    </w:p>
    <w:p>
      <w:r>
        <w:t>每找到一篇候选文章，用下面这张表快速填写。写不出来的文章通常也无法真正指导你的分析。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5141"/>
        <w:gridCol w:w="5141"/>
      </w:tblGrid>
      <w:tr>
        <w:trPr>
          <w:cantSplit/>
        </w:trPr>
        <w:tc>
          <w:tcPr>
            <w:tcW w:type="dxa" w:w="331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Your notes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Citation / PMID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Why selected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Population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Exposure / comparator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Outcome and time frame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Study design / data structure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Primary estimand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Descriptive analysis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Primary model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Effect measure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Covariates and why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Interactions / subgroups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Missing-data approach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Assumption checks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Sensitivity analyses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Main tables / figures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What I can borrow structurally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What I must not copy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My R translation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My Methods sentence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8. 2025 Kidney Transplant：具体搜索路线</w:t>
      </w:r>
    </w:p>
    <w:p>
      <w:r>
        <w:t>研究结构：kidney transplant cohort；ALG/ATG induction 为 exposure；graft failure time 为 survival outcome；主要 estimand 是 adjusted hazard ratio。原 2025 指南已经明确 KM、log-rank、Cox、interaction 和 PH diagnostics 是核心任务。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0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32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可复制 PubMed / Scholar 检索式</w:t>
            </w:r>
          </w:p>
        </w:tc>
        <w:tc>
          <w:tcPr>
            <w:tcW w:type="dxa" w:w="33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你要从文章中找什么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最接近临床问题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("kidney transplant" OR renal transplant) AND (antithymocyte globulin OR ATG OR ALG OR basiliximab) AND (graft survival OR graft failure)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induction therapy definition、graft outcome、confounders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确认 survival approach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("kidney transplant") AND (graft survival) AND (Kaplan-Meier OR Cox OR "proportional hazards")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KM、adjusted Cox、HR、PH checks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寻找 effect modification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("kidney transplant") AND (induction therapy) AND (interaction OR effect modification OR subgroup)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哪些 modifiers 有临床依据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查 PH diagnostics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Cox proportional hazards Schoenfeld residual kidney transplant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文章是否说明 PH assumption 和处理方式</w:t>
            </w:r>
          </w:p>
        </w:tc>
      </w:tr>
    </w:tbl>
    <w:p>
      <w:pPr>
        <w:spacing w:after="0"/>
      </w:pPr>
    </w:p>
    <w:p>
      <w:pPr>
        <w:pStyle w:val="Heading2"/>
      </w:pPr>
      <w:r>
        <w:t>8.1 建议作为搜索起点的示例文章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460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文章</w:t>
            </w:r>
          </w:p>
        </w:tc>
        <w:tc>
          <w:tcPr>
            <w:tcW w:type="dxa" w:w="38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为什么有用</w:t>
            </w:r>
          </w:p>
        </w:tc>
        <w:tc>
          <w:tcPr>
            <w:tcW w:type="dxa" w:w="24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不要照搬什么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Hafeez et al. Outcomes after anti-thymocyte globulin vs Basiliximab induction before deceased donor kidney transplants. Transplant Immunology, 2022. PMID 36347493.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临床问题高度接近；文摘明确使用 Cox proportional hazards 比较 induction therapy 与 patient/graft outcomes。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它的 treatment definitions、covariates 和 follow-up 不一定与你的数据一致。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 Rifai et al. Long-term outcomes of induction immunosuppression for kidney transplantation, 2025. PMID 39515757.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使用 KM 和 mixed Cox model，可帮助你识别 clustered/multicenter 情况如何扩展。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你的数据没有中心随机效应时，不要为了“高级”机械使用 mixed Cox。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bottom w:val="single" w:sz="4" w:space="0" w:color="B7B7B7"/>
          <w:insideH w:val="single" w:sz="4" w:space="0" w:color="B7B7B7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Block"/>
            </w:pPr>
            <w:r>
              <w:t>考试当天 extraction：</w:t>
              <w:br/>
              <w:t>Outcome = time to graft failure; event = FAIL=1; censored = FAIL=0</w:t>
              <w:br/>
              <w:t>Model = Surv(MONTH, FAIL) ~ ALG + age + sex + dialysis + diabetes + prior transplant + blood + mismatch</w:t>
              <w:br/>
              <w:t>Effect measure = adjusted HR for ALG vs No ALG</w:t>
              <w:br/>
              <w:t>Diagnostics = cox.zph + Schoenfeld plot</w:t>
              <w:br/>
              <w:t>Main outputs = Table 1, KM/log-rank, adjusted Cox table, interaction table, PH appendix</w:t>
            </w:r>
          </w:p>
        </w:tc>
      </w:tr>
    </w:tbl>
    <w:p>
      <w:pPr>
        <w:spacing w:after="0"/>
      </w:pPr>
    </w:p>
    <w:p>
      <w:pPr>
        <w:pStyle w:val="Heading1"/>
      </w:pPr>
      <w:r>
        <w:t>9. 2024 Bariatric / NSQIP：具体搜索路线</w:t>
      </w:r>
    </w:p>
    <w:p>
      <w:r>
        <w:t>研究结构：procedure type 为 exposure；any complication 是 binary outcome；number of complications 是 count outcome；LOS 是 skewed continuous outcome；age/BMI 是 potential effect modifiers。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194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54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可复制检索式</w:t>
            </w:r>
          </w:p>
        </w:tc>
        <w:tc>
          <w:tcPr>
            <w:tcW w:type="dxa" w:w="34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你要找什么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Binary complication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(bariatric surgery OR gastric bypass OR gastric banding) AND (postoperative complications) AND (NSQIP OR cohort) AND (logistic regression)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composite outcome definition、adjusted OR、covariates、sparse events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 of complications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(bariatric surgery) AND (number of complications OR complication count) AND (Poisson OR negative binomial)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 model、overdispersion、IRR、是否有 offset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(bariatric surgery) AND (length of stay) AND (regression OR log-transformed OR Gamma)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distribution、median/IQR、log-linear/Gamma interpretation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Age/BMI interaction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(bariatric surgery) AND (complications) AND (age OR BMI) AND (interaction OR effect modification)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interaction specification、predicted probabilities</w:t>
            </w:r>
          </w:p>
        </w:tc>
      </w:tr>
    </w:tbl>
    <w:p>
      <w:pPr>
        <w:spacing w:after="0"/>
      </w:pPr>
    </w:p>
    <w:p>
      <w:pPr>
        <w:pStyle w:val="Heading2"/>
      </w:pPr>
      <w:r>
        <w:t>9.1 建议作为搜索起点的示例文章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460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文章</w:t>
            </w:r>
          </w:p>
        </w:tc>
        <w:tc>
          <w:tcPr>
            <w:tcW w:type="dxa" w:w="374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为什么有用</w:t>
            </w:r>
          </w:p>
        </w:tc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提取重点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Sanni et al. Postoperative complications in bariatric surgery using age and BMI stratification. Obesity Surgery, 2014. PMID 25115863.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临床场景和 complication modeling 接近；使用 multiple logistic regression 识别 morbidity risk factors。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outcome definition、candidate covariates、OR table。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Minhem et al. Comparison of early morbidity and mortality between bariatric procedures using ACS-NSQIP. 2018. PMID 29696572.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同类 registry / procedure comparison；明确 multivariable logistic adjustment。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procedure reference、confounder adjustment、30-day outcomes。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Burns et al. Introduction of laparoscopic bariatric surgery in England: observational population cohort study. BMJ, 2010. PMID 20798224.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Methods 中对 LOS 做 log transformation 后回归，是 LOS workflow 的清楚例子。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为什么转换、指数化后怎样解释、报告 median LOS。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bottom w:val="single" w:sz="4" w:space="0" w:color="B7B7B7"/>
          <w:insideH w:val="single" w:sz="4" w:space="0" w:color="B7B7B7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Block"/>
            </w:pPr>
            <w:r>
              <w:t>考试当天 extraction：</w:t>
              <w:br/>
              <w:t>Binary: logit[P(any complication=1)] = beta0 + beta1 procedure + covariates + interactions</w:t>
              <w:br/>
              <w:t>Count: log[E(number complications)] = beta0 + beta1 procedure + covariates</w:t>
              <w:br/>
              <w:t>Check Pearson overdispersion; if large, consider negative binomial</w:t>
              <w:br/>
              <w:t>LOS: inspect distribution; report median/IQR; fit log(LOS) linear model or Gamma(log) sensitivity</w:t>
              <w:br/>
              <w:t>Interaction: procedure*age and procedure*BMI; use predicted probability plots</w:t>
            </w:r>
          </w:p>
        </w:tc>
      </w:tr>
    </w:tbl>
    <w:p>
      <w:pPr>
        <w:spacing w:after="0"/>
      </w:pPr>
    </w:p>
    <w:p>
      <w:pPr>
        <w:pStyle w:val="Heading1"/>
      </w:pPr>
      <w:r>
        <w:t>10. 2022 Lung Cancer PFT：具体搜索路线</w:t>
      </w:r>
    </w:p>
    <w:p>
      <w:r>
        <w:t>研究结构：四个 PFT 分别作为 continuous exposure；overall survival 是 primary time-to-event outcome；postoperative complications 是 binary outcomes；LOS 是 skewed continuous outcome。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194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554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可复制检索式</w:t>
            </w:r>
          </w:p>
        </w:tc>
        <w:tc>
          <w:tcPr>
            <w:tcW w:type="dxa" w:w="331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你要找什么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PFT and survival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("lung cancer" OR NSCLC) AND (lung resection OR surgery) AND (FEV1 OR DLCO OR pulmonary function) AND (survival OR mortality) AND (Cox)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PFT scale、separate models、HR、survival covariates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PFT and complications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("lung resection") AND (FEV1 OR DLCO) AND (postoperative complications) AND (logistic regression)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complication definition、event count、adjusted OR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PFT and LOS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("lung resection") AND (pulmonary function OR DLCO OR FEV1) AND (length of stay)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LOS definition、continuous vs prolonged LOS、distribution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Nonlinearity / PH</w:t>
            </w:r>
          </w:p>
        </w:tc>
        <w:tc>
          <w:tcPr>
            <w:tcW w:type="dxa" w:w="55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(DLCO OR FEV1) AND Cox AND (Schoenfeld OR spline OR nonlinear)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continuous functional form 和 PH 处理</w:t>
            </w:r>
          </w:p>
        </w:tc>
      </w:tr>
    </w:tbl>
    <w:p>
      <w:pPr>
        <w:spacing w:after="0"/>
      </w:pPr>
    </w:p>
    <w:p>
      <w:pPr>
        <w:pStyle w:val="Heading2"/>
      </w:pPr>
      <w:r>
        <w:t>10.1 建议作为搜索起点的示例文章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46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文章</w:t>
            </w:r>
          </w:p>
        </w:tc>
        <w:tc>
          <w:tcPr>
            <w:tcW w:type="dxa" w:w="367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为什么有用</w:t>
            </w:r>
          </w:p>
        </w:tc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提取重点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Ferguson et al. Diffusing capacity predicts long-term survival after lung resection for cancer. Eur J Cardiothorac Surg, 2012. PMID 22368187.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与 DLCO、lung resection、long-term survival 高度吻合。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DLCO scaling、Cox covariates、effect interpretation。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Ferguson et al. Predicted postoperative lung function is associated with all-cause long-term mortality after major lung resection. 2014. PMID 24052607.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FEV1%/DLCO% 与 survival 的直接临床参照。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percent predicted measure、multivariable survival model。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Almquist et al. Preoperative PFTs and outcomes in resected NSCLC. 2018. PMID 29715115.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同时涉及 survival 和 prolonged LOS，能提醒你不同 outcome 需要不同 model。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不要因一篇文章把 LOS 必然二分类；看其临床 threshold 是否适用于你。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B7B7"/>
          <w:bottom w:val="single" w:sz="4" w:space="0" w:color="B7B7B7"/>
          <w:insideH w:val="single" w:sz="4" w:space="0" w:color="B7B7B7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F7F7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pStyle w:val="CodeBlock"/>
            </w:pPr>
            <w:r>
              <w:t>考试当天 extraction：</w:t>
              <w:br/>
              <w:t>Fit 4 parallel models, never one model containing all 4 correlated PFTs:</w:t>
              <w:br/>
              <w:t>Surv(time,event) ~ one PFT + age + sex + smoking + surgery + stage + tumor size</w:t>
              <w:br/>
              <w:t>any complication ~ one PFT + same core covariates, family=binomial</w:t>
              <w:br/>
              <w:t>log(LOS) ~ one PFT + core covariates</w:t>
              <w:br/>
              <w:t>Report model-specific N because PFT missingness differs</w:t>
            </w:r>
          </w:p>
        </w:tc>
      </w:tr>
    </w:tbl>
    <w:p>
      <w:pPr>
        <w:spacing w:after="0"/>
      </w:pPr>
    </w:p>
    <w:p>
      <w:pPr>
        <w:pStyle w:val="Heading1"/>
      </w:pPr>
      <w:r>
        <w:t>11. 按统计方法搜索：当临床文章不够清楚时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你卡住的地方</w:t>
            </w:r>
          </w:p>
        </w:tc>
        <w:tc>
          <w:tcPr>
            <w:tcW w:type="dxa" w:w="511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搜索句</w:t>
            </w:r>
          </w:p>
        </w:tc>
        <w:tc>
          <w:tcPr>
            <w:tcW w:type="dxa" w:w="367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你要确认的答案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Cox 怎么报告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Cox proportional hazards observational cohort reporting hazard ratio Schoenfeld residual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HR 单位、PH checks、time-varying effect fallback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Binary outcome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logistic regression observational cohort adjusted odds ratio calibration separation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OR、reference、linearity in logit、separation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Count outcome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Poisson negative binomial overdispersion clinical complications count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IRR、mean-variance assumption、NB threshold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有 person-time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Poisson regression offset log person-time incidence rate ratio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offset 放法与 rate interpretation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LOS 右偏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hospital length of stay log transformed regression Gamma log link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mean difference vs geometric mean ratio vs mean ratio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Interaction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logistic regression continuous interaction centered predicted probabilities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main effect、interaction term、plot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Repeated/clustered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GEE mixed effects repeated binary outcome marginal subject-specific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GEE vs mixed model、correlation structure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7365D"/>
          <w:bottom w:val="single" w:sz="8" w:space="0" w:color="17365D"/>
          <w:insideH w:val="single" w:sz="4" w:space="0" w:color="17365D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方法文章只解决方法问题</w:t>
              <w:br/>
            </w:r>
            <w:r>
              <w:rPr>
                <w:rFonts w:ascii="Arial" w:hAnsi="Arial"/>
                <w:sz w:val="20"/>
              </w:rPr>
              <w:t>例如一篇癌症研究可以教你怎样处理 Cox PH violation，但不能替你决定肾移植研究应调整哪些 confounders。协变量选择必须回到临床问题、design 和 subject-matter knowledge。</w:t>
            </w:r>
          </w:p>
        </w:tc>
      </w:tr>
    </w:tbl>
    <w:p>
      <w:pPr>
        <w:spacing w:after="0"/>
      </w:pPr>
    </w:p>
    <w:p>
      <w:pPr>
        <w:pStyle w:val="Heading1"/>
      </w:pPr>
      <w:r>
        <w:t>12. 搜 R 代码和报错的正确方式</w:t>
      </w:r>
    </w:p>
    <w:p>
      <w:r>
        <w:t>临床文章告诉你分析结构，R 文档告诉你语法。不要把两者混在同一个宽泛搜索中。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01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情境</w:t>
            </w:r>
          </w:p>
        </w:tc>
        <w:tc>
          <w:tcPr>
            <w:tcW w:type="dxa" w:w="532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推荐搜索式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优先点击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不知道函数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 survival Cox proportional hazards coxph example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CRAN survival reference / vignette、官方 package docs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查 diagnostics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 cox.zph Schoenfeld residual example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survival package documentation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查 gtsummary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gtsummary tbl_regression exponentiate logistic example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gtsummary official reference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遇到报错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"完整错误文字" package function R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GitHub issue、Stack Overflow、package issue tracker；先确认版本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函数冲突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 unused argument select dplyr MASS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明确 namespace：dplyr::select()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Fisher workspace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 FEXACT error 7 workspace fisher.test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先判断是否误把连续变量当分类，再考虑 workspace/simulation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7365D"/>
          <w:bottom w:val="single" w:sz="8" w:space="0" w:color="17365D"/>
          <w:insideH w:val="single" w:sz="4" w:space="0" w:color="17365D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报错检索公式</w:t>
              <w:br/>
            </w:r>
            <w:r>
              <w:rPr>
                <w:rFonts w:ascii="Arial" w:hAnsi="Arial"/>
                <w:sz w:val="20"/>
              </w:rPr>
              <w:t>把最早出现的 error 原样放进双引号，再加 package 名和 function 名。例如："exponentiate = TRUE is not valid for this type of model" gtsummary tbl_regression lm。不要搜最后出现的 object not found，因为它通常只是前一块失败后的连锁错误。</w:t>
            </w:r>
          </w:p>
        </w:tc>
      </w:tr>
    </w:tbl>
    <w:p>
      <w:pPr>
        <w:spacing w:after="0"/>
      </w:pPr>
    </w:p>
    <w:p>
      <w:pPr>
        <w:pStyle w:val="Heading1"/>
      </w:pPr>
      <w:r>
        <w:t>13. 如何把 SAS / Stata / Python 方法翻译成 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02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文章或教程中的写法</w:t>
            </w:r>
          </w:p>
        </w:tc>
        <w:tc>
          <w:tcPr>
            <w:tcW w:type="dxa" w:w="403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统计含义</w:t>
            </w:r>
          </w:p>
        </w:tc>
        <w:tc>
          <w:tcPr>
            <w:tcW w:type="dxa" w:w="38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 对应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 PHREG / stcox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Cox proportional hazards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survival::coxph()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 LIFETEST / sts graph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Kaplan–Meier / log-rank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survival::survfit(), survdiff()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 LOGISTIC / logit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Binary logistic regression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stats::glm(..., family=binomial)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 GENMOD Poisson / poisson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Poisson regression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stats::glm(..., family=poisson)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negative binomial / nbreg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Negative binomial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MASS::glm.nb()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PROC MIXED / mixed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Linear mixed model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lme4::lmer()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GEE / xtgee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Marginal repeated/clustered model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geepack::geeglm()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restricted cubic spline</w:t>
            </w:r>
          </w:p>
        </w:tc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Flexible continuous effect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rms::rcs() 或 splines::ns()</w:t>
            </w:r>
          </w:p>
        </w:tc>
      </w:tr>
    </w:tbl>
    <w:p>
      <w:pPr>
        <w:spacing w:after="0"/>
      </w:pPr>
    </w:p>
    <w:p>
      <w:r>
        <w:t>翻译时不要只找函数名。还要抄下 family、link、reference group、cluster ID、time variable、offset、weights 和 covariance/correlation structure。</w:t>
      </w:r>
    </w:p>
    <w:p>
      <w:pPr>
        <w:pStyle w:val="Heading1"/>
      </w:pPr>
      <w:r>
        <w:t>14. 文章能借鉴什么、不能照搬什么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5141"/>
        <w:gridCol w:w="5141"/>
      </w:tblGrid>
      <w:tr>
        <w:trPr>
          <w:cantSplit/>
        </w:trPr>
        <w:tc>
          <w:tcPr>
            <w:tcW w:type="dxa" w:w="532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可以借鉴</w:t>
            </w:r>
          </w:p>
        </w:tc>
        <w:tc>
          <w:tcPr>
            <w:tcW w:type="dxa" w:w="532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不能机械照搬</w:t>
            </w:r>
          </w:p>
        </w:tc>
      </w:tr>
      <w:tr>
        <w:trPr>
          <w:cantSplit/>
        </w:trPr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研究问题如何拆成 primary/secondary outcomes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文章的结论和数字</w:t>
            </w:r>
          </w:p>
        </w:tc>
      </w:tr>
      <w:tr>
        <w:trPr>
          <w:cantSplit/>
        </w:trPr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变量与 outcome 的定义方式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它的 cutpoint，除非你的题目或临床依据相同</w:t>
            </w:r>
          </w:p>
        </w:tc>
      </w:tr>
      <w:tr>
        <w:trPr>
          <w:cantSplit/>
        </w:trPr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model family、effect measure、diagnostic types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它选择的全部 covariates</w:t>
            </w:r>
          </w:p>
        </w:tc>
      </w:tr>
      <w:tr>
        <w:trPr>
          <w:cantSplit/>
        </w:trPr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Table/Figure 的结构与 footnote 内容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它的 reference group 和单位</w:t>
            </w:r>
          </w:p>
        </w:tc>
      </w:tr>
      <w:tr>
        <w:trPr>
          <w:cantSplit/>
        </w:trPr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Methods 的组织顺序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原句、整段措辞或未引用的观点</w:t>
            </w:r>
          </w:p>
        </w:tc>
      </w:tr>
      <w:tr>
        <w:trPr>
          <w:cantSplit/>
        </w:trPr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limitations 的类别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把它的 limitation 当成你数据一定存在的问题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7365D"/>
          <w:bottom w:val="single" w:sz="8" w:space="0" w:color="17365D"/>
          <w:insideH w:val="single" w:sz="4" w:space="0" w:color="17365D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核心原则</w:t>
              <w:br/>
            </w:r>
            <w:r>
              <w:rPr>
                <w:rFonts w:ascii="Arial" w:hAnsi="Arial"/>
                <w:sz w:val="20"/>
              </w:rPr>
              <w:t>先问“这篇文章的 estimand 是否和我的 estimand 一样？”如果不一样，即使 model function 相同，也不能直接模仿解释。例如 complication risk、odds、rate、number 和 time-to-event 是不同目标。</w:t>
            </w:r>
          </w:p>
        </w:tc>
      </w:tr>
    </w:tbl>
    <w:p>
      <w:pPr>
        <w:spacing w:after="0"/>
      </w:pPr>
    </w:p>
    <w:p>
      <w:pPr>
        <w:pStyle w:val="Heading1"/>
      </w:pPr>
      <w:r>
        <w:t>15. 报告中哪些地方需要引用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B7B7B7"/>
          <w:left w:val="nil"/>
          <w:right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01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通常是否引用</w:t>
            </w:r>
          </w:p>
        </w:tc>
        <w:tc>
          <w:tcPr>
            <w:tcW w:type="dxa" w:w="518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疾病或治疗的临床背景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需要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尤其是 incidence、clinical rationale、known risk factors。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为什么某个 exposure 可能影响 outcome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需要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属于临床/生物学依据。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同领域既往研究结果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需要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用于 Introduction 或 Discussion 对比。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常规 t test / chi-square / logistic / Cox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通常不必逐一引用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Methods 清楚说明即可；除非课程要求或使用特殊方法。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STROBE / reporting framework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可引用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用于说明 observational report 结构；不是研究质量评分工具。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特殊方法或非标准 sensitivity analysis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建议引用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如 competing risks、penalized regression、multiple imputation 特定实现。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从文章借来的原句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必须避免或明确引用</w:t>
            </w:r>
          </w:p>
        </w:tc>
        <w:tc>
          <w:tcPr>
            <w:tcW w:type="dxa" w:w="51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优先用自己的语言改写。</w:t>
            </w:r>
          </w:p>
        </w:tc>
      </w:tr>
    </w:tbl>
    <w:p>
      <w:pPr>
        <w:spacing w:after="0"/>
      </w:pPr>
    </w:p>
    <w:p>
      <w:r>
        <w:t>2022 原题明确要求对借用的语言或观点引用来源；即使考试允许在线搜索，也不应把文献 Methods 直接复制到自己的报告。</w:t>
      </w:r>
    </w:p>
    <w:p>
      <w:pPr>
        <w:pStyle w:val="Heading1"/>
      </w:pPr>
      <w:r>
        <w:t>16. 一页式考试搜索清单</w:t>
      </w:r>
    </w:p>
    <w:p>
      <w:r>
        <w:t>□ 我已经先写出 Population、Exposure、Comparator、Outcome、time frame、design、estimand。</w:t>
      </w:r>
    </w:p>
    <w:p>
      <w:r>
        <w:t>□ 我先在 PubMed 搜 clinical analog，而不是先搜 R code。</w:t>
      </w:r>
    </w:p>
    <w:p>
      <w:r>
        <w:t>□ 我的检索式包含 population + exposure + outcome；method block 只在需要时加入。</w:t>
      </w:r>
    </w:p>
    <w:p>
      <w:r>
        <w:t>□ 我选中的文章 outcome family 和 estimand 与考试题相同或非常接近。</w:t>
      </w:r>
    </w:p>
    <w:p>
      <w:r>
        <w:t>□ 我至少打开了一篇能看到完整 Methods 的文章。</w:t>
      </w:r>
    </w:p>
    <w:p>
      <w:r>
        <w:t>□ 我提取了 model family、reference、units、covariates、missing-data approach 和 diagnostics。</w:t>
      </w:r>
    </w:p>
    <w:p>
      <w:r>
        <w:t>□ 我查看了主 model table 的 effect measure、CI、model N 和 footnotes。</w:t>
      </w:r>
    </w:p>
    <w:p>
      <w:r>
        <w:t>□ 我没有因为文章使用某个 cutpoint 就机械把自己的连续变量分组。</w:t>
      </w:r>
    </w:p>
    <w:p>
      <w:r>
        <w:t>□ 我没有只因文章中某 covariate 显著就把它加入自己的模型。</w:t>
      </w:r>
    </w:p>
    <w:p>
      <w:r>
        <w:t>□ 我已经把文章结构翻译成自己的模型公式和 R function。</w:t>
      </w:r>
    </w:p>
    <w:p>
      <w:r>
        <w:t>□ 我找到一篇后使用 Similar Articles / Cited by 扩展，而不是无限重写检索式。</w:t>
      </w:r>
    </w:p>
    <w:p>
      <w:r>
        <w:t>□ 我在 10 分钟左右停止搜索，转入 analysis。</w:t>
      </w:r>
    </w:p>
    <w:p>
      <w:r>
        <w:t>□ 我记录了作者、题名、期刊、年份、PMID/DOI，便于最终引用。</w:t>
      </w:r>
    </w:p>
    <w:p>
      <w:r>
        <w:t>□ 我用自己的语言写 Methods 和 Results，并确保数字来自自己的 output。</w:t>
      </w:r>
    </w:p>
    <w:p>
      <w:pPr>
        <w:pStyle w:val="Heading1"/>
      </w:pPr>
      <w:r>
        <w:t>17. 推荐起点文献与官方资源</w:t>
      </w:r>
    </w:p>
    <w:p>
      <w:pPr>
        <w:pStyle w:val="Heading2"/>
      </w:pPr>
      <w:r>
        <w:t>17.1 官方搜索与报告资源</w:t>
      </w:r>
    </w:p>
    <w:p>
      <w:pPr>
        <w:pStyle w:val="ListBullet"/>
      </w:pPr>
      <w:r>
        <w:t>National Library of Medicine. PubMed User Guide. Updated May 7, 2026. PubMed Help.</w:t>
      </w:r>
    </w:p>
    <w:p>
      <w:pPr>
        <w:pStyle w:val="ListBullet"/>
      </w:pPr>
      <w:r>
        <w:t>National Library of Medicine. Medical Subject Headings (MeSH): controlled vocabulary used for PubMed indexing.</w:t>
      </w:r>
    </w:p>
    <w:p>
      <w:pPr>
        <w:pStyle w:val="ListBullet"/>
      </w:pPr>
      <w:r>
        <w:t>Google Scholar Search Help. Functions include exact-title searching, Related articles, and Cited by.</w:t>
      </w:r>
    </w:p>
    <w:p>
      <w:pPr>
        <w:pStyle w:val="ListBullet"/>
      </w:pPr>
      <w:r>
        <w:t>von Elm E, et al. The Strengthening the Reporting of Observational Studies in Epidemiology (STROBE) Statement. Ann Intern Med. 2007;147:573–577. PMID: 17938396.</w:t>
      </w:r>
    </w:p>
    <w:p>
      <w:pPr>
        <w:pStyle w:val="Heading2"/>
      </w:pPr>
      <w:r>
        <w:t>17.2 三年项目的示例起点文献</w:t>
      </w:r>
    </w:p>
    <w:p>
      <w:pPr>
        <w:pStyle w:val="ListBullet"/>
      </w:pPr>
      <w:r>
        <w:t>Hafeez MS, et al. Outcomes after anti-thymocyte globulin vs Basiliximab induction before deceased donor kidney transplants. Transpl Immunol. 2022;75:101733. PMID: 36347493.</w:t>
      </w:r>
    </w:p>
    <w:p>
      <w:pPr>
        <w:pStyle w:val="ListBullet"/>
      </w:pPr>
      <w:r>
        <w:t>El Rifai R, et al. Long-term outcomes of induction immunosuppression for kidney transplantation. 2025. PMID: 39515757.</w:t>
      </w:r>
    </w:p>
    <w:p>
      <w:pPr>
        <w:pStyle w:val="ListBullet"/>
      </w:pPr>
      <w:r>
        <w:t>Sanni A, et al. Postoperative complications in bariatric surgery using age and BMI stratification. Obes Surg. 2014. PMID: 25115863.</w:t>
      </w:r>
    </w:p>
    <w:p>
      <w:pPr>
        <w:pStyle w:val="ListBullet"/>
      </w:pPr>
      <w:r>
        <w:t>Minhem MA, et al. Comparison of early morbidity and mortality between bariatric procedures using ACS-NSQIP. 2018. PMID: 29696572.</w:t>
      </w:r>
    </w:p>
    <w:p>
      <w:pPr>
        <w:pStyle w:val="ListBullet"/>
      </w:pPr>
      <w:r>
        <w:t>Burns EM, et al. Introduction of laparoscopic bariatric surgery in England: observational population cohort study. BMJ. 2010;341:c4296. PMID: 20798224.</w:t>
      </w:r>
    </w:p>
    <w:p>
      <w:pPr>
        <w:pStyle w:val="ListBullet"/>
      </w:pPr>
      <w:r>
        <w:t>Ferguson MK, et al. Diffusing capacity predicts long-term survival after lung resection for cancer. Eur J Cardiothorac Surg. 2012;41:e81–e86. PMID: 22368187.</w:t>
      </w:r>
    </w:p>
    <w:p>
      <w:pPr>
        <w:pStyle w:val="ListBullet"/>
      </w:pPr>
      <w:r>
        <w:t>Ferguson MK, et al. Predicted postoperative lung function is associated with all-cause long-term mortality after major lung resection. 2014. PMID: 24052607.</w:t>
      </w:r>
    </w:p>
    <w:p>
      <w:pPr>
        <w:pStyle w:val="ListBullet"/>
      </w:pPr>
      <w:r>
        <w:t>Almquist D, et al. Preoperative pulmonary function tests and outcomes after resection of early-stage non-small cell lung cancer. 2018. PMID: 29715115.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7365D"/>
          <w:bottom w:val="single" w:sz="8" w:space="0" w:color="17365D"/>
          <w:insideH w:val="single" w:sz="4" w:space="0" w:color="17365D"/>
          <w:left w:val="nil"/>
          <w:right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最后一句</w:t>
              <w:br/>
            </w:r>
            <w:r>
              <w:rPr>
                <w:rFonts w:ascii="Arial" w:hAnsi="Arial"/>
                <w:sz w:val="20"/>
              </w:rPr>
              <w:t>搜索文献的终点不是“我找到了一篇看起来高级的文章”，而是“我已经能用自己的变量写出 estimand、model formula、diagnostics、effect measure、table/figure 和 report structure”。一旦做到这一点，立刻停止搜索并开始分析。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F7F7F"/>
        <w:sz w:val="16"/>
      </w:rPr>
      <w:t>Applied Biostatistics | Literature Search and Article-to-Analysis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6D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7F6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259" w:right="115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Biostatistics 考试当天参考文献搜索与文章反推分析指南</dc:title>
  <dc:subject>2022 2024 2025 Applied Qualifying Exam literature search workflow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