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1160" cy="3204210"/>
            <wp:effectExtent l="0" t="0" r="15240" b="21590"/>
            <wp:docPr id="1" name="图片 1" descr="Wechat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echatIMG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8780" cy="3406140"/>
            <wp:effectExtent l="0" t="0" r="7620" b="22860"/>
            <wp:docPr id="2" name="图片 2" descr="Wechat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IMG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4495" cy="4542790"/>
            <wp:effectExtent l="0" t="0" r="1905" b="3810"/>
            <wp:docPr id="3" name="图片 3" descr="WechatIM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echatIMG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9FEF9D3B"/>
    <w:rsid w:val="D7AFC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2020-03-06T16:34:00Z</dcterms:created>
  <dc:creator>Yim Hsing</dc:creator>
  <cp:lastModifiedBy>yinle</cp:lastModifiedBy>
  <dcterms:modified xsi:type="dcterms:W3CDTF">2020-05-18T18:55:44Z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