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HOUSEHOLD ELECTRIC POWER CONSUMPTION</w:t>
        <w:br/>
      </w:r>
      <w:r>
        <w:rPr>
          <w:sz w:val="32"/>
        </w:rPr>
        <w:t>Data Science Project</w:t>
        <w:br/>
      </w:r>
      <w:r>
        <w:rPr>
          <w:color w:val="2E75B5"/>
          <w:sz w:val="28"/>
        </w:rPr>
        <w:t>Predictive Analysis &amp; Machine Learning</w:t>
      </w:r>
    </w:p>
    <w:p/>
    <w:p>
      <w:pPr>
        <w:jc w:val="center"/>
      </w:pPr>
      <w:r>
        <w:t>Energy Sector - Regression Analysis</w:t>
      </w:r>
    </w:p>
    <w:p>
      <w:pPr>
        <w:jc w:val="center"/>
      </w:pPr>
      <w:r>
        <w:rPr>
          <w:i/>
        </w:rPr>
        <w:t>Dataset: UCI Machine Learning Repository</w:t>
      </w:r>
    </w:p>
    <w:p>
      <w:pPr>
        <w:jc w:val="center"/>
      </w:pPr>
      <w:r>
        <w:rPr>
          <w:i/>
        </w:rPr>
        <w:t>Individual Household Electric Power Consumption</w:t>
      </w:r>
    </w:p>
    <w:p/>
    <w:p/>
    <w:p>
      <w:pPr>
        <w:jc w:val="center"/>
      </w:pPr>
      <w:r>
        <w:t>Date: January 2026</w:t>
      </w:r>
    </w:p>
    <w:p>
      <w:r>
        <w:br w:type="page"/>
      </w:r>
    </w:p>
    <w:p>
      <w:pPr>
        <w:pStyle w:val="Heading1"/>
      </w:pPr>
      <w:r>
        <w:t>Executive Summary</w:t>
      </w:r>
    </w:p>
    <w:p>
      <w:r>
        <w:t>This project analyzes household electric power consumption patterns using machine learning techniques. The analysis encompasses data from a household in France, measuring global active power consumption at one-minute intervals. The primary objective is to develop predictive models capable of forecasting energy consumption, enabling better energy management and optimization strategies.</w:t>
      </w:r>
    </w:p>
    <w:p>
      <w:r>
        <w:t>Three distinct machine learning algorithms were implemented and evaluated: Linear Regression, Random Forest Regressor, and Gradient Boosting Regressor. The analysis reveals critical insights into consumption patterns, temporal trends, and the influence of various electrical sub-systems on overall power usage.</w:t>
      </w:r>
    </w:p>
    <w:p>
      <w:r>
        <w:br w:type="page"/>
      </w:r>
    </w:p>
    <w:p>
      <w:pPr>
        <w:pStyle w:val="Heading1"/>
      </w:pPr>
      <w:r>
        <w:t>1. Introduction</w:t>
      </w:r>
    </w:p>
    <w:p>
      <w:pPr>
        <w:pStyle w:val="Heading2"/>
      </w:pPr>
      <w:r>
        <w:t>1.1 Problem Context</w:t>
      </w:r>
    </w:p>
    <w:p>
      <w:r>
        <w:t>Energy consumption optimization represents a critical challenge in modern society. With rising energy costs and environmental concerns, understanding and predicting household electricity usage patterns becomes essential for:</w:t>
      </w:r>
    </w:p>
    <w:p>
      <w:pPr>
        <w:pStyle w:val="ListBullet"/>
      </w:pPr>
      <w:r>
        <w:t>Reducing energy waste and operational costs</w:t>
      </w:r>
    </w:p>
    <w:p>
      <w:pPr>
        <w:pStyle w:val="ListBullet"/>
      </w:pPr>
      <w:r>
        <w:t>Optimizing electricity grid management</w:t>
      </w:r>
    </w:p>
    <w:p>
      <w:pPr>
        <w:pStyle w:val="ListBullet"/>
      </w:pPr>
      <w:r>
        <w:t>Enabling smart home automation systems</w:t>
      </w:r>
    </w:p>
    <w:p>
      <w:pPr>
        <w:pStyle w:val="ListBullet"/>
      </w:pPr>
      <w:r>
        <w:t>Supporting renewable energy integration</w:t>
      </w:r>
    </w:p>
    <w:p>
      <w:pPr>
        <w:pStyle w:val="ListBullet"/>
      </w:pPr>
      <w:r>
        <w:t>Facilitating consumer behavior modification</w:t>
      </w:r>
    </w:p>
    <w:p>
      <w:pPr>
        <w:pStyle w:val="Heading2"/>
      </w:pPr>
      <w:r>
        <w:t>1.2 Project Objectives</w:t>
      </w:r>
    </w:p>
    <w:p>
      <w:r>
        <w:t>The primary objectives of this project are:</w:t>
      </w:r>
    </w:p>
    <w:p>
      <w:pPr>
        <w:pStyle w:val="ListNumber"/>
      </w:pPr>
      <w:r>
        <w:t>Analyze historical power consumption data to identify patterns and trends</w:t>
      </w:r>
    </w:p>
    <w:p>
      <w:pPr>
        <w:pStyle w:val="ListNumber"/>
      </w:pPr>
      <w:r>
        <w:t>Develop predictive models for Global Active Power consumption</w:t>
      </w:r>
    </w:p>
    <w:p>
      <w:pPr>
        <w:pStyle w:val="ListNumber"/>
      </w:pPr>
      <w:r>
        <w:t>Compare multiple machine learning algorithms for regression tasks</w:t>
      </w:r>
    </w:p>
    <w:p>
      <w:pPr>
        <w:pStyle w:val="ListNumber"/>
      </w:pPr>
      <w:r>
        <w:t>Identify key features influencing energy consumption</w:t>
      </w:r>
    </w:p>
    <w:p>
      <w:pPr>
        <w:pStyle w:val="ListNumber"/>
      </w:pPr>
      <w:r>
        <w:t>Provide actionable recommendations for energy optimization</w:t>
      </w:r>
    </w:p>
    <w:p>
      <w:pPr>
        <w:pStyle w:val="Heading2"/>
      </w:pPr>
      <w:r>
        <w:t>1.3 Problem Type</w:t>
      </w:r>
    </w:p>
    <w:p>
      <w:r>
        <w:t xml:space="preserve">This project addresses a </w:t>
      </w:r>
      <w:r>
        <w:rPr>
          <w:b/>
        </w:rPr>
        <w:t>regression problem</w:t>
      </w:r>
      <w:r>
        <w:t>, where the target variable (Global Active Power) is a continuous numerical value measured in kilowatts. The goal is to predict this continuous output based on various input features including temporal attributes, voltage measurements, and sub-metering readings.</w:t>
      </w:r>
    </w:p>
    <w:p>
      <w:r>
        <w:br w:type="page"/>
      </w:r>
    </w:p>
    <w:p>
      <w:pPr>
        <w:pStyle w:val="Heading1"/>
      </w:pPr>
      <w:r>
        <w:t>2. Data Understanding</w:t>
      </w:r>
    </w:p>
    <w:p>
      <w:pPr>
        <w:pStyle w:val="Heading2"/>
      </w:pPr>
      <w:r>
        <w:t>2.1 Dataset Description</w:t>
      </w:r>
    </w:p>
    <w:p>
      <w:r>
        <w:t xml:space="preserve">The dataset used in this analysis is the </w:t>
      </w:r>
      <w:r>
        <w:rPr>
          <w:i/>
        </w:rPr>
        <w:t>Individual Household Electric Power Consumption</w:t>
      </w:r>
      <w:r>
        <w:t xml:space="preserve"> dataset from the UCI Machine Learning Repository. This dataset contains measurements of electric power consumption in one household with a one-minute sampling rate over a period of almost 4 years.</w:t>
      </w:r>
    </w:p>
    <w:p>
      <w:pPr>
        <w:pStyle w:val="Heading3"/>
      </w:pPr>
      <w:r>
        <w:t>2.1.1 Dataset Characteristics</w:t>
      </w:r>
    </w:p>
    <w:p>
      <w:r>
        <w:t>Total Records: 10,000 observations (sample)</w:t>
      </w:r>
    </w:p>
    <w:p>
      <w:r>
        <w:t>Date Range: December 16, 2006 to December 22, 2006</w:t>
      </w:r>
    </w:p>
    <w:p>
      <w:r>
        <w:t>Sampling Rate: 1 minute</w:t>
      </w:r>
    </w:p>
    <w:p>
      <w:r>
        <w:t>Number of Features: 9 original variables</w:t>
      </w:r>
    </w:p>
    <w:p>
      <w:pPr>
        <w:pStyle w:val="Heading2"/>
      </w:pPr>
      <w:r>
        <w:t>2.2 Variable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Variable Name</w:t>
            </w:r>
          </w:p>
        </w:tc>
        <w:tc>
          <w:tcPr>
            <w:tcW w:type="dxa" w:w="2160"/>
          </w:tcPr>
          <w:p>
            <w:r>
              <w:t>Type</w:t>
            </w:r>
          </w:p>
        </w:tc>
        <w:tc>
          <w:tcPr>
            <w:tcW w:type="dxa" w:w="2160"/>
          </w:tcPr>
          <w:p>
            <w:r>
              <w:t>Description</w:t>
            </w:r>
          </w:p>
        </w:tc>
        <w:tc>
          <w:tcPr>
            <w:tcW w:type="dxa" w:w="2160"/>
          </w:tcPr>
          <w:p>
            <w:r>
              <w:t>Unit</w:t>
            </w:r>
          </w:p>
        </w:tc>
      </w:tr>
      <w:tr>
        <w:tc>
          <w:tcPr>
            <w:tcW w:type="dxa" w:w="2160"/>
          </w:tcPr>
          <w:p>
            <w:r>
              <w:t>Date</w:t>
            </w:r>
          </w:p>
        </w:tc>
        <w:tc>
          <w:tcPr>
            <w:tcW w:type="dxa" w:w="2160"/>
          </w:tcPr>
          <w:p>
            <w:r>
              <w:t>Temporal</w:t>
            </w:r>
          </w:p>
        </w:tc>
        <w:tc>
          <w:tcPr>
            <w:tcW w:type="dxa" w:w="2160"/>
          </w:tcPr>
          <w:p>
            <w:r>
              <w:t>Day of measurement</w:t>
            </w:r>
          </w:p>
        </w:tc>
        <w:tc>
          <w:tcPr>
            <w:tcW w:type="dxa" w:w="2160"/>
          </w:tcPr>
          <w:p>
            <w:r>
              <w:t>DD/MM/YYYY</w:t>
            </w:r>
          </w:p>
        </w:tc>
      </w:tr>
      <w:tr>
        <w:tc>
          <w:tcPr>
            <w:tcW w:type="dxa" w:w="2160"/>
          </w:tcPr>
          <w:p>
            <w:r>
              <w:t>Time</w:t>
            </w:r>
          </w:p>
        </w:tc>
        <w:tc>
          <w:tcPr>
            <w:tcW w:type="dxa" w:w="2160"/>
          </w:tcPr>
          <w:p>
            <w:r>
              <w:t>Temporal</w:t>
            </w:r>
          </w:p>
        </w:tc>
        <w:tc>
          <w:tcPr>
            <w:tcW w:type="dxa" w:w="2160"/>
          </w:tcPr>
          <w:p>
            <w:r>
              <w:t>Time of measurement</w:t>
            </w:r>
          </w:p>
        </w:tc>
        <w:tc>
          <w:tcPr>
            <w:tcW w:type="dxa" w:w="2160"/>
          </w:tcPr>
          <w:p>
            <w:r>
              <w:t>HH:MM:SS</w:t>
            </w:r>
          </w:p>
        </w:tc>
      </w:tr>
      <w:tr>
        <w:tc>
          <w:tcPr>
            <w:tcW w:type="dxa" w:w="2160"/>
          </w:tcPr>
          <w:p>
            <w:r>
              <w:t>Global_active_power</w:t>
            </w:r>
          </w:p>
        </w:tc>
        <w:tc>
          <w:tcPr>
            <w:tcW w:type="dxa" w:w="2160"/>
          </w:tcPr>
          <w:p>
            <w:r>
              <w:t>Numeric</w:t>
            </w:r>
          </w:p>
        </w:tc>
        <w:tc>
          <w:tcPr>
            <w:tcW w:type="dxa" w:w="2160"/>
          </w:tcPr>
          <w:p>
            <w:r>
              <w:t>Household global minute-averaged active power</w:t>
            </w:r>
          </w:p>
        </w:tc>
        <w:tc>
          <w:tcPr>
            <w:tcW w:type="dxa" w:w="2160"/>
          </w:tcPr>
          <w:p>
            <w:r>
              <w:t>kilowatt</w:t>
            </w:r>
          </w:p>
        </w:tc>
      </w:tr>
      <w:tr>
        <w:tc>
          <w:tcPr>
            <w:tcW w:type="dxa" w:w="2160"/>
          </w:tcPr>
          <w:p>
            <w:r>
              <w:t>Global_reactive_power</w:t>
            </w:r>
          </w:p>
        </w:tc>
        <w:tc>
          <w:tcPr>
            <w:tcW w:type="dxa" w:w="2160"/>
          </w:tcPr>
          <w:p>
            <w:r>
              <w:t>Numeric</w:t>
            </w:r>
          </w:p>
        </w:tc>
        <w:tc>
          <w:tcPr>
            <w:tcW w:type="dxa" w:w="2160"/>
          </w:tcPr>
          <w:p>
            <w:r>
              <w:t>Household global minute-averaged reactive power</w:t>
            </w:r>
          </w:p>
        </w:tc>
        <w:tc>
          <w:tcPr>
            <w:tcW w:type="dxa" w:w="2160"/>
          </w:tcPr>
          <w:p>
            <w:r>
              <w:t>kilowatt</w:t>
            </w:r>
          </w:p>
        </w:tc>
      </w:tr>
      <w:tr>
        <w:tc>
          <w:tcPr>
            <w:tcW w:type="dxa" w:w="2160"/>
          </w:tcPr>
          <w:p>
            <w:r>
              <w:t>Voltage</w:t>
            </w:r>
          </w:p>
        </w:tc>
        <w:tc>
          <w:tcPr>
            <w:tcW w:type="dxa" w:w="2160"/>
          </w:tcPr>
          <w:p>
            <w:r>
              <w:t>Numeric</w:t>
            </w:r>
          </w:p>
        </w:tc>
        <w:tc>
          <w:tcPr>
            <w:tcW w:type="dxa" w:w="2160"/>
          </w:tcPr>
          <w:p>
            <w:r>
              <w:t>Minute-averaged voltage</w:t>
            </w:r>
          </w:p>
        </w:tc>
        <w:tc>
          <w:tcPr>
            <w:tcW w:type="dxa" w:w="2160"/>
          </w:tcPr>
          <w:p>
            <w:r>
              <w:t>volt</w:t>
            </w:r>
          </w:p>
        </w:tc>
      </w:tr>
      <w:tr>
        <w:tc>
          <w:tcPr>
            <w:tcW w:type="dxa" w:w="2160"/>
          </w:tcPr>
          <w:p>
            <w:r>
              <w:t>Global_intensity</w:t>
            </w:r>
          </w:p>
        </w:tc>
        <w:tc>
          <w:tcPr>
            <w:tcW w:type="dxa" w:w="2160"/>
          </w:tcPr>
          <w:p>
            <w:r>
              <w:t>Numeric</w:t>
            </w:r>
          </w:p>
        </w:tc>
        <w:tc>
          <w:tcPr>
            <w:tcW w:type="dxa" w:w="2160"/>
          </w:tcPr>
          <w:p>
            <w:r>
              <w:t>Household global minute-averaged current intensity</w:t>
            </w:r>
          </w:p>
        </w:tc>
        <w:tc>
          <w:tcPr>
            <w:tcW w:type="dxa" w:w="2160"/>
          </w:tcPr>
          <w:p>
            <w:r>
              <w:t>ampere</w:t>
            </w:r>
          </w:p>
        </w:tc>
      </w:tr>
      <w:tr>
        <w:tc>
          <w:tcPr>
            <w:tcW w:type="dxa" w:w="2160"/>
          </w:tcPr>
          <w:p>
            <w:r>
              <w:t>Sub_metering_1</w:t>
            </w:r>
          </w:p>
        </w:tc>
        <w:tc>
          <w:tcPr>
            <w:tcW w:type="dxa" w:w="2160"/>
          </w:tcPr>
          <w:p>
            <w:r>
              <w:t>Numeric</w:t>
            </w:r>
          </w:p>
        </w:tc>
        <w:tc>
          <w:tcPr>
            <w:tcW w:type="dxa" w:w="2160"/>
          </w:tcPr>
          <w:p>
            <w:r>
              <w:t>Energy sub-metering (kitchen)</w:t>
            </w:r>
          </w:p>
        </w:tc>
        <w:tc>
          <w:tcPr>
            <w:tcW w:type="dxa" w:w="2160"/>
          </w:tcPr>
          <w:p>
            <w:r>
              <w:t>watt-hour</w:t>
            </w:r>
          </w:p>
        </w:tc>
      </w:tr>
      <w:tr>
        <w:tc>
          <w:tcPr>
            <w:tcW w:type="dxa" w:w="2160"/>
          </w:tcPr>
          <w:p>
            <w:r>
              <w:t>Sub_metering_2</w:t>
            </w:r>
          </w:p>
        </w:tc>
        <w:tc>
          <w:tcPr>
            <w:tcW w:type="dxa" w:w="2160"/>
          </w:tcPr>
          <w:p>
            <w:r>
              <w:t>Numeric</w:t>
            </w:r>
          </w:p>
        </w:tc>
        <w:tc>
          <w:tcPr>
            <w:tcW w:type="dxa" w:w="2160"/>
          </w:tcPr>
          <w:p>
            <w:r>
              <w:t>Energy sub-metering (laundry)</w:t>
            </w:r>
          </w:p>
        </w:tc>
        <w:tc>
          <w:tcPr>
            <w:tcW w:type="dxa" w:w="2160"/>
          </w:tcPr>
          <w:p>
            <w:r>
              <w:t>watt-hour</w:t>
            </w:r>
          </w:p>
        </w:tc>
      </w:tr>
      <w:tr>
        <w:tc>
          <w:tcPr>
            <w:tcW w:type="dxa" w:w="2160"/>
          </w:tcPr>
          <w:p>
            <w:r>
              <w:t>Sub_metering_3</w:t>
            </w:r>
          </w:p>
        </w:tc>
        <w:tc>
          <w:tcPr>
            <w:tcW w:type="dxa" w:w="2160"/>
          </w:tcPr>
          <w:p>
            <w:r>
              <w:t>Numeric</w:t>
            </w:r>
          </w:p>
        </w:tc>
        <w:tc>
          <w:tcPr>
            <w:tcW w:type="dxa" w:w="2160"/>
          </w:tcPr>
          <w:p>
            <w:r>
              <w:t>Energy sub-metering (climate control)</w:t>
            </w:r>
          </w:p>
        </w:tc>
        <w:tc>
          <w:tcPr>
            <w:tcW w:type="dxa" w:w="2160"/>
          </w:tcPr>
          <w:p>
            <w:r>
              <w:t>watt-hour</w:t>
            </w:r>
          </w:p>
        </w:tc>
      </w:tr>
    </w:tbl>
    <w:p>
      <w:pPr>
        <w:pStyle w:val="Heading2"/>
      </w:pPr>
      <w:r>
        <w:t>2.3 Data Quality Assessment</w:t>
      </w:r>
    </w:p>
    <w:p>
      <w:r>
        <w:rPr>
          <w:b/>
        </w:rPr>
        <w:t xml:space="preserve">Missing Values: </w:t>
      </w:r>
      <w:r>
        <w:t>The initial dataset had no missing values. For demonstration purposes, 5% missing values were introduced and handled using forward-fill imputation.</w:t>
      </w:r>
    </w:p>
    <w:p>
      <w:r>
        <w:rPr>
          <w:b/>
        </w:rPr>
        <w:t xml:space="preserve">Duplicates: </w:t>
      </w:r>
      <w:r>
        <w:t>No duplicate records were identified in the dataset.</w:t>
      </w:r>
    </w:p>
    <w:p>
      <w:r>
        <w:rPr>
          <w:b/>
        </w:rPr>
        <w:t xml:space="preserve">Outliers: </w:t>
      </w:r>
      <w:r>
        <w:t>Outlier detection revealed occasional spikes in consumption, which are legitimate and represent actual high-usage periods.</w:t>
      </w:r>
    </w:p>
    <w:p>
      <w:r>
        <w:br w:type="page"/>
      </w:r>
    </w:p>
    <w:p>
      <w:pPr>
        <w:pStyle w:val="Heading1"/>
      </w:pPr>
      <w:r>
        <w:t>3. Data Preparation &amp; Feature Engineering</w:t>
      </w:r>
    </w:p>
    <w:p>
      <w:pPr>
        <w:pStyle w:val="Heading2"/>
      </w:pPr>
      <w:r>
        <w:t>3.1 Data Cleaning</w:t>
      </w:r>
    </w:p>
    <w:p>
      <w:r>
        <w:t>Several preprocessing steps were implemented to ensure data quality:</w:t>
      </w:r>
    </w:p>
    <w:p>
      <w:pPr>
        <w:pStyle w:val="ListBullet"/>
      </w:pPr>
      <w:r>
        <w:t>Handling missing values through forward-fill imputation</w:t>
      </w:r>
    </w:p>
    <w:p>
      <w:pPr>
        <w:pStyle w:val="ListBullet"/>
      </w:pPr>
      <w:r>
        <w:t>DateTime consolidation from separate Date and Time columns</w:t>
      </w:r>
    </w:p>
    <w:p>
      <w:pPr>
        <w:pStyle w:val="ListBullet"/>
      </w:pPr>
      <w:r>
        <w:t>Data type validation and conversion</w:t>
      </w:r>
    </w:p>
    <w:p>
      <w:pPr>
        <w:pStyle w:val="ListBullet"/>
      </w:pPr>
      <w:r>
        <w:t>Chronological sorting by timestamp</w:t>
      </w:r>
    </w:p>
    <w:p>
      <w:pPr>
        <w:pStyle w:val="Heading2"/>
      </w:pPr>
      <w:r>
        <w:t>3.2 Feature Engineering</w:t>
      </w:r>
    </w:p>
    <w:p>
      <w:r>
        <w:t>Extensive feature engineering was performed to capture temporal patterns and create meaningful predictive variables:</w:t>
      </w:r>
    </w:p>
    <w:p>
      <w:pPr>
        <w:pStyle w:val="Heading3"/>
      </w:pPr>
      <w:r>
        <w:t>3.2.1 Temporal Features</w:t>
      </w:r>
    </w:p>
    <w:p>
      <w:pPr>
        <w:pStyle w:val="ListBullet"/>
      </w:pPr>
      <w:r>
        <w:t>Hour: Hour of day (0-23)</w:t>
      </w:r>
    </w:p>
    <w:p>
      <w:pPr>
        <w:pStyle w:val="ListBullet"/>
      </w:pPr>
      <w:r>
        <w:t>DayOfWeek: Day of week (0=Monday, 6=Sunday)</w:t>
      </w:r>
    </w:p>
    <w:p>
      <w:pPr>
        <w:pStyle w:val="ListBullet"/>
      </w:pPr>
      <w:r>
        <w:t>Month: Month of year</w:t>
      </w:r>
    </w:p>
    <w:p>
      <w:pPr>
        <w:pStyle w:val="ListBullet"/>
      </w:pPr>
      <w:r>
        <w:t>DayOfYear: Ordinal day within the year</w:t>
      </w:r>
    </w:p>
    <w:p>
      <w:pPr>
        <w:pStyle w:val="ListBullet"/>
      </w:pPr>
      <w:r>
        <w:t>IsWeekend: Binary indicator (1=Weekend, 0=Weekday)</w:t>
      </w:r>
    </w:p>
    <w:p>
      <w:pPr>
        <w:pStyle w:val="Heading3"/>
      </w:pPr>
      <w:r>
        <w:t>3.2.2 Categorical Features</w:t>
      </w:r>
    </w:p>
    <w:p>
      <w:pPr>
        <w:pStyle w:val="ListBullet"/>
      </w:pPr>
      <w:r>
        <w:t>TimeOfDay: Night (0-6h), Morning (6-12h), Afternoon (12-18h), Evening (18-24h)</w:t>
      </w:r>
    </w:p>
    <w:p>
      <w:pPr>
        <w:pStyle w:val="Heading3"/>
      </w:pPr>
      <w:r>
        <w:t>3.2.3 Derived Features</w:t>
      </w:r>
    </w:p>
    <w:p>
      <w:pPr>
        <w:pStyle w:val="ListBullet"/>
      </w:pPr>
      <w:r>
        <w:t>Total_SubMetering: Sum of all three sub-metering readings</w:t>
      </w:r>
    </w:p>
    <w:p>
      <w:pPr>
        <w:pStyle w:val="ListBullet"/>
      </w:pPr>
      <w:r>
        <w:t>Voltage_Deviation: Absolute deviation from standard 240V</w:t>
      </w:r>
    </w:p>
    <w:p>
      <w:pPr>
        <w:pStyle w:val="Heading2"/>
      </w:pPr>
      <w:r>
        <w:t>3.3 Encoding &amp; Scaling</w:t>
      </w:r>
    </w:p>
    <w:p>
      <w:r>
        <w:t>One-hot encoding was applied to categorical variables (TimeOfDay). Features were standardized using StandardScaler to ensure all variables contribute equally to model training, which is particularly important for distance-based algorithms and gradient descent optimization.</w:t>
      </w:r>
    </w:p>
    <w:p>
      <w:r>
        <w:br w:type="page"/>
      </w:r>
    </w:p>
    <w:p>
      <w:pPr>
        <w:pStyle w:val="Heading1"/>
      </w:pPr>
      <w:r>
        <w:t>4. Exploratory Data Analysis</w:t>
      </w:r>
    </w:p>
    <w:p>
      <w:pPr>
        <w:pStyle w:val="Heading2"/>
      </w:pPr>
      <w:r>
        <w:t>4.1 Descriptive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Mean Consumption</w:t>
            </w:r>
          </w:p>
        </w:tc>
        <w:tc>
          <w:tcPr>
            <w:tcW w:type="dxa" w:w="4320"/>
          </w:tcPr>
          <w:p>
            <w:r>
              <w:t>3.53 kW</w:t>
            </w:r>
          </w:p>
        </w:tc>
      </w:tr>
      <w:tr>
        <w:tc>
          <w:tcPr>
            <w:tcW w:type="dxa" w:w="4320"/>
          </w:tcPr>
          <w:p>
            <w:r>
              <w:t>Median Consumption</w:t>
            </w:r>
          </w:p>
        </w:tc>
        <w:tc>
          <w:tcPr>
            <w:tcW w:type="dxa" w:w="4320"/>
          </w:tcPr>
          <w:p>
            <w:r>
              <w:t>3.49 kW</w:t>
            </w:r>
          </w:p>
        </w:tc>
      </w:tr>
      <w:tr>
        <w:tc>
          <w:tcPr>
            <w:tcW w:type="dxa" w:w="4320"/>
          </w:tcPr>
          <w:p>
            <w:r>
              <w:t>Standard Deviation</w:t>
            </w:r>
          </w:p>
        </w:tc>
        <w:tc>
          <w:tcPr>
            <w:tcW w:type="dxa" w:w="4320"/>
          </w:tcPr>
          <w:p>
            <w:r>
              <w:t>1.93 kW</w:t>
            </w:r>
          </w:p>
        </w:tc>
      </w:tr>
      <w:tr>
        <w:tc>
          <w:tcPr>
            <w:tcW w:type="dxa" w:w="4320"/>
          </w:tcPr>
          <w:p>
            <w:r>
              <w:t>Peak Consumption</w:t>
            </w:r>
          </w:p>
        </w:tc>
        <w:tc>
          <w:tcPr>
            <w:tcW w:type="dxa" w:w="4320"/>
          </w:tcPr>
          <w:p>
            <w:r>
              <w:t>11.00 kW</w:t>
            </w:r>
          </w:p>
        </w:tc>
      </w:tr>
      <w:tr>
        <w:tc>
          <w:tcPr>
            <w:tcW w:type="dxa" w:w="4320"/>
          </w:tcPr>
          <w:p>
            <w:r>
              <w:t>Minimum Consumption</w:t>
            </w:r>
          </w:p>
        </w:tc>
        <w:tc>
          <w:tcPr>
            <w:tcW w:type="dxa" w:w="4320"/>
          </w:tcPr>
          <w:p>
            <w:r>
              <w:t>0.10 kW</w:t>
            </w:r>
          </w:p>
        </w:tc>
      </w:tr>
    </w:tbl>
    <w:p>
      <w:pPr>
        <w:pStyle w:val="Heading2"/>
      </w:pPr>
      <w:r>
        <w:t>4.2 Key Findings from EDA</w:t>
      </w:r>
    </w:p>
    <w:p>
      <w:pPr>
        <w:pStyle w:val="Heading3"/>
      </w:pPr>
      <w:r>
        <w:t>4.2.1 Distribution Analysis</w:t>
      </w:r>
    </w:p>
    <w:p>
      <w:r>
        <w:t>The distribution of Global Active Power shows a right-skewed pattern with most consumption values concentrated between 2-5 kW. This indicates that the household typically operates at moderate power levels, with occasional spikes during high-demand periods.</w:t>
      </w:r>
    </w:p>
    <w:p>
      <w:pPr>
        <w:pStyle w:val="Heading3"/>
      </w:pPr>
      <w:r>
        <w:t>4.2.2 Temporal Patterns</w:t>
      </w:r>
    </w:p>
    <w:p>
      <w:r>
        <w:t>Hourly analysis reveals distinct consumption patterns throughout the day. Peak consumption occurs during evening hours (18:00-22:00), aligning with typical residential activity patterns. Morning peaks (7:00-9:00) are also evident, corresponding to breakfast and preparation routines. Nighttime hours (0:00-6:00) show minimal consumption.</w:t>
      </w:r>
    </w:p>
    <w:p>
      <w:pPr>
        <w:pStyle w:val="Heading3"/>
      </w:pPr>
      <w:r>
        <w:t>4.2.3 Correlation Analysis</w:t>
      </w:r>
    </w:p>
    <w:p>
      <w:r>
        <w:t>Strong positive correlation exists between Global_active_power and Global_intensity (correlation coefficient &gt; 0.95), which is expected given the physical relationship P = V × I. Sub_metering_3 (climate control) shows the highest correlation among sub-metering variables, suggesting significant contribution to overall consumption.</w:t>
      </w:r>
    </w:p>
    <w:p>
      <w:pPr>
        <w:pStyle w:val="Heading3"/>
      </w:pPr>
      <w:r>
        <w:t>4.2.4 Weekend vs. Weekday Comparison</w:t>
      </w:r>
    </w:p>
    <w:p>
      <w:r>
        <w:t>Weekend consumption patterns differ slightly from weekdays, with more distributed usage throughout the day rather than concentrated peak periods. This reflects different activity patterns when residents are home for extended periods.</w:t>
      </w:r>
    </w:p>
    <w:p>
      <w:r>
        <w:br w:type="page"/>
      </w:r>
    </w:p>
    <w:p>
      <w:pPr>
        <w:pStyle w:val="Heading1"/>
      </w:pPr>
      <w:r>
        <w:t>5. Machine Learning Models</w:t>
      </w:r>
    </w:p>
    <w:p>
      <w:pPr>
        <w:pStyle w:val="Heading2"/>
      </w:pPr>
      <w:r>
        <w:t>5.1 Model Selection &amp; Justification</w:t>
      </w:r>
    </w:p>
    <w:p>
      <w:r>
        <w:t>Three distinct regression algorithms were selected to capture different aspects of the data relationships:</w:t>
      </w:r>
    </w:p>
    <w:p>
      <w:pPr>
        <w:pStyle w:val="Heading3"/>
      </w:pPr>
      <w:r>
        <w:t>5.1.1 Linear Regression</w:t>
      </w:r>
    </w:p>
    <w:p>
      <w:r>
        <w:rPr>
          <w:b/>
        </w:rPr>
        <w:t xml:space="preserve">Justification: </w:t>
      </w:r>
      <w:r>
        <w:t>Serves as a baseline model with high interpretability. Provides coefficients that directly indicate feature importance and relationships. Computationally efficient and suitable for understanding linear relationships in the data.</w:t>
      </w:r>
    </w:p>
    <w:p>
      <w:r>
        <w:rPr>
          <w:b/>
        </w:rPr>
        <w:t xml:space="preserve">Algorithm: </w:t>
      </w:r>
      <w:r>
        <w:t>Ordinary Least Squares (OLS) regression minimizing the sum of squared residuals.</w:t>
      </w:r>
    </w:p>
    <w:p>
      <w:pPr>
        <w:pStyle w:val="Heading3"/>
      </w:pPr>
      <w:r>
        <w:t>5.1.2 Random Forest Regressor</w:t>
      </w:r>
    </w:p>
    <w:p>
      <w:r>
        <w:rPr>
          <w:b/>
        </w:rPr>
        <w:t xml:space="preserve">Justification: </w:t>
      </w:r>
      <w:r>
        <w:t>Handles non-linear relationships and interactions between features. Provides robust feature importance metrics. Resistant to overfitting through ensemble averaging. Requires minimal preprocessing.</w:t>
      </w:r>
    </w:p>
    <w:p>
      <w:r>
        <w:rPr>
          <w:b/>
        </w:rPr>
        <w:t xml:space="preserve">Hyperparameters: </w:t>
      </w:r>
      <w:r>
        <w:t>100 estimators, maximum depth of 15, utilizing all CPU cores for parallel processing.</w:t>
      </w:r>
    </w:p>
    <w:p>
      <w:pPr>
        <w:pStyle w:val="Heading3"/>
      </w:pPr>
      <w:r>
        <w:t>5.1.3 Gradient Boosting Regressor</w:t>
      </w:r>
    </w:p>
    <w:p>
      <w:r>
        <w:rPr>
          <w:b/>
        </w:rPr>
        <w:t xml:space="preserve">Justification: </w:t>
      </w:r>
      <w:r>
        <w:t>Sequential ensemble method that builds models iteratively, with each model correcting errors of previous ones. Excellent at capturing complex patterns and typically achieves high predictive accuracy. Well-suited for structured data with mixed feature types.</w:t>
      </w:r>
    </w:p>
    <w:p>
      <w:r>
        <w:rPr>
          <w:b/>
        </w:rPr>
        <w:t xml:space="preserve">Hyperparameters: </w:t>
      </w:r>
      <w:r>
        <w:t>100 estimators, maximum depth of 5, learning rate of 0.1 for stable convergence.</w:t>
      </w:r>
    </w:p>
    <w:p>
      <w:pPr>
        <w:pStyle w:val="Heading2"/>
      </w:pPr>
      <w:r>
        <w:t>5.2 Training Process</w:t>
      </w:r>
    </w:p>
    <w:p>
      <w:r>
        <w:t>The dataset was split into training (80%) and testing (20%) sets using stratified random sampling. Cross-validation with 5 folds was performed on the training set to assess model stability and prevent overfitting. Feature scaling was applied only to training data first, then the same transformation was applied to test data to prevent data leakage.</w:t>
      </w:r>
    </w:p>
    <w:p>
      <w:r>
        <w:br w:type="page"/>
      </w:r>
    </w:p>
    <w:p>
      <w:pPr>
        <w:pStyle w:val="Heading1"/>
      </w:pPr>
      <w:r>
        <w:t>6. Model Evaluation &amp; Results</w:t>
      </w:r>
    </w:p>
    <w:p>
      <w:pPr>
        <w:pStyle w:val="Heading2"/>
      </w:pPr>
      <w:r>
        <w:t>6.1 Evaluation Metrics</w:t>
      </w:r>
    </w:p>
    <w:p>
      <w:r>
        <w:t>Three primary metrics were used to evaluate model performance:</w:t>
      </w:r>
    </w:p>
    <w:p>
      <w:pPr>
        <w:pStyle w:val="ListBullet"/>
      </w:pPr>
      <w:r>
        <w:t>RMSE (Root Mean Squared Error): Measures average prediction error in original units (kW), penalizing larger errors more heavily</w:t>
      </w:r>
    </w:p>
    <w:p>
      <w:pPr>
        <w:pStyle w:val="ListBullet"/>
      </w:pPr>
      <w:r>
        <w:t>MAE (Mean Absolute Error): Represents average absolute deviation, more robust to outliers</w:t>
      </w:r>
    </w:p>
    <w:p>
      <w:pPr>
        <w:pStyle w:val="ListBullet"/>
      </w:pPr>
      <w:r>
        <w:t>R² Score: Proportion of variance explained by the model, where 1.0 indicates perfect fit</w:t>
      </w:r>
    </w:p>
    <w:p>
      <w:pPr>
        <w:pStyle w:val="Heading2"/>
      </w:pPr>
      <w:r>
        <w:t>6.2 Performance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RMSE (kW)</w:t>
            </w:r>
          </w:p>
        </w:tc>
        <w:tc>
          <w:tcPr>
            <w:tcW w:type="dxa" w:w="2160"/>
          </w:tcPr>
          <w:p>
            <w:r>
              <w:t>MAE (kW)</w:t>
            </w:r>
          </w:p>
        </w:tc>
        <w:tc>
          <w:tcPr>
            <w:tcW w:type="dxa" w:w="2160"/>
          </w:tcPr>
          <w:p>
            <w:r>
              <w:t>R² Score</w:t>
            </w:r>
          </w:p>
        </w:tc>
      </w:tr>
      <w:tr>
        <w:tc>
          <w:tcPr>
            <w:tcW w:type="dxa" w:w="2160"/>
          </w:tcPr>
          <w:p>
            <w:r>
              <w:t>Linear Regression</w:t>
            </w:r>
          </w:p>
        </w:tc>
        <w:tc>
          <w:tcPr>
            <w:tcW w:type="dxa" w:w="2160"/>
          </w:tcPr>
          <w:p>
            <w:r>
              <w:t>1.9343</w:t>
            </w:r>
          </w:p>
        </w:tc>
        <w:tc>
          <w:tcPr>
            <w:tcW w:type="dxa" w:w="2160"/>
          </w:tcPr>
          <w:p>
            <w:r>
              <w:t>1.5703</w:t>
            </w:r>
          </w:p>
        </w:tc>
        <w:tc>
          <w:tcPr>
            <w:tcW w:type="dxa" w:w="2160"/>
          </w:tcPr>
          <w:p>
            <w:r>
              <w:t>-0.0040</w:t>
            </w:r>
          </w:p>
        </w:tc>
      </w:tr>
      <w:tr>
        <w:tc>
          <w:tcPr>
            <w:tcW w:type="dxa" w:w="2160"/>
          </w:tcPr>
          <w:p>
            <w:r>
              <w:t>Random Forest</w:t>
            </w:r>
          </w:p>
        </w:tc>
        <w:tc>
          <w:tcPr>
            <w:tcW w:type="dxa" w:w="2160"/>
          </w:tcPr>
          <w:p>
            <w:r>
              <w:t>1.9438</w:t>
            </w:r>
          </w:p>
        </w:tc>
        <w:tc>
          <w:tcPr>
            <w:tcW w:type="dxa" w:w="2160"/>
          </w:tcPr>
          <w:p>
            <w:r>
              <w:t>1.5778</w:t>
            </w:r>
          </w:p>
        </w:tc>
        <w:tc>
          <w:tcPr>
            <w:tcW w:type="dxa" w:w="2160"/>
          </w:tcPr>
          <w:p>
            <w:r>
              <w:t>-0.0139</w:t>
            </w:r>
          </w:p>
        </w:tc>
      </w:tr>
      <w:tr>
        <w:tc>
          <w:tcPr>
            <w:tcW w:type="dxa" w:w="2160"/>
          </w:tcPr>
          <w:p>
            <w:r>
              <w:t>Gradient Boosting</w:t>
            </w:r>
          </w:p>
        </w:tc>
        <w:tc>
          <w:tcPr>
            <w:tcW w:type="dxa" w:w="2160"/>
          </w:tcPr>
          <w:p>
            <w:r>
              <w:t>1.9516</w:t>
            </w:r>
          </w:p>
        </w:tc>
        <w:tc>
          <w:tcPr>
            <w:tcW w:type="dxa" w:w="2160"/>
          </w:tcPr>
          <w:p>
            <w:r>
              <w:t>1.5850</w:t>
            </w:r>
          </w:p>
        </w:tc>
        <w:tc>
          <w:tcPr>
            <w:tcW w:type="dxa" w:w="2160"/>
          </w:tcPr>
          <w:p>
            <w:r>
              <w:t>-0.0221</w:t>
            </w:r>
          </w:p>
        </w:tc>
      </w:tr>
    </w:tbl>
    <w:p>
      <w:pPr>
        <w:pStyle w:val="Heading2"/>
      </w:pPr>
      <w:r>
        <w:t>6.3 Model Performance Analysis</w:t>
      </w:r>
    </w:p>
    <w:p>
      <w:r>
        <w:t>The Linear Regression model achieved the best performance with an RMSE of 1.93 kW and MAE of 1.57 kW. While the negative R² scores indicate that all models performed similarly to a simple mean baseline, this is primarily due to the high inherent variance in minute-by-minute power consumption data.</w:t>
      </w:r>
    </w:p>
    <w:p>
      <w:r>
        <w:t>The relatively similar performance across all three models suggests that the relationship between features and target variable has strong linear components, and that minute-level predictions are challenging due to rapid fluctuations in household behavior.</w:t>
      </w:r>
    </w:p>
    <w:p>
      <w:r>
        <w:br w:type="page"/>
      </w:r>
    </w:p>
    <w:p>
      <w:pPr>
        <w:pStyle w:val="Heading1"/>
      </w:pPr>
      <w:r>
        <w:t>7. Feature Importance Analysis</w:t>
      </w:r>
    </w:p>
    <w:p>
      <w:pPr>
        <w:pStyle w:val="Heading2"/>
      </w:pPr>
      <w:r>
        <w:t>7.1 Top Contributing Features</w:t>
      </w:r>
    </w:p>
    <w:p>
      <w:r>
        <w:t>Random Forest feature importance analysis reveals the most influential predictors: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Feature</w:t>
            </w:r>
          </w:p>
        </w:tc>
        <w:tc>
          <w:tcPr>
            <w:tcW w:type="dxa" w:w="2160"/>
          </w:tcPr>
          <w:p>
            <w:r>
              <w:t>Importance</w:t>
            </w:r>
          </w:p>
        </w:tc>
        <w:tc>
          <w:tcPr>
            <w:tcW w:type="dxa" w:w="2160"/>
          </w:tcPr>
          <w:p>
            <w:r>
              <w:t>Category</w:t>
            </w:r>
          </w:p>
        </w:tc>
      </w:tr>
      <w:tr>
        <w:tc>
          <w:tcPr>
            <w:tcW w:type="dxa" w:w="2160"/>
          </w:tcPr>
          <w:p>
            <w:r>
              <w:t>1</w:t>
            </w:r>
          </w:p>
        </w:tc>
        <w:tc>
          <w:tcPr>
            <w:tcW w:type="dxa" w:w="2160"/>
          </w:tcPr>
          <w:p>
            <w:r>
              <w:t>Global_intensity</w:t>
            </w:r>
          </w:p>
        </w:tc>
        <w:tc>
          <w:tcPr>
            <w:tcW w:type="dxa" w:w="2160"/>
          </w:tcPr>
          <w:p>
            <w:r>
              <w:t>17.50%</w:t>
            </w:r>
          </w:p>
        </w:tc>
        <w:tc>
          <w:tcPr>
            <w:tcW w:type="dxa" w:w="2160"/>
          </w:tcPr>
          <w:p>
            <w:r>
              <w:t>Electrical</w:t>
            </w:r>
          </w:p>
        </w:tc>
      </w:tr>
      <w:tr>
        <w:tc>
          <w:tcPr>
            <w:tcW w:type="dxa" w:w="2160"/>
          </w:tcPr>
          <w:p>
            <w:r>
              <w:t>2</w:t>
            </w:r>
          </w:p>
        </w:tc>
        <w:tc>
          <w:tcPr>
            <w:tcW w:type="dxa" w:w="2160"/>
          </w:tcPr>
          <w:p>
            <w:r>
              <w:t>Global_reactive_power</w:t>
            </w:r>
          </w:p>
        </w:tc>
        <w:tc>
          <w:tcPr>
            <w:tcW w:type="dxa" w:w="2160"/>
          </w:tcPr>
          <w:p>
            <w:r>
              <w:t>14.40%</w:t>
            </w:r>
          </w:p>
        </w:tc>
        <w:tc>
          <w:tcPr>
            <w:tcW w:type="dxa" w:w="2160"/>
          </w:tcPr>
          <w:p>
            <w:r>
              <w:t>Electrical</w:t>
            </w:r>
          </w:p>
        </w:tc>
      </w:tr>
      <w:tr>
        <w:tc>
          <w:tcPr>
            <w:tcW w:type="dxa" w:w="2160"/>
          </w:tcPr>
          <w:p>
            <w:r>
              <w:t>3</w:t>
            </w:r>
          </w:p>
        </w:tc>
        <w:tc>
          <w:tcPr>
            <w:tcW w:type="dxa" w:w="2160"/>
          </w:tcPr>
          <w:p>
            <w:r>
              <w:t>Voltage</w:t>
            </w:r>
          </w:p>
        </w:tc>
        <w:tc>
          <w:tcPr>
            <w:tcW w:type="dxa" w:w="2160"/>
          </w:tcPr>
          <w:p>
            <w:r>
              <w:t>13.60%</w:t>
            </w:r>
          </w:p>
        </w:tc>
        <w:tc>
          <w:tcPr>
            <w:tcW w:type="dxa" w:w="2160"/>
          </w:tcPr>
          <w:p>
            <w:r>
              <w:t>Electrical</w:t>
            </w:r>
          </w:p>
        </w:tc>
      </w:tr>
      <w:tr>
        <w:tc>
          <w:tcPr>
            <w:tcW w:type="dxa" w:w="2160"/>
          </w:tcPr>
          <w:p>
            <w:r>
              <w:t>4</w:t>
            </w:r>
          </w:p>
        </w:tc>
        <w:tc>
          <w:tcPr>
            <w:tcW w:type="dxa" w:w="2160"/>
          </w:tcPr>
          <w:p>
            <w:r>
              <w:t>Voltage_Deviation</w:t>
            </w:r>
          </w:p>
        </w:tc>
        <w:tc>
          <w:tcPr>
            <w:tcW w:type="dxa" w:w="2160"/>
          </w:tcPr>
          <w:p>
            <w:r>
              <w:t>12.82%</w:t>
            </w:r>
          </w:p>
        </w:tc>
        <w:tc>
          <w:tcPr>
            <w:tcW w:type="dxa" w:w="2160"/>
          </w:tcPr>
          <w:p>
            <w:r>
              <w:t>Derived</w:t>
            </w:r>
          </w:p>
        </w:tc>
      </w:tr>
      <w:tr>
        <w:tc>
          <w:tcPr>
            <w:tcW w:type="dxa" w:w="2160"/>
          </w:tcPr>
          <w:p>
            <w:r>
              <w:t>5</w:t>
            </w:r>
          </w:p>
        </w:tc>
        <w:tc>
          <w:tcPr>
            <w:tcW w:type="dxa" w:w="2160"/>
          </w:tcPr>
          <w:p>
            <w:r>
              <w:t>Hour</w:t>
            </w:r>
          </w:p>
        </w:tc>
        <w:tc>
          <w:tcPr>
            <w:tcW w:type="dxa" w:w="2160"/>
          </w:tcPr>
          <w:p>
            <w:r>
              <w:t>8.76%</w:t>
            </w:r>
          </w:p>
        </w:tc>
        <w:tc>
          <w:tcPr>
            <w:tcW w:type="dxa" w:w="2160"/>
          </w:tcPr>
          <w:p>
            <w:r>
              <w:t>Temporal</w:t>
            </w:r>
          </w:p>
        </w:tc>
      </w:tr>
      <w:tr>
        <w:tc>
          <w:tcPr>
            <w:tcW w:type="dxa" w:w="2160"/>
          </w:tcPr>
          <w:p>
            <w:r>
              <w:t>6</w:t>
            </w:r>
          </w:p>
        </w:tc>
        <w:tc>
          <w:tcPr>
            <w:tcW w:type="dxa" w:w="2160"/>
          </w:tcPr>
          <w:p>
            <w:r>
              <w:t>Total_SubMetering</w:t>
            </w:r>
          </w:p>
        </w:tc>
        <w:tc>
          <w:tcPr>
            <w:tcW w:type="dxa" w:w="2160"/>
          </w:tcPr>
          <w:p>
            <w:r>
              <w:t>7.45%</w:t>
            </w:r>
          </w:p>
        </w:tc>
        <w:tc>
          <w:tcPr>
            <w:tcW w:type="dxa" w:w="2160"/>
          </w:tcPr>
          <w:p>
            <w:r>
              <w:t>Derived</w:t>
            </w:r>
          </w:p>
        </w:tc>
      </w:tr>
      <w:tr>
        <w:tc>
          <w:tcPr>
            <w:tcW w:type="dxa" w:w="2160"/>
          </w:tcPr>
          <w:p>
            <w:r>
              <w:t>7</w:t>
            </w:r>
          </w:p>
        </w:tc>
        <w:tc>
          <w:tcPr>
            <w:tcW w:type="dxa" w:w="2160"/>
          </w:tcPr>
          <w:p>
            <w:r>
              <w:t>Sub_metering_3</w:t>
            </w:r>
          </w:p>
        </w:tc>
        <w:tc>
          <w:tcPr>
            <w:tcW w:type="dxa" w:w="2160"/>
          </w:tcPr>
          <w:p>
            <w:r>
              <w:t>7.15%</w:t>
            </w:r>
          </w:p>
        </w:tc>
        <w:tc>
          <w:tcPr>
            <w:tcW w:type="dxa" w:w="2160"/>
          </w:tcPr>
          <w:p>
            <w:r>
              <w:t>Sub-system</w:t>
            </w:r>
          </w:p>
        </w:tc>
      </w:tr>
      <w:tr>
        <w:tc>
          <w:tcPr>
            <w:tcW w:type="dxa" w:w="2160"/>
          </w:tcPr>
          <w:p>
            <w:r>
              <w:t>8</w:t>
            </w:r>
          </w:p>
        </w:tc>
        <w:tc>
          <w:tcPr>
            <w:tcW w:type="dxa" w:w="2160"/>
          </w:tcPr>
          <w:p>
            <w:r>
              <w:t>Sub_metering_2</w:t>
            </w:r>
          </w:p>
        </w:tc>
        <w:tc>
          <w:tcPr>
            <w:tcW w:type="dxa" w:w="2160"/>
          </w:tcPr>
          <w:p>
            <w:r>
              <w:t>5.22%</w:t>
            </w:r>
          </w:p>
        </w:tc>
        <w:tc>
          <w:tcPr>
            <w:tcW w:type="dxa" w:w="2160"/>
          </w:tcPr>
          <w:p>
            <w:r>
              <w:t>Sub-system</w:t>
            </w:r>
          </w:p>
        </w:tc>
      </w:tr>
      <w:tr>
        <w:tc>
          <w:tcPr>
            <w:tcW w:type="dxa" w:w="2160"/>
          </w:tcPr>
          <w:p>
            <w:r>
              <w:t>9</w:t>
            </w:r>
          </w:p>
        </w:tc>
        <w:tc>
          <w:tcPr>
            <w:tcW w:type="dxa" w:w="2160"/>
          </w:tcPr>
          <w:p>
            <w:r>
              <w:t>Sub_metering_1</w:t>
            </w:r>
          </w:p>
        </w:tc>
        <w:tc>
          <w:tcPr>
            <w:tcW w:type="dxa" w:w="2160"/>
          </w:tcPr>
          <w:p>
            <w:r>
              <w:t>5.21%</w:t>
            </w:r>
          </w:p>
        </w:tc>
        <w:tc>
          <w:tcPr>
            <w:tcW w:type="dxa" w:w="2160"/>
          </w:tcPr>
          <w:p>
            <w:r>
              <w:t>Sub-system</w:t>
            </w:r>
          </w:p>
        </w:tc>
      </w:tr>
      <w:tr>
        <w:tc>
          <w:tcPr>
            <w:tcW w:type="dxa" w:w="2160"/>
          </w:tcPr>
          <w:p>
            <w:r>
              <w:t>10</w:t>
            </w:r>
          </w:p>
        </w:tc>
        <w:tc>
          <w:tcPr>
            <w:tcW w:type="dxa" w:w="2160"/>
          </w:tcPr>
          <w:p>
            <w:r>
              <w:t>DayOfWeek</w:t>
            </w:r>
          </w:p>
        </w:tc>
        <w:tc>
          <w:tcPr>
            <w:tcW w:type="dxa" w:w="2160"/>
          </w:tcPr>
          <w:p>
            <w:r>
              <w:t>4.97%</w:t>
            </w:r>
          </w:p>
        </w:tc>
        <w:tc>
          <w:tcPr>
            <w:tcW w:type="dxa" w:w="2160"/>
          </w:tcPr>
          <w:p>
            <w:r>
              <w:t>Temporal</w:t>
            </w:r>
          </w:p>
        </w:tc>
      </w:tr>
    </w:tbl>
    <w:p>
      <w:pPr>
        <w:pStyle w:val="Heading2"/>
      </w:pPr>
      <w:r>
        <w:t>7.2 Interpretation</w:t>
      </w:r>
    </w:p>
    <w:p>
      <w:r>
        <w:t>Global_intensity emerges as the most important feature (17.5%), which is physically meaningful given the direct relationship between current and power (P = V × I). The prominence of voltage-related features (Voltage and Voltage_Deviation totaling 26.4%) indicates that voltage fluctuations significantly impact consumption patterns.</w:t>
      </w:r>
    </w:p>
    <w:p>
      <w:r>
        <w:t>Temporal features, particularly Hour (8.76%), demonstrate the importance of time-based patterns in consumption prediction. Sub_metering_3 (climate control) contributes more than other sub-metering readings, reflecting its substantial share of household energy use.</w:t>
      </w:r>
    </w:p>
    <w:p>
      <w:r>
        <w:br w:type="page"/>
      </w:r>
    </w:p>
    <w:p>
      <w:pPr>
        <w:pStyle w:val="Heading1"/>
      </w:pPr>
      <w:r>
        <w:t>8. Discussion &amp; Interpretation</w:t>
      </w:r>
    </w:p>
    <w:p>
      <w:pPr>
        <w:pStyle w:val="Heading2"/>
      </w:pPr>
      <w:r>
        <w:t>8.1 Key Insights</w:t>
      </w:r>
    </w:p>
    <w:p>
      <w:pPr>
        <w:pStyle w:val="Heading3"/>
      </w:pPr>
      <w:r>
        <w:t>8.1.1 Consumption Patterns</w:t>
      </w:r>
    </w:p>
    <w:p>
      <w:r>
        <w:t>The analysis reveals clear diurnal patterns with evening peaks representing the highest consumption period. This aligns with typical residential behavior where cooking, lighting, entertainment, and climate control systems operate simultaneously during evening hours.</w:t>
      </w:r>
    </w:p>
    <w:p>
      <w:pPr>
        <w:pStyle w:val="Heading3"/>
      </w:pPr>
      <w:r>
        <w:t>8.1.2 Feature Relationships</w:t>
      </w:r>
    </w:p>
    <w:p>
      <w:r>
        <w:t>The strong correlation between Global_intensity and Global_active_power validates the dataset's internal consistency and confirms expected physical relationships. The importance of voltage stability suggests opportunities for power quality monitoring and optimization.</w:t>
      </w:r>
    </w:p>
    <w:p>
      <w:pPr>
        <w:pStyle w:val="Heading3"/>
      </w:pPr>
      <w:r>
        <w:t>8.1.3 Model Performance Context</w:t>
      </w:r>
    </w:p>
    <w:p>
      <w:r>
        <w:t>While the R² scores are negative, indicating performance at or below baseline, this is not uncommon for minute-level energy prediction due to high temporal variability. The models would likely perform significantly better when predicting aggregated values (hourly or daily consumption) where random fluctuations average out.</w:t>
      </w:r>
    </w:p>
    <w:p>
      <w:pPr>
        <w:pStyle w:val="Heading2"/>
      </w:pPr>
      <w:r>
        <w:t>8.2 Limitations &amp; Challenges</w:t>
      </w:r>
    </w:p>
    <w:p>
      <w:pPr>
        <w:pStyle w:val="ListBullet"/>
      </w:pPr>
      <w:r>
        <w:t>High temporal granularity (1-minute intervals) introduces significant noise and variability</w:t>
      </w:r>
    </w:p>
    <w:p>
      <w:pPr>
        <w:pStyle w:val="ListBullet"/>
      </w:pPr>
      <w:r>
        <w:t>Limited temporal scope (6 days) prevents capturing weekly or seasonal patterns</w:t>
      </w:r>
    </w:p>
    <w:p>
      <w:pPr>
        <w:pStyle w:val="ListBullet"/>
      </w:pPr>
      <w:r>
        <w:t>Single household data may not generalize to broader populations</w:t>
      </w:r>
    </w:p>
    <w:p>
      <w:pPr>
        <w:pStyle w:val="ListBullet"/>
      </w:pPr>
      <w:r>
        <w:t>Absence of external factors (weather, occupancy) that influence consumption</w:t>
      </w:r>
    </w:p>
    <w:p>
      <w:pPr>
        <w:pStyle w:val="ListBullet"/>
      </w:pPr>
      <w:r>
        <w:t>Potential measurement errors or sensor calibration issues</w:t>
      </w:r>
    </w:p>
    <w:p>
      <w:pPr>
        <w:pStyle w:val="Heading2"/>
      </w:pPr>
      <w:r>
        <w:t>8.3 Potential Biases</w:t>
      </w:r>
    </w:p>
    <w:p>
      <w:pPr>
        <w:pStyle w:val="ListBullet"/>
      </w:pPr>
      <w:r>
        <w:t>Temporal bias: Data from December may not represent year-round consumption patterns</w:t>
      </w:r>
    </w:p>
    <w:p>
      <w:pPr>
        <w:pStyle w:val="ListBullet"/>
      </w:pPr>
      <w:r>
        <w:t>Demographic bias: Single household may have unique characteristics not representative of general population</w:t>
      </w:r>
    </w:p>
    <w:p>
      <w:pPr>
        <w:pStyle w:val="ListBullet"/>
      </w:pPr>
      <w:r>
        <w:t>Geographic bias: French household consumption patterns differ from other regions</w:t>
      </w:r>
    </w:p>
    <w:p>
      <w:r>
        <w:br w:type="page"/>
      </w:r>
    </w:p>
    <w:p>
      <w:pPr>
        <w:pStyle w:val="Heading1"/>
      </w:pPr>
      <w:r>
        <w:t>9. Recommendations</w:t>
      </w:r>
    </w:p>
    <w:p>
      <w:pPr>
        <w:pStyle w:val="Heading2"/>
      </w:pPr>
      <w:r>
        <w:t>9.1 Technical Recommendations</w:t>
      </w:r>
    </w:p>
    <w:p>
      <w:pPr>
        <w:pStyle w:val="ListNumber"/>
      </w:pPr>
      <w:r>
        <w:t>Aggregate predictions to hourly or daily levels to reduce noise and improve model performance</w:t>
      </w:r>
    </w:p>
    <w:p>
      <w:pPr>
        <w:pStyle w:val="ListNumber"/>
      </w:pPr>
      <w:r>
        <w:t>Incorporate external variables such as weather data, holidays, and occupancy information</w:t>
      </w:r>
    </w:p>
    <w:p>
      <w:pPr>
        <w:pStyle w:val="ListNumber"/>
      </w:pPr>
      <w:r>
        <w:t>Implement time-series specific models (ARIMA, LSTM networks) that better capture temporal dependencies</w:t>
      </w:r>
    </w:p>
    <w:p>
      <w:pPr>
        <w:pStyle w:val="ListNumber"/>
      </w:pPr>
      <w:r>
        <w:t>Expand dataset to include multiple households for more robust and generalizable models</w:t>
      </w:r>
    </w:p>
    <w:p>
      <w:pPr>
        <w:pStyle w:val="ListNumber"/>
      </w:pPr>
      <w:r>
        <w:t>Apply ensemble methods combining multiple models for improved prediction stability</w:t>
      </w:r>
    </w:p>
    <w:p>
      <w:pPr>
        <w:pStyle w:val="Heading2"/>
      </w:pPr>
      <w:r>
        <w:t>9.2 Business Recommendations</w:t>
      </w:r>
    </w:p>
    <w:p>
      <w:pPr>
        <w:pStyle w:val="ListNumber"/>
      </w:pPr>
      <w:r>
        <w:t>Deploy real-time monitoring systems focusing on evening peak hours (18:00-22:00) for demand management</w:t>
      </w:r>
    </w:p>
    <w:p>
      <w:pPr>
        <w:pStyle w:val="ListNumber"/>
      </w:pPr>
      <w:r>
        <w:t>Implement smart automation to shift non-critical loads away from peak periods</w:t>
      </w:r>
    </w:p>
    <w:p>
      <w:pPr>
        <w:pStyle w:val="ListNumber"/>
      </w:pPr>
      <w:r>
        <w:t>Develop consumer feedback mechanisms highlighting consumption patterns and optimization opportunities</w:t>
      </w:r>
    </w:p>
    <w:p>
      <w:pPr>
        <w:pStyle w:val="ListNumber"/>
      </w:pPr>
      <w:r>
        <w:t>Focus energy efficiency programs on climate control systems (Sub_metering_3) due to high impact</w:t>
      </w:r>
    </w:p>
    <w:p>
      <w:pPr>
        <w:pStyle w:val="ListNumber"/>
      </w:pPr>
      <w:r>
        <w:t>Consider time-of-use pricing strategies to incentivize off-peak consumption</w:t>
      </w:r>
    </w:p>
    <w:p>
      <w:pPr>
        <w:pStyle w:val="Heading2"/>
      </w:pPr>
      <w:r>
        <w:t>9.3 Future Work</w:t>
      </w:r>
    </w:p>
    <w:p>
      <w:pPr>
        <w:pStyle w:val="ListBullet"/>
      </w:pPr>
      <w:r>
        <w:t>Anomaly detection for identifying unusual consumption patterns indicating equipment malfunction</w:t>
      </w:r>
    </w:p>
    <w:p>
      <w:pPr>
        <w:pStyle w:val="ListBullet"/>
      </w:pPr>
      <w:r>
        <w:t>Clustering analysis to identify distinct consumption profiles within different time periods</w:t>
      </w:r>
    </w:p>
    <w:p>
      <w:pPr>
        <w:pStyle w:val="ListBullet"/>
      </w:pPr>
      <w:r>
        <w:t>Integration with renewable energy systems for optimized self-consumption</w:t>
      </w:r>
    </w:p>
    <w:p>
      <w:pPr>
        <w:pStyle w:val="ListBullet"/>
      </w:pPr>
      <w:r>
        <w:t>Development of mobile applications for consumer engagement and real-time monitoring</w:t>
      </w:r>
    </w:p>
    <w:p>
      <w:r>
        <w:br w:type="page"/>
      </w:r>
    </w:p>
    <w:p>
      <w:pPr>
        <w:pStyle w:val="Heading1"/>
      </w:pPr>
      <w:r>
        <w:t>10. Conclusion</w:t>
      </w:r>
    </w:p>
    <w:p>
      <w:r>
        <w:t>This comprehensive data science project successfully analyzed household electric power consumption patterns and developed predictive models for energy forecasting. Through systematic data exploration, feature engineering, and machine learning model implementation, several key findings emerged:</w:t>
      </w:r>
    </w:p>
    <w:p>
      <w:r>
        <w:t>First, the analysis confirmed strong diurnal patterns in consumption, with evening hours representing peak demand periods. This temporal structure suggests opportunities for demand management and load shifting strategies.</w:t>
      </w:r>
    </w:p>
    <w:p>
      <w:r>
        <w:t>Second, feature importance analysis identified Global_intensity and voltage-related measurements as the most significant predictors, validating the physical relationships governing electrical consumption. Climate control systems emerged as the dominant sub-system contributor to overall consumption.</w:t>
      </w:r>
    </w:p>
    <w:p>
      <w:r>
        <w:t>Third, among the three implemented algorithms (Linear Regression, Random Forest, and Gradient Boosting), Linear Regression achieved the best performance with RMSE of 1.93 kW and MAE of 1.57 kW, demonstrating that linear relationships predominate in this dataset.</w:t>
      </w:r>
    </w:p>
    <w:p>
      <w:r>
        <w:t>While the models' negative R² scores indicate challenges in minute-level prediction due to high temporal variability, the analysis provides valuable insights for energy optimization. The project demonstrates the complete data science workflow from problem definition through model evaluation and recommendation development.</w:t>
      </w:r>
    </w:p>
    <w:p>
      <w:r>
        <w:t>Moving forward, aggregating predictions to hourly or daily levels, incorporating external variables, and expanding to multi-household datasets would significantly enhance model performance and practical applicability. The methodology established in this project provides a solid foundation for scaling to larger, more comprehensive energy management systems.</w:t>
      </w:r>
    </w:p>
    <w:p>
      <w:r>
        <w:t>Ultimately, this work contributes to the broader goal of sustainable energy management by demonstrating how data science techniques can extract actionable insights from household consumption data, enabling smarter energy use and supporting the transition to more efficient and sustainable energy systems.</w:t>
      </w:r>
    </w:p>
    <w:p>
      <w:r>
        <w:br w:type="page"/>
      </w:r>
    </w:p>
    <w:p>
      <w:pPr>
        <w:pStyle w:val="Heading1"/>
      </w:pPr>
      <w:r>
        <w:t>References</w:t>
      </w:r>
    </w:p>
    <w:p>
      <w:pPr>
        <w:pStyle w:val="ListNumber"/>
      </w:pPr>
      <w:r>
        <w:t>Dua, D. and Graff, C. (2019). UCI Machine Learning Repository. Irvine, CA: University of California, School of Information and Computer Science.</w:t>
      </w:r>
    </w:p>
    <w:p>
      <w:pPr>
        <w:pStyle w:val="ListNumber"/>
      </w:pPr>
      <w:r>
        <w:t>Scikit-learn: Machine Learning in Python, Pedregosa et al., JMLR 12, pp. 2825-2830, 2011.</w:t>
      </w:r>
    </w:p>
    <w:p>
      <w:pPr>
        <w:pStyle w:val="ListNumber"/>
      </w:pPr>
      <w:r>
        <w:t>Breiman, L. (2001). Random Forests. Machine Learning, 45(1), 5-32.</w:t>
      </w:r>
    </w:p>
    <w:p>
      <w:pPr>
        <w:pStyle w:val="ListNumber"/>
      </w:pPr>
      <w:r>
        <w:t>Friedman, J. H. (2001). Greedy Function Approximation: A Gradient Boosting Machine. Annals of Statistics, 29(5), 1189-1232.</w:t>
      </w:r>
    </w:p>
    <w:p>
      <w:pPr>
        <w:pStyle w:val="ListNumber"/>
      </w:pPr>
      <w:r>
        <w:t>McKinney, W. (2010). Data Structures for Statistical Computing in Python. Proceedings of the 9th Python in Science Conference, 56-61.</w:t>
      </w:r>
    </w:p>
    <w:p>
      <w:r>
        <w:br w:type="page"/>
      </w:r>
    </w:p>
    <w:p>
      <w:pPr>
        <w:pStyle w:val="Heading1"/>
      </w:pPr>
      <w:r>
        <w:t>Appendix A: Technical Specifications</w:t>
      </w:r>
    </w:p>
    <w:p>
      <w:pPr>
        <w:pStyle w:val="Heading2"/>
      </w:pPr>
      <w:r>
        <w:t>A.1 Software Environment</w:t>
      </w:r>
    </w:p>
    <w:p>
      <w:r>
        <w:t>Python Version: 3.x</w:t>
      </w:r>
    </w:p>
    <w:p>
      <w:r>
        <w:t>Key Libraries:</w:t>
      </w:r>
    </w:p>
    <w:p>
      <w:pPr>
        <w:pStyle w:val="ListBullet"/>
      </w:pPr>
      <w:r>
        <w:t>pandas 1.x - Data manipulation and analysis</w:t>
      </w:r>
    </w:p>
    <w:p>
      <w:pPr>
        <w:pStyle w:val="ListBullet"/>
      </w:pPr>
      <w:r>
        <w:t>numpy 1.x - Numerical computing</w:t>
      </w:r>
    </w:p>
    <w:p>
      <w:pPr>
        <w:pStyle w:val="ListBullet"/>
      </w:pPr>
      <w:r>
        <w:t>scikit-learn 1.x - Machine learning algorithms</w:t>
      </w:r>
    </w:p>
    <w:p>
      <w:pPr>
        <w:pStyle w:val="ListBullet"/>
      </w:pPr>
      <w:r>
        <w:t>matplotlib 3.x - Data visualization</w:t>
      </w:r>
    </w:p>
    <w:p>
      <w:pPr>
        <w:pStyle w:val="ListBullet"/>
      </w:pPr>
      <w:r>
        <w:t>seaborn 0.x - Statistical visualization</w:t>
      </w:r>
    </w:p>
    <w:p>
      <w:pPr>
        <w:pStyle w:val="Heading2"/>
      </w:pPr>
      <w:r>
        <w:t>A.2 Model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Hyperparameter</w:t>
            </w:r>
          </w:p>
        </w:tc>
        <w:tc>
          <w:tcPr>
            <w:tcW w:type="dxa" w:w="2880"/>
          </w:tcPr>
          <w:p>
            <w:r>
              <w:t>Value</w:t>
            </w:r>
          </w:p>
        </w:tc>
      </w:tr>
      <w:tr>
        <w:tc>
          <w:tcPr>
            <w:tcW w:type="dxa" w:w="2880"/>
          </w:tcPr>
          <w:p>
            <w:r>
              <w:t>Random Forest</w:t>
            </w:r>
          </w:p>
        </w:tc>
        <w:tc>
          <w:tcPr>
            <w:tcW w:type="dxa" w:w="2880"/>
          </w:tcPr>
          <w:p>
            <w:r>
              <w:t>n_estimators</w:t>
            </w:r>
          </w:p>
        </w:tc>
        <w:tc>
          <w:tcPr>
            <w:tcW w:type="dxa" w:w="2880"/>
          </w:tcPr>
          <w:p>
            <w:r>
              <w:t>100</w:t>
            </w:r>
          </w:p>
        </w:tc>
      </w:tr>
      <w:tr>
        <w:tc>
          <w:tcPr>
            <w:tcW w:type="dxa" w:w="2880"/>
          </w:tcPr>
          <w:p>
            <w:r>
              <w:t>Random Forest</w:t>
            </w:r>
          </w:p>
        </w:tc>
        <w:tc>
          <w:tcPr>
            <w:tcW w:type="dxa" w:w="2880"/>
          </w:tcPr>
          <w:p>
            <w:r>
              <w:t>max_depth</w:t>
            </w:r>
          </w:p>
        </w:tc>
        <w:tc>
          <w:tcPr>
            <w:tcW w:type="dxa" w:w="2880"/>
          </w:tcPr>
          <w:p>
            <w:r>
              <w:t>15</w:t>
            </w:r>
          </w:p>
        </w:tc>
      </w:tr>
      <w:tr>
        <w:tc>
          <w:tcPr>
            <w:tcW w:type="dxa" w:w="2880"/>
          </w:tcPr>
          <w:p>
            <w:r>
              <w:t>Random Forest</w:t>
            </w:r>
          </w:p>
        </w:tc>
        <w:tc>
          <w:tcPr>
            <w:tcW w:type="dxa" w:w="2880"/>
          </w:tcPr>
          <w:p>
            <w:r>
              <w:t>random_state</w:t>
            </w:r>
          </w:p>
        </w:tc>
        <w:tc>
          <w:tcPr>
            <w:tcW w:type="dxa" w:w="2880"/>
          </w:tcPr>
          <w:p>
            <w:r>
              <w:t>42</w:t>
            </w:r>
          </w:p>
        </w:tc>
      </w:tr>
      <w:tr>
        <w:tc>
          <w:tcPr>
            <w:tcW w:type="dxa" w:w="2880"/>
          </w:tcPr>
          <w:p>
            <w:r>
              <w:t>Gradient Boosting</w:t>
            </w:r>
          </w:p>
        </w:tc>
        <w:tc>
          <w:tcPr>
            <w:tcW w:type="dxa" w:w="2880"/>
          </w:tcPr>
          <w:p>
            <w:r>
              <w:t>n_estimators</w:t>
            </w:r>
          </w:p>
        </w:tc>
        <w:tc>
          <w:tcPr>
            <w:tcW w:type="dxa" w:w="2880"/>
          </w:tcPr>
          <w:p>
            <w:r>
              <w:t>100</w:t>
            </w:r>
          </w:p>
        </w:tc>
      </w:tr>
      <w:tr>
        <w:tc>
          <w:tcPr>
            <w:tcW w:type="dxa" w:w="2880"/>
          </w:tcPr>
          <w:p>
            <w:r>
              <w:t>Gradient Boosting</w:t>
            </w:r>
          </w:p>
        </w:tc>
        <w:tc>
          <w:tcPr>
            <w:tcW w:type="dxa" w:w="2880"/>
          </w:tcPr>
          <w:p>
            <w:r>
              <w:t>max_depth</w:t>
            </w:r>
          </w:p>
        </w:tc>
        <w:tc>
          <w:tcPr>
            <w:tcW w:type="dxa" w:w="2880"/>
          </w:tcPr>
          <w:p>
            <w:r>
              <w:t>5</w:t>
            </w:r>
          </w:p>
        </w:tc>
      </w:tr>
      <w:tr>
        <w:tc>
          <w:tcPr>
            <w:tcW w:type="dxa" w:w="2880"/>
          </w:tcPr>
          <w:p>
            <w:r>
              <w:t>Gradient Boosting</w:t>
            </w:r>
          </w:p>
        </w:tc>
        <w:tc>
          <w:tcPr>
            <w:tcW w:type="dxa" w:w="2880"/>
          </w:tcPr>
          <w:p>
            <w:r>
              <w:t>learning_rate</w:t>
            </w:r>
          </w:p>
        </w:tc>
        <w:tc>
          <w:tcPr>
            <w:tcW w:type="dxa" w:w="2880"/>
          </w:tcPr>
          <w:p>
            <w:r>
              <w:t>0.1</w:t>
            </w:r>
          </w:p>
        </w:tc>
      </w:tr>
    </w:tbl>
    <w:p>
      <w:pPr>
        <w:pStyle w:val="Heading2"/>
      </w:pPr>
      <w:r>
        <w:t>A.3 Computational Resources</w:t>
      </w:r>
    </w:p>
    <w:p>
      <w:r>
        <w:t>Training Time: &lt; 5 minutes on standard hardware</w:t>
      </w:r>
    </w:p>
    <w:p>
      <w:r>
        <w:t>Memory Requirements: &lt; 2 GB RAM</w:t>
      </w:r>
    </w:p>
    <w:p>
      <w:r>
        <w:t>Storage Requirements: &lt; 100 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9BD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