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071_ICP_IACG_Minutes_Oct_2025.pdf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05_bien_ban_hop/071_ICP_IACG_Minutes_Oct_2025.pdf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MINUTES OF THE INTERNATIONAL COMPARISON PROGRAM</w:t>
        <w:br/>
        <w:t xml:space="preserve">                           INTER-AGENCY COORDINATION GROUP MEETING</w:t>
        <w:br/>
        <w:br/>
        <w:br/>
        <w:t xml:space="preserve">                                        OCTOBER 20 – 24, 2025</w:t>
        <w:br/>
        <w:br/>
        <w:br/>
        <w:t xml:space="preserve">                           MC C2-370, WORLD BANK HQ, WASHINGTON, DC</w:t>
        <w:br/>
        <w:br/>
        <w:br/>
        <w:t>Welcome and meeting objectives</w:t>
        <w:br/>
        <w:t>A meeting of the International Comparison Program (ICP) Inter-Agency Coordination Group (IACG) was</w:t>
        <w:br/>
        <w:t>held from October 20 to 24, 2025, in a hybrid mode (in person and virtual) in Washington, DC, at the</w:t>
        <w:br/>
        <w:t>World Bank headquarters.</w:t>
        <w:br/>
        <w:t>The main objectives of the meeting were: (i) review the implementation status of the ICP 2024 cycle; (ii)</w:t>
        <w:br/>
        <w:t>discuss findings from the ICP 2024 cycle validation; (iii) review the operational procedures and materials</w:t>
        <w:br/>
        <w:t>for computation and data submission; (iv) review the progress of modernization efforts in ICP activities</w:t>
        <w:br/>
        <w:t>and tools; (v) plan and strategize the ICP global communication strategies; (vi) plan and strategize Task</w:t>
        <w:br/>
        <w:t>Force activities for annual PPP production and ICP classification; (vii) plan upcoming ICP governance and</w:t>
        <w:br/>
        <w:t>coordination activities.</w:t>
        <w:br/>
        <w:t>Haishan Fu, World Bank, welcomed the attendees and delivered opening remarks, noting that October 20</w:t>
        <w:br/>
        <w:t>coincided with World Statistics Day, providing an auspicious start for the meeting. Following a round of</w:t>
        <w:br/>
        <w:t>introductions, she reflected on the legacy of the late Professor Alan Heston and on how the International</w:t>
        <w:br/>
        <w:t>Comparison Program (ICP) has evolved from an academic research initiative into one of the world’s largest</w:t>
        <w:br/>
        <w:t>statistical programs. She acknowledged the contributions of all ICP implementing agencies to the</w:t>
        <w:br/>
        <w:t>successful completion of the 2021 cycle and to the expanding uses of purchasing power parities (PPPs).</w:t>
        <w:br/>
        <w:t>Looking ahead, she highlighted the inclusion of Pacific Island countries in the ICP 2024 cycle and</w:t>
        <w:br/>
        <w:t>emphasized the importance of the work of the ICP Annual PPP and Classification Task Forces in supporting</w:t>
        <w:br/>
        <w:t>the transition toward annual PPP production while ensuring alignment with evolving international</w:t>
        <w:br/>
        <w:t>standards, including SNA 2025 and COICOP 2018. She further underscored the importance of the ICP</w:t>
        <w:br/>
        <w:t>exploring opportunities to modernize data collection and production processes, including through the</w:t>
        <w:br/>
        <w:t>potential use of new technologies such as artificial intelligence and alternative data sources.</w:t>
        <w:br/>
        <w:t>The meeting participants are listed in Annex 2. In addition, the meeting agenda and public presentations</w:t>
        <w:br/>
        <w:t>are available here.</w:t>
        <w:br/>
        <w:t>D1.00 - Introduction of the Development Economics Data Group Survey Unit</w:t>
        <w:br/>
        <w:t>Talip Kilic, World Bank, informed participants that the ICP Global Office is now part of the newly</w:t>
        <w:br/>
        <w:t>established Survey Unit within the World Bank’s Development Economics Data Group, alongside the Living</w:t>
        <w:br/>
        <w:t>Standards Measurement Study (LSMS) and Survey Solutions teams. This organizational change, which</w:t>
        <w:br/>
        <w:t>formally took effect on July 1, 2025, following preparatory work that began in March 2025, aims to</w:t>
        <w:br/>
        <w:br/>
        <w:t xml:space="preserve">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strengthen coordination and synergies across the World Bank’s major survey and data programs. In his</w:t>
        <w:br/>
        <w:t>role as Acting Manager of the Survey Unit, Kilic has been working closely with the ICP team to gain a</w:t>
        <w:br/>
        <w:t>comprehensive understanding of its current operations and future directions, while emphasizing the</w:t>
        <w:br/>
        <w:t>importance of leveraging the combined technical capacities of the ICP, LSMS, Survey Solutions, and other</w:t>
        <w:br/>
        <w:t>resources within the Development Data Group. This new unit structure was presented as a strategic</w:t>
        <w:br/>
        <w:t>platform to support continued innovation in price data collection, purchasing power parity (PPP)</w:t>
        <w:br/>
        <w:t>estimation, and the broader modernization of the ICP program.</w:t>
        <w:br/>
        <w:t>Kilic outlined four main priorities for the newly consolidated Survey Unit. First, he emphasized the</w:t>
        <w:br/>
        <w:t>importance of strengthening internal synergies—not only across the three core programs, but also with</w:t>
        <w:br/>
        <w:t>other technical capabilities within the department—to enhance the effectiveness and impact of ICP</w:t>
        <w:br/>
        <w:t>delivery. Second, he highlighted partnerships and resource mobilization as critical priorities, noting that</w:t>
        <w:br/>
        <w:t>the sustainability of the ICP, particularly at the regional level, depends on securing sustained support from</w:t>
        <w:br/>
        <w:t>key partners and donors. In this context, he referred to ongoing engagement efforts with a range of</w:t>
        <w:br/>
        <w:t>organizations aimed at supporting regional implementation and facilitating a transition toward more</w:t>
        <w:br/>
        <w:t>frequent, ideally annual, PPP production. Third, Kilic underscored the role of methodological research and</w:t>
        <w:br/>
        <w:t>innovation, stressing the need for a more formalized process to review, deliberate, and implement</w:t>
        <w:br/>
        <w:t>methodological changes so that research activities are closely aligned with, and directly inform,</w:t>
        <w:br/>
        <w:t>operational improvements. Finally, he emphasized the importance of strategic communications at both</w:t>
        <w:br/>
        <w:t>the global and regional levels to strengthen the positioning of the ICP as a global public good and to foster</w:t>
        <w:br/>
        <w:t>more effective engagement with regional partners and stakeholders.</w:t>
        <w:br/>
        <w:t>Throughout his remarks, Kilic emphasized the importance of drawing on the experience of the ICP</w:t>
        <w:br/>
        <w:t>community and of continued collaboration across partners and regions. He acknowledged the central role</w:t>
        <w:br/>
        <w:t>of partnerships and regional support in the implementation of the ICP and described the new Survey Unit</w:t>
        <w:br/>
        <w:t>as a practical organizational platform for supporting the program’s ongoing modernization, long-term</w:t>
        <w:br/>
        <w:t>sustainability, and effective delivery of global price statistics and PPP estimates.</w:t>
        <w:br/>
        <w:t>D1.01 - Global updates</w:t>
        <w:br/>
        <w:t>Marko Rissanen, World Bank, presented global updates on the implementation of the ICP 2024 cycle,</w:t>
        <w:br/>
        <w:t>governance and coordination arrangements, outreach activities, and recent uses of PPPs.</w:t>
        <w:br/>
        <w:t>ICP 2024 cycle implementation</w:t>
        <w:br/>
        <w:t>Implementation of the ICP 2024 cycle is ongoing across all regions, with the objective of achieving broader</w:t>
        <w:br/>
        <w:t>country coverage than in previous cycles, including the return of Pacific Island economies as participants.</w:t>
        <w:br/>
        <w:t>Regional datasets for global validation are expected to be submitted on a rolling, quarterly basis</w:t>
        <w:br/>
        <w:t>throughout 2026, enabling continuous validation and feedback and supporting a more iterative and</w:t>
        <w:br/>
        <w:t>responsive production process. The cycle also places emphasis on greater harmonization of definitions</w:t>
        <w:br/>
        <w:t>and operational materials, as well as on the use of digital solutions—such as Survey Solutions and cloud-</w:t>
        <w:br/>
        <w:t>and SDMX-based tools—to support the modernization of data collection and processing. At the same</w:t>
        <w:br/>
        <w:t>time, several risks remain for the current cycle, notably those related to financial sustainability,</w:t>
        <w:br/>
        <w:t>operational capacity constraints faced by smaller national statistical offices, and uncertainties around</w:t>
        <w:br/>
        <w:t>country participation arising from geopolitical developments. In parallel, donor engagement intensified</w:t>
        <w:br/>
        <w:t>during 2025, with outreach undertaken across bilateral, multilateral, and philanthropic channels,</w:t>
        <w:br/>
        <w:t>encompassing a wide range of institutions and financing mechanisms. These resource mobilization efforts</w:t>
        <w:br/>
        <w:t>are being closely aligned with the Program’s broader modernization agenda, with the aim of supporting</w:t>
        <w:br/>
        <w:t>timely, policy-relevant, and sustainable production of PPPs.</w:t>
        <w:br/>
        <w:br/>
        <w:br/>
        <w:t xml:space="preserve">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Governance and coordination activities</w:t>
        <w:br/>
        <w:t>The 56th Session of the United Nations Statistical Commission (UNSC) took place from March 4 to 7, 2025.</w:t>
        <w:br/>
        <w:t>The Commission was informed of the release of the 2021 ICP cycle results, progress in the implementation</w:t>
        <w:br/>
        <w:t>of the 2024 ICP cycle, the uses of the PPPs produced by the Program, and related risks—particularly those</w:t>
        <w:br/>
        <w:t>associated with available resources—along with corresponding mitigation measures. The upcoming 57th</w:t>
        <w:br/>
        <w:t>Session of the UNSC was also highlighted, with inputs from the Regional Implementing Agencies (RIAs) on</w:t>
        <w:br/>
        <w:t>regional progress due by 31 October 2025, which will be critical for the preparation of the Commission</w:t>
        <w:br/>
        <w:t>report.</w:t>
        <w:br/>
        <w:t>The 2025 ICP Governing Board meeting, held in March 2025, marked the final meeting under the current</w:t>
        <w:br/>
        <w:t>Board composition. The Board reviewed the completion of the ICP 2021 cycle, including the release of</w:t>
        <w:br/>
        <w:t>global and regional results, methodological improvements, and expanded country participation, and</w:t>
        <w:br/>
        <w:t>discussed progress and key risks related to the 2024 cycle. Preparations are under way for the</w:t>
        <w:br/>
        <w:t>establishment of a new ICP Governing Board, with nominations solicited from all ICP regions for the next</w:t>
        <w:br/>
        <w:t>set of national representatives. This process includes the issuance of formal invitations and confirmation</w:t>
        <w:br/>
        <w:t>of acceptance, with the objective of convening the first meeting of the new Governing Board alongside</w:t>
        <w:br/>
        <w:t>the 57th Session of the UNSC in March 2026.</w:t>
        <w:br/>
        <w:t>It was further noted that the Technical Advisory Group (TAG) met in March 2025 to discuss issues arising</w:t>
        <w:br/>
        <w:t>from recent ICP cycles, as well as short- and long-term research topics. The Group reviewed future</w:t>
        <w:br/>
        <w:t>research priorities and emphasized the need to develop a new research agenda that reflects emerging</w:t>
        <w:br/>
        <w:t>methodological challenges and an evolving data environment. Following the TAG’s endorsement, two new</w:t>
        <w:br/>
        <w:t>research task forces are being launched: one on Annual PPP Production and another on ICP Classification</w:t>
        <w:br/>
        <w:t>Updates. Emphasis was also placed on the importance of timely communication and careful logistical</w:t>
        <w:br/>
        <w:t>planning for all governance meetings, particularly in light of ongoing travel and funding constraints.</w:t>
        <w:br/>
        <w:t>Outreach initiatives</w:t>
        <w:br/>
        <w:t>The ICP continues to be represented at global events, including World Statistics Day, the UNSC side event</w:t>
        <w:br/>
        <w:t>“Carrying Forward the Legacy of the ICP,” and a range of regional conferences and workshops. Efforts to</w:t>
        <w:br/>
        <w:t>support the use of purchasing power parities (PPPs) have included the dissemination of technical papers,</w:t>
        <w:br/>
        <w:t>the organization of side events, and the release of a promotional video, as reflected in the growing range</w:t>
        <w:br/>
        <w:t>of documented PPP applications. In parallel, communication approaches are being reviewed with the aim</w:t>
        <w:br/>
        <w:t>of strengthening the visibility and effective use of ICP outputs, including improved tracking of PPP usage</w:t>
        <w:br/>
        <w:t>in policy and research contexts. To support this work, AI-enabled tools are being piloted to help identify,</w:t>
        <w:br/>
        <w:t>categorize, and report on the use of ICP data and PPPs across organizations and publications.</w:t>
        <w:br/>
        <w:t>Recent PPP uses</w:t>
        <w:br/>
        <w:t>Recent applications of PPPs illustrate their continued role in global analytical and policy frameworks. The</w:t>
        <w:br/>
        <w:t>World Bank has adopted the 2021 PPPs for the international poverty line, revising it to $3.00 per day and</w:t>
        <w:br/>
        <w:t>incorporating updated national poverty lines and household survey data. The International Monetary</w:t>
        <w:br/>
        <w:t>Fund’s World Economic Outlook now applies the 2021 PPPs in its economic analysis and projections, while</w:t>
        <w:br/>
        <w:t>the Human Development Index and a range of energy, climate, and defense expenditure reports use PPPs</w:t>
        <w:br/>
        <w:t>to support cross-country comparisons. PPPs also underpin key indicators in the Food and Agriculture</w:t>
        <w:br/>
        <w:t>Organization of the United Nations’ State of Food Security and Nutrition in the World report and are being</w:t>
        <w:br/>
        <w:t>considered in discussions on updating income classifications. The ICP team continues to systematically</w:t>
        <w:br/>
        <w:t>document and monitor these uses as part of its efforts to assess the reach and application of PPPs across</w:t>
        <w:br/>
        <w:t>global statistical and analytical products.</w:t>
        <w:br/>
        <w:br/>
        <w:br/>
        <w:t xml:space="preserve">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D1.02 - Regional updates</w:t>
        <w:br/>
        <w:t>Africa</w:t>
        <w:br/>
        <w:t>Grégoire Mboya de Loubassou, African Development Bank (AfDB), presented an update on the</w:t>
        <w:br/>
        <w:t>implementation of the ICP 2024 cycle and forthcoming activities in the Africa region. In October 2025,</w:t>
        <w:br/>
        <w:t>AfDB published a regional report entitled Purchasing Power Parities and the Real Sizes of African</w:t>
        <w:br/>
        <w:t>Economies – Highlights from the 2021 International Comparison Program for Africa, which presents key</w:t>
        <w:br/>
        <w:t>findings for 52 African economies. Participation of 52 economies in the ICP 2024 cycle has been confirmed,</w:t>
        <w:br/>
        <w:t>while re-engagement efforts continue with Eritrea and Libya. Libya has made progress toward</w:t>
        <w:br/>
        <w:t>participation, whereas Eritrea continues to face staffing constraints.</w:t>
        <w:br/>
        <w:t>Data collection is actively underway across the region; however, implementation has been affected by</w:t>
        <w:br/>
        <w:t>resource constraints and funding cycles, which have resulted in overlaps between the 2021 and 2024 ICP</w:t>
        <w:br/>
        <w:t>cycles. To address these challenges, the region has adopted a cooperative and pragmatic approach,</w:t>
        <w:br/>
        <w:t>including greater use of ICP–CPI common items and, where necessary, extrapolation from previous cycles.</w:t>
        <w:br/>
        <w:t>Special surveys covering education, government, housing rents, and machinery are in progress, although</w:t>
        <w:br/>
        <w:t>some countries are experiencing delays due to administrative and capacity limitations.</w:t>
        <w:br/>
        <w:t>Recent and planned activities include regional validation workshops, with a major session expected</w:t>
        <w:br/>
        <w:t>following the next resource replenishment in 2026. Bilateral reviews and validation exercises are</w:t>
        <w:br/>
        <w:t>continuing as countries submit data, alongside ongoing collaboration with partners such as UN-Habitat to</w:t>
        <w:br/>
        <w:t>support technical assistance and validation.</w:t>
        <w:br/>
        <w:t>Additional updates highlighted the need to adapt to rapid changes in product markets, including the</w:t>
        <w:br/>
        <w:t>increasing prevalence of Chinese vehicle models, as well as ongoing efforts to harmonize GDP rebasing</w:t>
        <w:br/>
        <w:t>and expenditure data and to manage multiple currencies in selected countries. Country-specific</w:t>
        <w:br/>
        <w:t>administrative procedures, notably in Algeria and Morocco, were noted as adding further complexity to</w:t>
        <w:br/>
        <w:t>implementation. The region is also advancing work on strengthening ICP–CPI integration and stabilizing</w:t>
        <w:br/>
        <w:t>item lists.</w:t>
        <w:br/>
        <w:t>Key challenges identified include staff turnover, resource constraints, and the need to align with updated</w:t>
        <w:br/>
        <w:t>international classifications, including COICOP 2018 and forthcoming revisions. Delays in funding and</w:t>
        <w:br/>
        <w:t>administrative approvals continue to pose implementation risks, alongside the need for more stable and</w:t>
        <w:br/>
        <w:t>representative item lists and deeper integration between ICP and CPI processes.</w:t>
        <w:br/>
        <w:t>Asia and the Pacific</w:t>
        <w:br/>
        <w:t>Kaushal Joshi, Asian Development Bank (ADB), presented an update on the implementation of the ICP</w:t>
        <w:br/>
        <w:t>2024 cycle and forthcoming activities in the Asia and Pacific region. In September 2025, ADB published</w:t>
        <w:br/>
        <w:t>the Economy Profiles, which present key statistics on ICP results and implementation, including detailed</w:t>
        <w:br/>
        <w:t>country-level data and insights into national experiences with the Program. ICP data were also featured</w:t>
        <w:br/>
        <w:t>during ADB’s World Statistics Day Data Festival. ADB will also release a publication on the ICP in Asia and</w:t>
        <w:br/>
        <w:t>Pacific region in the global context as a special supplement to its annual flagship publication Key Indicators</w:t>
        <w:br/>
        <w:t>for Asia and the Pacific in December 20251.</w:t>
        <w:br/>
        <w:t>The ICP 2024 cycle in Asia and the Pacific involves 22 participating economies, with Timor-Leste joining as</w:t>
        <w:br/>
        <w:t>a new participant. Operational materials and data management tools, including the Asia Pacific Software</w:t>
        <w:br/>
        <w:t>Suite (APSS) and computer-assisted personal interviewing (CAPI) systems, have been updated to support</w:t>
        <w:br/>
        <w:t>ICP 2024 activities.</w:t>
        <w:br/>
        <w:br/>
        <w:br/>
        <w:t>1</w:t>
        <w:br/>
        <w:t xml:space="preserve">    https://www.adb.org/publications/key-indicators-2025-special-supplement</w:t>
        <w:br/>
        <w:br/>
        <w:t xml:space="preserve">   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respect to data collection, most economies have initiated or completed surveys covering household</w:t>
        <w:br/>
        <w:t>consumption, construction, machinery, housing rents, and government compensation. A small number of</w:t>
        <w:br/>
        <w:t>countries—including Thailand, Lao PDR, and Timor-Leste—are experiencing delays in survey</w:t>
        <w:br/>
        <w:t>implementation but are receiving targeted technical support. Accordingly, survey schedule has been</w:t>
        <w:br/>
        <w:t>extended until December 2025, to enable full participation of all 22 economies. Prices collected outside</w:t>
        <w:br/>
        <w:t>the reference year 2024 will be backcasted to the 2024 reference year. The region expects to finalize the</w:t>
        <w:br/>
        <w:t>data and results for 2024 ICP by the end of 2026 and publish the results by Q1 of 2027.</w:t>
        <w:br/>
        <w:t>Price data for all ICP surveys is being submitted regularly by all participating economies and ADB has</w:t>
        <w:br/>
        <w:t>continuously engaged with them for intra- and inter-economy price validation to identify price outliers</w:t>
        <w:br/>
        <w:t>and to address data quality issues. Several regional workshops in hybrid mode have already been</w:t>
        <w:br/>
        <w:t>conducted to support data validation, with additional sessions planned for December 2025 and the first</w:t>
        <w:br/>
        <w:t>quarter of 2026. The region is also placing increased emphasis on metadata compilation and</w:t>
        <w:br/>
        <w:t>documentation to support institutional continuity in the context of frequent staff turnover. Capacity-</w:t>
        <w:br/>
        <w:t>building activities include sessions on the transition to COICOP 2018, the development of annual PPPs,</w:t>
        <w:br/>
        <w:t>and the integration of CPI and ICP processes. Best practices, such as Singapore’s experience with CPI–ICP</w:t>
        <w:br/>
        <w:t>integration, are being shared across the region, alongside continued experimentation with digital tools.</w:t>
        <w:br/>
        <w:t>Key challenges faced in the region include administrative delays in a few participating economies often</w:t>
        <w:br/>
        <w:t>linked to government internal processes, staff resource constraints, and competing demands from other</w:t>
        <w:br/>
        <w:t>national statistical activities. However, these have been managed through active support by ADB to</w:t>
        <w:br/>
        <w:t>minimize impact on the survey schedule. Ensuring consistent data quality across diverse country contexts</w:t>
        <w:br/>
        <w:t>and managing the transition toward more frequent, including annual, PPP production remain ongoing</w:t>
        <w:br/>
        <w:t>considerations.</w:t>
        <w:br/>
        <w:t>Commonwealth of Independent States</w:t>
        <w:br/>
        <w:t>Andrey Kosarev, Interstate Statistical Committee of the Commonwealth of Independent States (CIS-STAT),</w:t>
        <w:br/>
        <w:t>presented an update on the implementation of the ICP 2024 cycle and forthcoming activities in the CIS</w:t>
        <w:br/>
        <w:t>region.</w:t>
        <w:br/>
        <w:t>The CIS region, coordinated by CIS-STAT, comprises eight economies participating in the ICP 2024 cycle:</w:t>
        <w:br/>
        <w:t>Armenia, Azerbaijan, Belarus, Kazakhstan, Kyrgyzstan, Russia, Tajikistan, and Uzbekistan. Moldova is</w:t>
        <w:br/>
        <w:t>participating through Eurostat, while Turkmenistan is not fully engaged in the current cycle. All</w:t>
        <w:br/>
        <w:t>participating economies have completed 2024 data collection for household consumption, machinery,</w:t>
        <w:br/>
        <w:t>and construction, and validation activities are ongoing, characterized by broad item coverage and iterative</w:t>
        <w:br/>
        <w:t>quality improvements.</w:t>
        <w:br/>
        <w:t>Recent regional meetings in Minsk and Astana focused on the validation of machinery, equipment, and</w:t>
        <w:br/>
        <w:t>consumer price data. Upcoming meetings in Moscow and Tashkent will address CPI–ICP integration and</w:t>
        <w:br/>
        <w:t>implementation of SNA 2025, with a further regional coordination and validation meeting planned for</w:t>
        <w:br/>
        <w:t>June 2026.</w:t>
        <w:br/>
        <w:t>A notable feature of the CIS implementation is the use of a large and detailed consumption item list,</w:t>
        <w:br/>
        <w:t>exceeding 2,000 items. While data collection has proceeded smoothly, harmonization and validation</w:t>
        <w:br/>
        <w:t>remain resource-intensive. CIS-STAT continues to align regional practices with global ICP standards and</w:t>
        <w:br/>
        <w:t>classifications, while adapting to staffing changes at national statistical offices. Participating economies</w:t>
        <w:br/>
        <w:t>have further advanced ICP–CPI integration, including the use of CPI prices and, in some cases, scanner</w:t>
        <w:br/>
        <w:t>data.</w:t>
        <w:br/>
        <w:br/>
        <w:br/>
        <w:t xml:space="preserve">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Key challenges include harmonizing specifications across diverse economies, managing resource</w:t>
        <w:br/>
        <w:t>constraints, and ensuring timely data submission and validation, as well as integrating updated</w:t>
        <w:br/>
        <w:t>classifications and methodologies under the global ICP framework.</w:t>
        <w:br/>
        <w:t>As a final update, it was noted that the 3rd CIS International Statistical Forum, “Prospects of Statistics:</w:t>
        <w:br/>
        <w:t>International Projects,” was held in Baku, Azerbaijan, from September 24 to 26, 2025. The ICP 2024 cycle</w:t>
        <w:br/>
        <w:t>was featured as one of the key topics of the Forum, which brought together more than 240 participants</w:t>
        <w:br/>
        <w:t>from CIS countries and other regions, including representatives of national statistical offices, international</w:t>
        <w:br/>
        <w:t>organizations, public authorities, and academia.</w:t>
        <w:br/>
        <w:t>Eurostat–Organisation for Economic Co-operation and Development (OECD) PPP Programme</w:t>
        <w:br/>
        <w:t>Hakam Jayyousi, Eurostat, and Sophie Bournot, Organisation for Economic Co-operation and</w:t>
        <w:br/>
        <w:t>Development (OECD), presented an update on the implementation of the ICP 2024 cycle and forthcoming</w:t>
        <w:br/>
        <w:t>activities under the Eurostat–OECD PPP Programme.</w:t>
        <w:br/>
        <w:t>The Eurostat-OECD PPP Programme covers 49 economies, including European Union (EU) and European</w:t>
        <w:br/>
        <w:t>Free Trade Association (EFTA) members, EU candidate countries, and other OECD economies. The</w:t>
        <w:br/>
        <w:t>Programme conducts regular rolling surveys covering consumer goods and services, construction,</w:t>
        <w:br/>
        <w:t>equipment, and special topics, and is currently implementing the Classification of Individual Consumption</w:t>
        <w:br/>
        <w:t>According to Purpose (COICOP) 2018 for PPP purposes, including the recalculation of historical survey data</w:t>
        <w:br/>
        <w:t>to ensure consistency with the updated classification. The United Kingdom is rejoining the Eurostat</w:t>
        <w:br/>
        <w:t>Programme, and additional countries, such as Peru, are expected to participate in OECD calculations.</w:t>
        <w:br/>
        <w:t>Eurostat organizes two country meetings per year for each survey, while joint Eurostat–OECD workshops</w:t>
        <w:br/>
        <w:t>are held biennially, with a focus on emerging data sources, web scraping, and methodological</w:t>
        <w:br/>
        <w:t>developments. Upcoming activities include dedicated sessions to review progress on the implementation</w:t>
        <w:br/>
        <w:t>of COICOP 2018 and the annual PPP Working Group meeting scheduled for November.</w:t>
        <w:br/>
        <w:t>Key developments in the region include the expanding use of scanner data and web-scraped prices,</w:t>
        <w:br/>
        <w:t>accompanied by ongoing methodological work and regulatory adjustments to facilitate data access. The</w:t>
        <w:br/>
        <w:t>Programme is also updating methodological manuals and IT tools for data collection and validation, and</w:t>
        <w:br/>
        <w:t>is working toward greater harmonization of survey calendars and integration of new classifications.</w:t>
        <w:br/>
        <w:t>Challenges identified include the alignment of survey schedules, the integration of updated classifications,</w:t>
        <w:br/>
        <w:t>and the management of data validation timelines. Staff turnover and resource constraints continue to</w:t>
        <w:br/>
        <w:t>affect the pace of IT tool development and innovation, alongside the need for more harmonized</w:t>
        <w:br/>
        <w:t>approaches to the use of scanner data and web scraping across participating economies.</w:t>
        <w:br/>
        <w:t>Latin America and the Caribbean</w:t>
        <w:br/>
        <w:t>Rolando Ocampo, United Nations Economic Commission for Latin America and the Caribbean (UN-ECLAC),</w:t>
        <w:br/>
        <w:t>presented an update on the implementation of the ICP 2024 cycle and forthcoming activities in the Latin</w:t>
        <w:br/>
        <w:t>America and the Caribbean region.</w:t>
        <w:br/>
        <w:t>In Latin America and the Caribbean, 35 economies are participating in the ICP 2024 cycle, although some—</w:t>
        <w:br/>
        <w:t>particularly in the Caribbean—are experiencing delays in data submission. Data collection is under way</w:t>
        <w:br/>
        <w:t>for household consumption, education, government, construction, and machinery surveys, with coverage</w:t>
        <w:br/>
        <w:t>varying across countries and survey components. The region is actively engaged in inter-country validation</w:t>
        <w:br/>
        <w:t>activities, with a strong emphasis on improving data quality and completeness.</w:t>
        <w:br/>
        <w:t>A regional validation meeting on household consumption was held in July 2025, and the next workshop</w:t>
        <w:br/>
        <w:t>focusing on special surveys is scheduled for December 2025. In parallel, bilateral technical meetings with</w:t>
        <w:br/>
        <w:t>national statistical offices are ongoing to provide targeted support and follow-up. The region also</w:t>
        <w:br/>
        <w:br/>
        <w:t xml:space="preserve">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continues to participate in workshops and presentations at regional statistical conferences and meetings</w:t>
        <w:br/>
        <w:t>of national statistical institutes.</w:t>
        <w:br/>
        <w:t>Key developments include the incorporation of ICP results into statistical yearbooks and online</w:t>
        <w:br/>
        <w:t>dissemination platforms, continued efforts to strengthen the alignment of CPI and ICP processes, and the</w:t>
        <w:br/>
        <w:t>development of new tools to support future ICP cycles. Capacity building, methodological harmonization,</w:t>
        <w:br/>
        <w:t>and documentation remain central priorities in addressing regional implementation challenges.</w:t>
        <w:br/>
        <w:t>UN-ECLAC highlighted a number of persistent challenges, including resource constraints, staff turnover,</w:t>
        <w:br/>
        <w:t>and administrative changes at the national level. There is a particular need for additional technical</w:t>
        <w:br/>
        <w:t>assistance in complex survey areas, such as machinery and equipment, as well as for increased in-person</w:t>
        <w:br/>
        <w:t>engagement to support countries with more limited implementation capacity.</w:t>
        <w:br/>
        <w:t>Western Asia</w:t>
        <w:br/>
        <w:t>Majed Skaini, United Nations Economic and Social Commission for Western Asia (UN-ESCWA), presented</w:t>
        <w:br/>
        <w:t>an update on the implementation of the ICP 2024 cycle and forthcoming activities in the Western Asia</w:t>
        <w:br/>
        <w:t>region.</w:t>
        <w:br/>
        <w:t>Sixteen Arab economies are participating in the ICP 2024 cycle. Annual data collection for household</w:t>
        <w:br/>
        <w:t>consumption and selected special surveys is ongoing, with the region piloting digital tools such as the Data</w:t>
        <w:br/>
        <w:t>Entry Tool (DET) to support data entry and validation, as well as exploring the use of web scraping for</w:t>
        <w:br/>
        <w:t>price collection.</w:t>
        <w:br/>
        <w:t>For the 2021 cycle, UN-ESCWA published its regional report in March 2025, entitled The Real Size of Arab</w:t>
        <w:br/>
        <w:t>Economies, 2017–2023, which provides a comprehensive analysis of the 2021 ICP results and purchasing</w:t>
        <w:br/>
        <w:t>power parity (PPP) data for the region over the period 2017–2023.</w:t>
        <w:br/>
        <w:t>For the ICP 2024 cycle, all participating economies submitted price data for household consumption and</w:t>
        <w:br/>
        <w:t>special surveys by mid-2025, and a Regional Inter-Country Validation Meeting was held in Amman in</w:t>
        <w:br/>
        <w:t>September–October 2025. In parallel, both online and in-person training sessions have been conducted</w:t>
        <w:br/>
        <w:t>for national teams on the use of new tools and validation procedures. Additional online sessions are</w:t>
        <w:br/>
        <w:t>planned to support further validation and data revision, alongside continued capacity-building activities.</w:t>
        <w:br/>
        <w:t>Key developments include a strong emphasis on digital modernization and capacity building, particularly</w:t>
        <w:br/>
        <w:t>through the piloting of modern new tools for price data collection, validation and PPP production. The</w:t>
        <w:br/>
        <w:t>region is also exploring the integration of technology, data science, and AI into price statistics operations,</w:t>
        <w:br/>
        <w:t>while maintaining close engagement with national teams in the context of staff turnover and resource</w:t>
        <w:br/>
        <w:t>constraints.</w:t>
        <w:br/>
        <w:t>The region continues to face challenges related to staff turnover, funding limitations, and political</w:t>
        <w:br/>
        <w:t>instability in some economies. Sustained technical assistance and predictable financing remain critical to</w:t>
        <w:br/>
        <w:t>supporting implementation, and the feasibility of maintaining annual PPP production without additional</w:t>
        <w:br/>
        <w:t>resources was identified as an ongoing concern.</w:t>
        <w:br/>
        <w:t>Pacific Islands</w:t>
        <w:br/>
        <w:t>Rui Costa, World Bank, on behalf of the Pacific Community (SPC), presented an update on the</w:t>
        <w:br/>
        <w:t>implementation of the ICP 2024 cycle and forthcoming activities in the Pacific Islands region.</w:t>
        <w:br/>
        <w:t>The Pacific Community is coordinating the participation of 16 Pacific Island economies in the ICP 2024</w:t>
        <w:br/>
        <w:t>cycle, marking their return to the Program following their participation in the 2011 cycle. Data collection</w:t>
        <w:br/>
        <w:t>for household consumption is under way, supported by updated regional item lists aligned with global ICP</w:t>
        <w:br/>
        <w:t>standards. The SPC, the ICP Global Office, and the World Bank’s Survey Solutions team have collaborated</w:t>
        <w:br/>
        <w:br/>
        <w:br/>
        <w:t xml:space="preserve">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the design of a tailored computer-assisted personal interviewing (CAPI) questionnaire and associated</w:t>
        <w:br/>
        <w:t>data collection workflows.</w:t>
        <w:br/>
        <w:t>A regional workshop was held in Nadi, Fiji, in June 2025 to introduce the ICP and train national teams. Two</w:t>
        <w:br/>
        <w:t>additional regional workshops are planned for 2026, focusing respectively on price data validation and on</w:t>
        <w:br/>
        <w:t>national accounts work and planning for subsequent ICP cycles.</w:t>
        <w:br/>
        <w:t>Key developments include positive feedback on the use of digital tools and strong regional cooperation,</w:t>
        <w:br/>
        <w:t>as well as ongoing efforts to expand data collection to additional components, including housing rentals</w:t>
        <w:br/>
        <w:t>and government compensation. The region is also benefiting from the involvement of former national</w:t>
        <w:br/>
        <w:t>coordinators who have joined the SPC team, strengthening technical capacity and institutional continuity.</w:t>
        <w:br/>
        <w:t>The Pacific Islands region faces specific challenges related to small population sizes, geographic</w:t>
        <w:br/>
        <w:t>remoteness, and limited resources. At the same time, high levels of engagement and a strong interest in</w:t>
        <w:br/>
        <w:t>digital solutions and regional collaboration were noted as important factors supporting the region’s re-</w:t>
        <w:br/>
        <w:t>engagement with the ICP.</w:t>
        <w:br/>
        <w:t>D2.01 - Regional validation findings and recommendations</w:t>
        <w:br/>
        <w:t>Rui Costa, World Bank, presented the session on regional validation findings, with a focus on improving</w:t>
        <w:br/>
        <w:t>the ICP global item lists by drawing on practical experiences and feedback from the Regional Implementing</w:t>
        <w:br/>
        <w:t>Agencies (RIAs).</w:t>
        <w:br/>
        <w:t>The session emphasized that systematic collection and analysis of feedback from price data collection are</w:t>
        <w:br/>
        <w:t>essential for refining global item lists in future cycles, to ensure that items remain both relevant and</w:t>
        <w:br/>
        <w:t>internationally comparable. While items should reflect actual consumption patterns within countries and</w:t>
        <w:br/>
        <w:t>regions, they must also be comparable across economies to serve the objectives of the ICP. Items that are</w:t>
        <w:br/>
        <w:t>not comparable provide limited analytical value, regardless of their local representativeness. Particular</w:t>
        <w:br/>
        <w:t>challenges were noted for services, where quality differences are often subjective and difficult to</w:t>
        <w:br/>
        <w:t>standardize across countries. The discussion also highlighted the rapid evolution of technology-related</w:t>
        <w:br/>
        <w:t>products and motor vehicles, underscoring the need for more frequent updates to item lists to keep pace</w:t>
        <w:br/>
        <w:t>with market developments. In addition, several regions reported limited technical capacity for validating</w:t>
        <w:br/>
        <w:t>and expanding machinery and equipment lists, pointing to the need for greater support from the Global</w:t>
        <w:br/>
        <w:t>Office, including research inputs and, where appropriate, external expertise.</w:t>
        <w:br/>
        <w:t>Regional practices and recommendations were shared to illustrate how these challenges are being</w:t>
        <w:br/>
        <w:t>addressed. In the Asia and Pacific region, indicative models have been selected for unspecified machinery</w:t>
        <w:br/>
        <w:t>items whose specifications are very close to their specified counterparts to improve regional</w:t>
        <w:br/>
        <w:t>comparability. Region’s economies have called for an earlier dissemination of item lists for the 2027 ICP</w:t>
        <w:br/>
        <w:t>cycle and more regionally appropriate specifications. Many economies experienced non-availability of</w:t>
        <w:br/>
        <w:t>specified models of fastmoving electronic items in the product list due to obsolescence. The region also</w:t>
        <w:br/>
        <w:t>emphasized better integration of construction and rental surveys conducted by the economies into the</w:t>
        <w:br/>
        <w:t>ICP process. In Africa, participants advocated for a bottom-up approach, starting from regional item lists</w:t>
        <w:br/>
        <w:t>derived from CPI baskets and introducing global core items as needed, to ensure both representativeness</w:t>
        <w:br/>
        <w:t>and comparability at the regional level. It was noted, however, that many common regional items are</w:t>
        <w:br/>
        <w:t>already reflected in the global core list, and that updates to both regional and global lists should follow an</w:t>
        <w:br/>
        <w:t>iterative and collaborative process.</w:t>
        <w:br/>
        <w:t>Latin America and the Caribbean described the use of bilateral consultations and dashboard tools to</w:t>
        <w:br/>
        <w:t>support validation and issue identification, reiterating the need for technical assistance in machinery and</w:t>
        <w:br/>
        <w:t>equipment validation and for multi-round, iterative validation processes. The Eurostat–OECD Programme</w:t>
        <w:br/>
        <w:t>highlighted its experience in implementing new classifications, including COICOP 2018, and in integrating</w:t>
        <w:br/>
        <w:br/>
        <w:t xml:space="preserve">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scanner and web-scraped data into price collection, while noting ongoing challenges in ensuring that the</w:t>
        <w:br/>
        <w:t>level of item detail remains appropriate for both regional and global comparisons. The CIS region</w:t>
        <w:br/>
        <w:t>committed to providing an analysis of successfully priced global and regional items, with</w:t>
        <w:br/>
        <w:t>recommendations for additions or removals based on field experience. Western Asia reported on efforts</w:t>
        <w:br/>
        <w:t>to develop regionally specified versions of globally unspecified machinery and equipment items to</w:t>
        <w:br/>
        <w:t>improve comparability and suggested sharing these specifications across regions for potential adoption.</w:t>
        <w:br/>
        <w:t>Several cross-cutting suggestions for improvement were identified. Participants noted the need to expand</w:t>
        <w:br/>
        <w:t>underrepresented basic headings, where limited item coverage can increase sensitivity to outliers, while</w:t>
        <w:br/>
        <w:t>also reviewing basic headings with extensive item lists priced by only a few economies. Revisiting the</w:t>
        <w:br/>
        <w:t>number of items per basic heading was highlighted as particularly important in light of the transition to</w:t>
        <w:br/>
        <w:t>COICOP 2018. Additional recommendations included clarifying and updating specifications for</w:t>
        <w:br/>
        <w:t>construction, developing more detailed guidance for pricing services and housing rentals—including</w:t>
        <w:br/>
        <w:t>treatment of furnished versus unfurnished units and integration of owner-occupied housing—and</w:t>
        <w:br/>
        <w:t>updating occupation lists and calculation guidance for government compensation, including leave</w:t>
        <w:br/>
        <w:t>entitlements and related adjustments.</w:t>
        <w:br/>
        <w:t>The discussion concluded with agreement on next steps. Regions were encouraged to systematically</w:t>
        <w:br/>
        <w:t>document validation findings and proposed improvements during the current cycle for incorporation into</w:t>
        <w:br/>
        <w:t>the next revision of the global item lists. The ICP Global Office was invited to play a coordinating role in</w:t>
        <w:br/>
        <w:t>supporting regions, particularly in technically demanding areas such as machinery and equipment, and to</w:t>
        <w:br/>
        <w:t>facilitate the sharing of regional innovations and good practices across the Program.</w:t>
        <w:br/>
        <w:t>D2.02 - Reference PPP Mapping</w:t>
        <w:br/>
        <w:t>Giovanni Tonutti, World Bank, presented an overview of the ICP approach to estimating reference PPPs</w:t>
        <w:br/>
        <w:t>in cases where price data are not collected, highlighting the importance of these basic headings for</w:t>
        <w:br/>
        <w:t>achieving comprehensive GDP-level PPP estimates and outlining the computational steps used to derive</w:t>
        <w:br/>
        <w:t>PPPs for missing components. He then reviewed the current reference mapping, noting that there are no</w:t>
        <w:br/>
        <w:t>changes between the ICP 2021 and ICP 2024 cycles, and emphasized the importance of maintaining</w:t>
        <w:br/>
        <w:t>alignment between regional and global reference mappings.</w:t>
        <w:br/>
        <w:t>During the discussion, it was noted that the use of reference PPPs represents one of several approaches</w:t>
        <w:br/>
        <w:t>to addressing unavailable price data, with reference made to the operational guidelines developed during</w:t>
        <w:br/>
        <w:t>the ICP 2011 cycle, which provide a comprehensive treatment of this issue. The representative from the</w:t>
        <w:br/>
        <w:t>Asia and Pacific region noted that, while the regional referencing mapping is aligned with the global</w:t>
        <w:br/>
        <w:t>mapping for most basic headings, the reference mapping for a few basic headings differ from the global</w:t>
        <w:br/>
        <w:t>approach to accommodate regional specificities. It was agreed that the computational tools used for</w:t>
        <w:br/>
        <w:t>regional PPP estimation would be reviewed and that any deviations in reference PPP mappings would be</w:t>
        <w:br/>
        <w:t>formally communicated to the ICP Global Office.</w:t>
        <w:br/>
        <w:t>D2.03 - Item Mapping</w:t>
        <w:br/>
        <w:t>Mizuki Yamanaka and Rui Costa, World Bank, presented an overview of the current ICP item mapping. The</w:t>
        <w:br/>
        <w:t>presenters explained that while most items are uniquely assigned to a single basic heading, there are</w:t>
        <w:br/>
        <w:t>important exceptions—particularly in the government compensation and construction surveys—where a</w:t>
        <w:br/>
        <w:t>single item may be relevant to multiple basic headings.</w:t>
        <w:br/>
        <w:t>For government compensation, the session reviewed the ICP approach, which involves collecting salary</w:t>
        <w:br/>
        <w:t>data for a standardized set of occupations to estimate PPPs for public health, education, and collective</w:t>
        <w:br/>
        <w:t>services. The current cycle covers 35 occupations, some of which are mapped to more than one basic</w:t>
        <w:br/>
        <w:t>heading. For example, the occupation “building caretaker” contributes to the estimation of PPPs for</w:t>
        <w:br/>
        <w:br/>
        <w:t xml:space="preserve">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health, education, and collective services. The presenters emphasized the importance of correctly</w:t>
        <w:br/>
        <w:t>duplicating such items in the mapping process and clarified that, while only one entry is required in the</w:t>
        <w:br/>
        <w:t>data submission form, the necessary duplication will be applied by the Global Office for global</w:t>
        <w:br/>
        <w:t>calculations. They also noted that regional calculations must ensure that these items are included in all</w:t>
        <w:br/>
        <w:t>relevant basic headings. The representative from the Asia and Pacific region noted the importance of</w:t>
        <w:br/>
        <w:t>validating the information on number of hours worked per week, number of public holidays, and number</w:t>
        <w:br/>
        <w:t>of paid annual leave, which are inputs in deriving the standard number of work hours for cross economy</w:t>
        <w:br/>
        <w:t>comparison of compensation. The experience from the region has suggested that participating economies</w:t>
        <w:br/>
        <w:t>may interpret these terms differently which has an impact on comparing government compensation.</w:t>
        <w:br/>
        <w:t>In the case of construction and civil engineering, the mapping process is more complex due to the wide</w:t>
        <w:br/>
        <w:t>range of materials, equipment, and labor inputs used across different types of construction, including</w:t>
        <w:br/>
        <w:t>residential, non-residential, and civil engineering works. The ICP 2024 construction survey includes 59</w:t>
        <w:br/>
        <w:t>items, of which only a subset is applicable to each construction type. The mapping is based on an indicative</w:t>
        <w:br/>
        <w:t>list specifying the items typically used for each category, as reflected in the operational guidelines and</w:t>
        <w:br/>
        <w:t>survey instruments. It was also noted that prices for electrical products used as construction materials are</w:t>
        <w:br/>
        <w:t>linked to the PPPs of the “electrical and optical equipment” basic heading.</w:t>
        <w:br/>
        <w:t>The presenters encouraged regions to closely follow the mapping documentation and to communicate</w:t>
        <w:br/>
        <w:t>any ambiguities or region-specific requirements to the Global Office. They further emphasized that</w:t>
        <w:br/>
        <w:t>continued feedback from regions is essential for refining the mapping process and ensuring that it remains</w:t>
        <w:br/>
        <w:t>fit for purpose as methodologies and classifications continue to evolve.</w:t>
        <w:br/>
        <w:t>D2.04 - PPP aggregation mapping</w:t>
        <w:br/>
        <w:t>Giovanni Tonutti, World Bank, introduced the topic of PPP aggregation, reviewing the current ICP</w:t>
        <w:br/>
        <w:t>aggregation and mapping framework used for the estimation of GDP PPPs and their subcomponents. He</w:t>
        <w:br/>
        <w:t>explained that the current approach distinguishes between the hierarchical GDP structure and a set of 12</w:t>
        <w:br/>
        <w:t>non-hierarchical analytical headings. No changes to the ICP classification are being introduced for the ICP</w:t>
        <w:br/>
        <w:t>2024 cycle; however, the adoption of a new classification aligned with COICOP 2018 is expected to lead</w:t>
        <w:br/>
        <w:t>to more substantive restructuring beginning with the next cycle.</w:t>
        <w:br/>
        <w:t>In this context, the ICP Global Office presented a proposal to expand the set of published non-hierarchical</w:t>
        <w:br/>
        <w:t>analytical headings to include PPPs for goods and services, as well as PPPs for public sector wages and</w:t>
        <w:br/>
        <w:t>construction wages, for internal analytical use. All four proposed aggregates would be derived from</w:t>
        <w:br/>
        <w:t>existing basic headings and would not require the collection of additional data, instead providing</w:t>
        <w:br/>
        <w:t>alternative aggregations of already available information.</w:t>
        <w:br/>
        <w:t>During the discussion, it was agreed to extend the current classification to include the four proposed new</w:t>
        <w:br/>
        <w:t>analytical headings, with the option of also including PPPs for wages related to household domestic</w:t>
        <w:br/>
        <w:t>services. The Global Office will provide the updated aggregation mapping through the revised ICP 2024</w:t>
        <w:br/>
        <w:t>data submission form.</w:t>
        <w:br/>
        <w:t>D2.05 – Review of Survey, Metadata, and Submission Forms</w:t>
        <w:br/>
        <w:t>The ICP Global Office provided an update on the data and metadata requirements for the ICP 2024 cycle,</w:t>
        <w:br/>
        <w:t>including the data collection and submission forms made available to the Regional Implementing Agencies</w:t>
        <w:br/>
        <w:t>(RIAs). For all special surveys, standardized data collection forms have been prepared to facilitate the</w:t>
        <w:br/>
        <w:t>collection of prices and their conversion into the required reporting units.</w:t>
        <w:br/>
        <w:t>A proposal to reduce the volume of data required for the housing volume survey was discussed, drawing</w:t>
        <w:br/>
        <w:t>on feedback from national and regional agencies and a review of submissions from previous ICP cycles. It</w:t>
        <w:br/>
        <w:t>was agreed that reducing the number of items and clarifying definitions—such as those related to formal</w:t>
        <w:br/>
        <w:br/>
        <w:t xml:space="preserve">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informal dwellings—would improve the usability of the survey instrument. However, it was also</w:t>
        <w:br/>
        <w:t>agreed to retain the current housing volume survey form for the ICP 2024 cycle, with revisions to be</w:t>
        <w:br/>
        <w:t>considered for a subsequent cycle.</w:t>
        <w:br/>
        <w:t>The data submission form was then presented, with clarification that no changes have been made to the</w:t>
        <w:br/>
        <w:t>file structure for the ICP 2024 cycle. Particular attention was drawn to the instructions sheet, which</w:t>
        <w:br/>
        <w:t>provides detailed guidance on data collection and reporting requirements.</w:t>
        <w:br/>
        <w:t>The presenters next reviewed the metadata submission requirements. For ICP 2024, these remain</w:t>
        <w:br/>
        <w:t>unchanged, and national implementing agencies are requested to complete three metadata</w:t>
        <w:br/>
        <w:t>questionnaires: the Survey Framework Questionnaire, the National Accounts Country Practices</w:t>
        <w:br/>
        <w:t>Questionnaire, and the Housing Volume Questionnaire. The importance of the Survey Framework</w:t>
        <w:br/>
        <w:t>Questionnaire was emphasized, as it underpins the credibility and interpretability of ICP results and is of</w:t>
        <w:br/>
        <w:t>particular relevance to data users. Key metadata elements of interest include the geographic coverage of</w:t>
        <w:br/>
        <w:t>priced products, the types of outlets and markets surveyed, and whether items collected overlap with CPI</w:t>
        <w:br/>
        <w:t>surveys. The main change to this questionnaire is the removal of COVID-19–related questions that were</w:t>
        <w:br/>
        <w:t>introduced for the ICP 2021 cycle.</w:t>
        <w:br/>
        <w:t>With respect to the National Accounts metadata questionnaire, the addition of an option for SNA 2025 to</w:t>
        <w:br/>
        <w:t>the question on the SNA version implemented was proposed, along with an additional field asking when</w:t>
        <w:br/>
        <w:t>countries expect to adopt the SNA 2025 framework. It was clarified that this information is intended for</w:t>
        <w:br/>
        <w:t>informational purposes only. No changes were proposed for the housing metadata questionnaire for the</w:t>
        <w:br/>
        <w:t>current cycle.</w:t>
        <w:br/>
        <w:t>During the discussion, representatives from RIAs welcomed the proposal to remove the distinction</w:t>
        <w:br/>
        <w:t>between formal and informal housing, noting that such information is often difficult to obtain and does</w:t>
        <w:br/>
        <w:t>not materially affect the measurement of housing availability in many countries. It was also observed that</w:t>
        <w:br/>
        <w:t>relatively few countries are expected to begin implementing the SNA 2025 framework during the ICP 2024</w:t>
        <w:br/>
        <w:t>cycle, with broader adoption anticipated closer to 2030. In this context, it was suggested that the inclusion</w:t>
        <w:br/>
        <w:t>of SNA 2025–related questions may be more appropriately deferred to the next ICP cycle. Asia Pacific</w:t>
        <w:br/>
        <w:t>regional representative informed that the question on SNA 2025 has already been included in the regional</w:t>
        <w:br/>
        <w:t>metadata questionnaire and will be maintained for region’s reference purposes.</w:t>
        <w:br/>
        <w:t>D2.06 – Increasing transparency of global PPP calculation procedures</w:t>
        <w:br/>
        <w:t>Giovanni Tonutti, World Bank, presented past and ongoing efforts to increase the transparency of global</w:t>
        <w:br/>
        <w:t>PPP computational procedures. A draft comprehensive compendium of the ICP 2021 methodology was</w:t>
        <w:br/>
        <w:t>discussed, with the objective of providing a single reference document for methodological inquiries,</w:t>
        <w:br/>
        <w:t>documenting the steps involved in the production of the 2021 benchmark PPPs, and enhancing the</w:t>
        <w:br/>
        <w:t>transparency of ICP processes. A recap of the global linking procedure was also presented, noting that,</w:t>
        <w:br/>
        <w:t>for the 2024 benchmark estimates, differences relative to the previous cycle are likely to arise in the</w:t>
        <w:br/>
        <w:t>context of linking Pacific Island economies and in relation to Eurostat–OECD PPPs estimated using a new</w:t>
        <w:br/>
        <w:t>classification structure.</w:t>
        <w:br/>
        <w:t>During the discussion, it was agreed that there is a need for both internal and external reference to a</w:t>
        <w:br/>
        <w:t>single, consolidated document describing the methodological steps for PPP computation, including an</w:t>
        <w:br/>
        <w:t>account of the historical development of ICP methodology.</w:t>
        <w:br/>
        <w:br/>
        <w:br/>
        <w:t xml:space="preserve">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D3.01 – Status of Consumer Price Index (CPI) - ICP production process integration</w:t>
        <w:br/>
        <w:t>ICP Global Office and World Bank presentations</w:t>
        <w:br/>
        <w:t>Rui Costa, World Bank, introduced the session on the integration of CPI and ICP surveys and data sources.</w:t>
        <w:br/>
        <w:t>He recalled that, following a recommendation of the United Nations Statistical Commission to better align</w:t>
        <w:br/>
        <w:t>ICP activities with national CPI programs, a guide on CPI–ICP integration was published by P. Kelly and P.</w:t>
        <w:br/>
        <w:t>Rao in 2021. While CPI and ICP serve distinct conceptual purposes, he noted that the benefits of</w:t>
        <w:br/>
        <w:t>integrating data collection efforts extend beyond cost efficiencies to include strengthened national</w:t>
        <w:br/>
        <w:t>statistical infrastructure, wider adoption of computerized data processing systems, and improved</w:t>
        <w:br/>
        <w:t>consistency between ICP results and national inflation measures. A survey conducted among ICP-</w:t>
        <w:br/>
        <w:t>participating economies in 2017 indicated that, on average, 33 percent of CPI and ICP item baskets</w:t>
        <w:br/>
        <w:t>overlap, that 40 percent of countries use the same data processing systems for both exercises, and that</w:t>
        <w:br/>
        <w:t>64 percent of respondents reported that ICP validation procedures have contributed to improvements in</w:t>
        <w:br/>
        <w:t>CPI data processing.</w:t>
        <w:br/>
        <w:t>Federico Polidoro, World Bank, then presented a review of the current CPI–ICP integration guidelines. He</w:t>
        <w:br/>
        <w:t>highlighted significant developments since their publication, particularly the increased use of alternative</w:t>
        <w:br/>
        <w:t>data sources such as transaction and administrative data. It was argued that further integration would</w:t>
        <w:br/>
        <w:t>benefit from viewing CPI and ICP as multi-technique, multi-source statistical systems rather than as stand-</w:t>
        <w:br/>
        <w:t>alone surveys. Revisions to the introductory section of the guidelines were recommended, along with</w:t>
        <w:br/>
        <w:t>expanded treatment of scanner data and web-scraped prices. In addition, it was emphasized that the</w:t>
        <w:br/>
        <w:t>adoption of COICOP 2018 presents an opportunity to further strengthen CPI–ICP integration, given the</w:t>
        <w:br/>
        <w:t>high level of correspondence between COICOP 2018 and the ICP classification.</w:t>
        <w:br/>
        <w:t>During the discussion, participants highlighted the need for a more intentional and phased</w:t>
        <w:br/>
        <w:t>implementation approach to CPI–ICP integration, taking into account country-specific constraints and</w:t>
        <w:br/>
        <w:t>operational challenges. The importance of developing tailored country plans and strengthening</w:t>
        <w:br/>
        <w:t>collaboration with regional partners was underscored as critical to advancing integration efforts.</w:t>
        <w:br/>
        <w:t>Participants also stressed the need to clearly articulate the benefits of CPI–ICP integration for countries,</w:t>
        <w:br/>
        <w:t>including improvements to CPI operations and more effective use of alternative data sources. Finally, the</w:t>
        <w:br/>
        <w:t>use of concrete case studies was suggested as a means of demonstrating these benefits and encouraging</w:t>
        <w:br/>
        <w:t>broader adoption of integrated approaches.</w:t>
        <w:br/>
        <w:t>Comments from ICP Regional Implementing Agencies</w:t>
        <w:br/>
        <w:t>Regional representatives provided feedback on the current use of CPI data within the ICP process, as well</w:t>
        <w:br/>
        <w:t>as on the guidelines and operational practices followed across regions. Majed Skaini, UN-ESCWA,</w:t>
        <w:br/>
        <w:t>described regional efforts to strengthen the integration of CPI and ICP item lists and referred to the</w:t>
        <w:br/>
        <w:t>region’s experience with annual PPP production. He noted that countries are encouraged to incorporate</w:t>
        <w:br/>
        <w:t>items from the regional ICP product list into their CPI baskets when revisions are undertaken, while</w:t>
        <w:br/>
        <w:t>emphasizing that the extent of CPI–ICP integration varies considerably across countries in the region.</w:t>
        <w:br/>
        <w:t>Andrey Kosarev, CIS-STAT, outlined the current state of CPI–ICP integration in the CIS region, presenting</w:t>
        <w:br/>
        <w:t>evidence on the share of ICP-priced items drawn from CPI lists across participating economies and</w:t>
        <w:br/>
        <w:t>highlighting substantial heterogeneity in integration practices. He identified differences in product</w:t>
        <w:br/>
        <w:t>specifications—typically more detailed for ICP than for CPI—as a key challenge.</w:t>
        <w:br/>
        <w:t>Kaushal Joshi, Asian Development Bank, discussed the efforts in the region to bring CPI-ICP integration</w:t>
        <w:br/>
        <w:t>especially with respect to the item lists. He informed that there is a wide range of ICP items common with</w:t>
        <w:br/>
        <w:t>the CPI item lists among the participating economies. Smaller economies with uniform consumption</w:t>
        <w:br/>
        <w:t>patterns across the whole economy have a higher percentage of commonality between CPI and ICP items.</w:t>
        <w:br/>
        <w:br/>
        <w:t xml:space="preserve">   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constraints faced by economies in the Asia and Pacific region especially for large economies include</w:t>
        <w:br/>
        <w:t>differences in market and outlet selection, lack of adequate item specifications in the CPI lists, and</w:t>
        <w:br/>
        <w:t>presence of multiple subnational indices, which use different subnational item baskets. In this context, he</w:t>
        <w:br/>
        <w:t>noted that many economies apply their learning from ICP have been adopting ICP type of product</w:t>
        <w:br/>
        <w:t>specifications for their CPI item basket and incorporating ICP items into the CPI item basket at the time of</w:t>
        <w:br/>
        <w:t>CPI base year revision exercise. The RIA continues to encourage integration of CPI and ICP item lists, while</w:t>
        <w:br/>
        <w:t>recognizing the practical limitations faced by national implementing agencies, and caution that the items</w:t>
        <w:br/>
        <w:t>list for CPI and ICP serve different objectives which should be kept in mind. He also highlighted that CPI-</w:t>
        <w:br/>
        <w:t>ICP integration is achieved at different operational levels and is not limited to common ICP-CPI items. This</w:t>
        <w:br/>
        <w:t>includes utilizing same set of staff for price collection of CPI and ICP, establishing synergy in the sampling</w:t>
        <w:br/>
        <w:t>design to select common markets and outlets, and integrating digital data collection and processing for</w:t>
        <w:br/>
        <w:t>the two. He also informed that Singapore provides a very good case study which has achieved this</w:t>
        <w:br/>
        <w:t>integration at various levels.</w:t>
        <w:br/>
        <w:t>Rolando Ocampo, UN-ECLAC, reported that four countries in the Latin America and Caribbean region have</w:t>
        <w:br/>
        <w:t>harmonized CPI and ICP data collection processes to improve efficiency and reduce response burden. He</w:t>
        <w:br/>
        <w:t>emphasized that further progress in CPI–ICP integration would require increased human resource</w:t>
        <w:br/>
        <w:t>capacity, with particular attention to Caribbean countries. Grégoire Mboya de Loubassou, African</w:t>
        <w:br/>
        <w:t>Development Bank, described efforts in the Africa region to advance CPI–ICP integration, including a</w:t>
        <w:br/>
        <w:t>feasibility survey conducted in ten countries to assess the potential use of harmonized CPI items for ICP</w:t>
        <w:br/>
        <w:t>data collection. He highlighted the importance of stabilizing a common item list between CPI and ICP and</w:t>
        <w:br/>
        <w:t>underscored the need for additional resources to support integration efforts.</w:t>
        <w:br/>
        <w:t>Hakam Jayyousi, Eurostat, and Sophie Bournot, OECD, referred to the PPP manual and highlighted</w:t>
        <w:br/>
        <w:t>synergies between PPP and CPI price collection. In Eurostat, strong emphasis is placed on the Harmonised</w:t>
        <w:br/>
        <w:t>Index of Consumer Prices (HICP), given its standardized framework across member states, with</w:t>
        <w:br/>
        <w:t>transaction and scanner data presenting further opportunities for CPI–ICP integration. In the OECD, a new</w:t>
        <w:br/>
        <w:t>metadata questionnaire has been launched to collect information on the overlap between CPI and ICP</w:t>
        <w:br/>
        <w:t>items, although comprehensive responses from all member countries are still pending.</w:t>
        <w:br/>
        <w:t>During the discussion, participants emphasized the importance of striking an appropriate balance</w:t>
        <w:br/>
        <w:t>between promoting and mandating CPI–ICP integration, focusing on refining existing guidelines and</w:t>
        <w:br/>
        <w:t>prioritizing direct engagement with individual national statistical offices to support implementation.</w:t>
        <w:br/>
        <w:t>Improving the comparability of CPI items through more detailed specifications, as required for ICP</w:t>
        <w:br/>
        <w:t>purposes, was identified as a potential benefit for domestic inflation measurement and a useful incentive</w:t>
        <w:br/>
        <w:t>for national offices. Participants also noted opportunities to improve efficiency through better</w:t>
        <w:br/>
        <w:t>synchronization of collection periods, even where item lists differ, and through greater integration of data</w:t>
        <w:br/>
        <w:t>collection systems. At the same time, it was recognized that limited resources at the regional level</w:t>
        <w:br/>
        <w:t>constrain the ability of RIAs to engage more intensively with national statistical offices, highlighting the</w:t>
        <w:br/>
        <w:t>importance of addressing these capacity constraints to make further progress.</w:t>
        <w:br/>
        <w:t>D3.02 – Alternative data source utilization</w:t>
        <w:br/>
        <w:t>ICP Global Office and World Bank presentations</w:t>
        <w:br/>
        <w:t>Federico Polidoro, World Bank, presented the work of the United Nations task team on scanner data,</w:t>
        <w:br/>
        <w:t>which since its establishment in 2017 has focused on the use of alternative data sources for CPI</w:t>
        <w:br/>
        <w:t>compilation. The presentation outlined the four main workstreams of the task team—classification,</w:t>
        <w:br/>
        <w:t>reproducibility, training, and system architecture—and referenced the materials and tools developed</w:t>
        <w:br/>
        <w:t>under each stream. An overview of the task team’s medium-term work plan was also provided, including</w:t>
        <w:br/>
        <w:br/>
        <w:br/>
        <w:t xml:space="preserve">   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its intention to extend the use of alternative data sources beyond CPI applications to other statistical</w:t>
        <w:br/>
        <w:t>domains, such as PPP production.</w:t>
        <w:br/>
        <w:t>Rui Costa and Inyoung Song, World Bank, then presented potential opportunities for the use of alternative</w:t>
        <w:br/>
        <w:t>data sources in PPP estimation at the global level. It was acknowledged that traditional survey data are</w:t>
        <w:br/>
        <w:t>likely to remain the primary input for global PPP estimates in the near term; however, the growing</w:t>
        <w:br/>
        <w:t>availability of alternative data sources and advances in data processing techniques suggest that the ICP</w:t>
        <w:br/>
        <w:t>should actively explore and test their feasibility. At the global level, potential applications of web-scraped</w:t>
        <w:br/>
        <w:t>data were identified in areas such as industrial equipment, telecommunications, and air travel. In addition,</w:t>
        <w:br/>
        <w:t>satellite imagery was highlighted as a promising source of auxiliary information for estimating the volume</w:t>
        <w:br/>
        <w:t>and quality of dwelling units, including indicators such as housing counts, roofing materials, and spatial</w:t>
        <w:br/>
        <w:t>distribution. It was proposed that a TAG task force be established to advance this agenda, drawing on</w:t>
        <w:br/>
        <w:t>feedback and contributions from members of the IACG.</w:t>
        <w:br/>
        <w:t>During the discussion, participants highlighted challenges associated with acquiring alternative data</w:t>
        <w:br/>
        <w:t>sources, such as scanner and web-scraped data, noting that data access is often the most difficult step</w:t>
        <w:br/>
        <w:t>and is highly dependent on country-specific legal and institutional frameworks. Majed Skaini, UN-ESCWA,</w:t>
        <w:br/>
        <w:t>emphasized the difficulty of extracting internationally comparable items from transaction-based data</w:t>
        <w:br/>
        <w:t>sources and noted that efforts are under way to classify individual products according to detailed ICP</w:t>
        <w:br/>
        <w:t>specifications using machine learning and artificial intelligence techniques. By contrast, it was observed</w:t>
        <w:br/>
        <w:t>that, for ICP purposes, web-scraping approaches—where product specifications are defined ex ante—may</w:t>
        <w:br/>
        <w:t>offer a more straightforward implementation pathway.</w:t>
        <w:br/>
        <w:t>Participants also noted challenges related to processing scanner data alongside traditional survey data, as</w:t>
        <w:br/>
        <w:t>well as the initial investments required for national statistical offices to integrate alternative data sources</w:t>
        <w:br/>
        <w:t>into their production systems. It was observed that, even for high-capacity statistical offices, this transition</w:t>
        <w:br/>
        <w:t>has taken several years, suggesting that transaction-based and survey-based data sources are likely to</w:t>
        <w:br/>
        <w:t>coexist for the foreseeable future. Finally, reference was made to ongoing experimentation in some</w:t>
        <w:br/>
        <w:t>regions with the use of satellite imagery for estimating economic outputs or as auxiliary inputs for small</w:t>
        <w:br/>
        <w:t>area estimation of population and other socio-economic indicators.</w:t>
        <w:br/>
        <w:t>Eurostat presentation</w:t>
        <w:br/>
        <w:t>Hakam Jayyousi, Eurostat, presented ongoing work in the region related to the use of transaction data—</w:t>
        <w:br/>
        <w:t>particularly scanner data—for the production of PPPs. Building on initiatives by national statistical offices</w:t>
        <w:br/>
        <w:t>to integrate alternative data sources into their price statistics programs, Eurostat has established a task</w:t>
        <w:br/>
        <w:t>force to facilitate information exchange among national statistical offices on this topic. The task force has</w:t>
        <w:br/>
        <w:t>focused on ensuring comparability across products priced using transaction data, in line with a core</w:t>
        <w:br/>
        <w:t>principle of PPP compilation.</w:t>
        <w:br/>
        <w:t>The task force put forward six recommendations addressing key methodological and operational issues:</w:t>
        <w:br/>
        <w:t>(i) item selection in line with PPP specifications; (ii) price reporting practices; (iii) weighting of prices; (iv)</w:t>
        <w:br/>
        <w:t>combining transaction data with traditional survey sources; (v) combining national and capital-city prices;</w:t>
        <w:br/>
        <w:t>and (vi) ensuring representativity in data selection. Additional recommendations emphasized the need to</w:t>
        <w:br/>
        <w:t>assess the impact of using transaction data on PPP estimates, noting that empirical evidence remains</w:t>
        <w:br/>
        <w:t>limited, particularly with respect to issues related to product specifications and the treatment of discounts</w:t>
        <w:br/>
        <w:t>in transaction data.</w:t>
        <w:br/>
        <w:t>The presentation also referred to a recent European Commission regulation that enhances access by</w:t>
        <w:br/>
        <w:t>national statistical offices to privately held data, providing a strengthened legal basis for expanding the</w:t>
        <w:br/>
        <w:t>use of transaction data not only for PPP estimation but also for CPI compilation. Finally, it was noted that</w:t>
        <w:br/>
        <w:br/>
        <w:br/>
        <w:t xml:space="preserve">       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number of Eurostat countries using transaction data for parts of their PPP price collection increased</w:t>
        <w:br/>
        <w:t>from one in 2012 to 16 in 2024.</w:t>
        <w:br/>
        <w:t>D3.03 – New and upcoming ICP data processing and production tools</w:t>
        <w:br/>
        <w:t>Survey Solutions presentation</w:t>
        <w:br/>
        <w:t>Sergiy Radyakin, World Bank, provided an overview of the Survey Solutions platform, highlighting its key</w:t>
        <w:br/>
        <w:t>features, including support for multiple data collection modes, geographic information system (GIS) data</w:t>
        <w:br/>
        <w:t>capture, and integration with other systems. He emphasized the platform’s versatility and scalability</w:t>
        <w:br/>
        <w:t>across a wide range of survey operations and demonstrated the Survey Solutions questionnaire designer,</w:t>
        <w:br/>
        <w:t>which enables users to develop and test questionnaires online. The designer supports multiple question</w:t>
        <w:br/>
        <w:t>types, validation rules, and the inclusion of multimedia elements.</w:t>
        <w:br/>
        <w:t>The presentation also outlined the different user roles within Survey Solutions—administrators,</w:t>
        <w:br/>
        <w:t>headquarters users, supervisors, and interviewers—and their respective responsibilities in ensuring data</w:t>
        <w:br/>
        <w:t>quality and efficient survey management. Experience with the implementation of Survey Solutions in</w:t>
        <w:br/>
        <w:t>Pacific Island economies was discussed, highlighting rapid deployment and positive feedback from</w:t>
        <w:br/>
        <w:t>participating countries. In this context, the platform is being used for the collection of household</w:t>
        <w:br/>
        <w:t>consumption prices, with a customizable template available to support country-specific needs. The</w:t>
        <w:br/>
        <w:t>potential for broader integration of Survey Solutions into ICP data collection was also presented,</w:t>
        <w:br/>
        <w:t>emphasizing the platform’s flexibility and ability to support diverse survey requirements.</w:t>
        <w:br/>
        <w:t>During the discussion, representatives from Regional Implementing Agencies reflected on opportunities</w:t>
        <w:br/>
        <w:t>to promote the use of Survey Solutions among national statistical offices, particularly in smaller countries.</w:t>
        <w:br/>
        <w:t>Cost considerations were discussed, with emphasis placed on the free availability of the software.</w:t>
        <w:br/>
        <w:t>Participants also noted the potential to integrate Survey Solutions with existing validation tools, drawing</w:t>
        <w:br/>
        <w:t>on experiences from the Pacific Community. Finally, it was observed that while Survey Solutions is already</w:t>
        <w:br/>
        <w:t>widely used across countries for various applications, the main challenge lies in coordinating activities</w:t>
        <w:br/>
        <w:t>across different programs to achieve efficiencies in the use of human and technical resources.</w:t>
        <w:br/>
        <w:t>ICP Global Office presentations</w:t>
        <w:br/>
        <w:t>Giovanni Tonutti, World Bank, described the benefits and key features of a programmatic approach to</w:t>
        <w:br/>
        <w:t>PPP computation and presented the STATA package currently used by the ICP Global Office for the</w:t>
        <w:br/>
        <w:t>production of global PPPs. He demonstrated the workflow for data retrieval and processing, highlighting</w:t>
        <w:br/>
        <w:t>the flexibility of the tool and its potential applicability for the computation of regional PPPs.</w:t>
        <w:br/>
        <w:t>Maurice Nsabimana, World Bank, presented the ICP PPP Production Platform, originally developed by</w:t>
        <w:br/>
        <w:t>Eurostat and subsequently adapted for global and regional use within the ICP framework. The platform</w:t>
        <w:br/>
        <w:t>supports the full PPP production lifecycle, including item list management, data entry, validation, and</w:t>
        <w:br/>
        <w:t>aggregation of results. Several enhancements have been introduced in response to regional feedback,</w:t>
        <w:br/>
        <w:t>including bulk data import functionality, data override options, and support for temporal adjustments.</w:t>
        <w:br/>
        <w:t>The platform is currently deployed and actively used in multiple regions, including Latin America and the</w:t>
        <w:br/>
        <w:t>Caribbean, Western Asia, and, more recently, the Pacific Islands. It has been customized to meet region-</w:t>
        <w:br/>
        <w:t>specific requirements, with ongoing technical support provided to ensure effective implementation.</w:t>
        <w:br/>
        <w:t>Majed Skaini, UN-ESCWA, shared the experience of using the platform in the Western Asia region,</w:t>
        <w:br/>
        <w:t>highlighting gains in ownership, transparency, and operational efficiency, as well as challenges</w:t>
        <w:br/>
        <w:t>encountered during the piloting phase and the responsive support provided by the ICP Global Office.</w:t>
        <w:br/>
        <w:t>Yuri Dikanhov, World Bank, presented an overview of the ICP calculation tool, an Excel-based application</w:t>
        <w:br/>
        <w:t>that supports multiple stages of the PPP computation process. The tool is designed to minimize manual</w:t>
        <w:br/>
        <w:t>intervention, ensure reproducibility of calculations, and generate real-time results following updates to</w:t>
        <w:br/>
        <w:br/>
        <w:t xml:space="preserve">    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input data. Regional adaptations of the tool were discussed, reflecting specific needs such as gap filling</w:t>
        <w:br/>
        <w:t>and productivity adjustments. A version of this computation tool is also used for global PPP estimation,</w:t>
        <w:br/>
        <w:t>operating in parallel with other computational approaches.</w:t>
        <w:br/>
        <w:t>Collectively, these tools and enhancements aim to address region-specific requirements while providing</w:t>
        <w:br/>
        <w:t>increased flexibility, transparency, and consistency in the PPP calculation process across the ICP.</w:t>
        <w:br/>
        <w:t>D3.04 – ICP communication and outreach</w:t>
        <w:br/>
        <w:t>Maurice Nsabimana, World Bank, presented ongoing efforts to automate the tracking of uses and</w:t>
        <w:br/>
        <w:t>references to ICP data and PPPs across media, academic publications, and policy outputs. He described</w:t>
        <w:br/>
        <w:t>the current approach and the limitations of manually monitoring ICP data usage through tools such as</w:t>
        <w:br/>
        <w:t>Google Scholar, email alerts, and search engines. An experimental approach using generative AI tools,</w:t>
        <w:br/>
        <w:t>including ChatGPT, was then introduced to support more systematic and scalable tracking. Nsabimana</w:t>
        <w:br/>
        <w:t>outlined the steps involved in this approach and its potential benefits, and demonstrated sample outputs</w:t>
        <w:br/>
        <w:t>generated by the AI tool, including structured fields capturing titles, authors, sources, and other metadata.</w:t>
        <w:br/>
        <w:t>He emphasized that human review remains essential to ensure accuracy and appropriate interpretation</w:t>
        <w:br/>
        <w:t>of results.</w:t>
        <w:br/>
        <w:t>Inyoung Song, World Bank, presented the new ICP global communications and outreach plan, which is</w:t>
        <w:br/>
        <w:t>structured around five pillars: (i) communications and partner engagement; (ii) knowledge products and</w:t>
        <w:br/>
        <w:t>training tools; (iii) outreach campaigns and events; (iv) visual identity and user support; and (v) other</w:t>
        <w:br/>
        <w:t>supporting initiatives. Planned activities include the expansion of ICP visual assets and the development</w:t>
        <w:br/>
        <w:t>of AI-enabled video guides. A proposal to publish a series of regional blogs was discussed, with each ICP</w:t>
        <w:br/>
        <w:t>region collaborating with the Global Office to produce a joint blog on the World Bank Data Blog platform.</w:t>
        <w:br/>
        <w:t>These blogs will highlight regional contexts, showcase data and workshop processes—including data</w:t>
        <w:br/>
        <w:t>collection and validation—and emphasize collaboration with national statistical offices. Song also</w:t>
        <w:br/>
        <w:t>demonstrated the use of the Scribe tool to produce concise tutorial videos. In addition, she announced</w:t>
        <w:br/>
        <w:t>the establishment of a World Bank fellowship in honor of the late economist and ICP contributor Alan</w:t>
        <w:br/>
        <w:t>Heston, aimed at supporting recent graduates or statisticians working on ICP-related topics. The</w:t>
        <w:br/>
        <w:t>presentation concluded with an overview of ICP website traffic, noting peaks in usage around the release</w:t>
        <w:br/>
        <w:t>of global results and the geographic distribution of visitors.</w:t>
        <w:br/>
        <w:t>During the discussion, participants emphasized the importance of a strong communication and outreach</w:t>
        <w:br/>
        <w:t>strategy for the long-term sustainability of the ICP. Leveraging sessions of the United Nations Statistical</w:t>
        <w:br/>
        <w:t>Commission to raise awareness of the Program was suggested, alongside the importance of cross-posting</w:t>
        <w:br/>
        <w:t>ICP publications across partner organizations. Representatives from Regional Implementing Agencies also</w:t>
        <w:br/>
        <w:t>highlighted constraints related to limited resources for communications and outreach activities, both</w:t>
        <w:br/>
        <w:t>within the ICP and across the broader international statistical community.</w:t>
        <w:br/>
        <w:t>D4.01 - Planning for Annual PPP Task Force</w:t>
        <w:br/>
        <w:t>ICP Global Office presentation</w:t>
        <w:br/>
        <w:t>Marko Rissanen, World Bank, presented the strategic planning framework for the Annual PPP Task Force,</w:t>
        <w:br/>
        <w:t>outlining its mandate to review and define approaches for annual PPP production, clarify expected</w:t>
        <w:br/>
        <w:t>outputs, and confirm the proposed membership.</w:t>
        <w:br/>
        <w:t>The presentation began with an overview of the evolution of the ICP, highlighting the gradual acceleration</w:t>
        <w:br/>
        <w:t>in production frequency and the associated benefits of more frequent PPP comparisons, including greater</w:t>
        <w:br/>
        <w:t>methodological stability and improved operational efficiency. At the same time, a number of persistent</w:t>
        <w:br/>
        <w:t>challenges were identified, such as inconsistencies between extrapolated and benchmark results, delays</w:t>
        <w:br/>
        <w:t>in data dissemination, and the need for more timely and coherent PPP outputs. It was noted that while</w:t>
        <w:br/>
        <w:br/>
        <w:t xml:space="preserve">      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some regions already produce annual PPPs, the current global framework does not fully capitalize on</w:t>
        <w:br/>
        <w:t>regional interim updates or provide sufficient flexibility for timely revisions. Recent advances in</w:t>
        <w:br/>
        <w:t>international classifications were also highlighted as offering new opportunities to strengthen coherence</w:t>
        <w:br/>
        <w:t>and efficiency.</w:t>
        <w:br/>
        <w:t>The proposed scope of work for the Task Force includes the development of approaches for annual PPP</w:t>
        <w:br/>
        <w:t>production at both the regional and global levels, drawing on lessons from previous task forces and</w:t>
        <w:br/>
        <w:t>existing regional practices. This work will cover the design of alternative data collection models, including</w:t>
        <w:br/>
        <w:t>rolling and single-year approaches, as well as the establishment of detailed schedules for data submission,</w:t>
        <w:br/>
        <w:t>validation, and publication.</w:t>
        <w:br/>
        <w:t>The Task Force is envisaged to operate over a fixed two-year period, meeting virtually and in person, with</w:t>
        <w:br/>
        <w:t>support from the ICP Global Implementing Agency. Its main deliverables will include interim and final</w:t>
        <w:br/>
        <w:t>reports proposing frameworks for annual PPP production, covering data collection strategies, survey</w:t>
        <w:br/>
        <w:t>timetables, temporal adjustment methods, and recommendations on processing tools. These outputs will</w:t>
        <w:br/>
        <w:t>be reviewed by the ICP Technical Advisory Group and shared with regional and national agencies to inform</w:t>
        <w:br/>
        <w:t>implementation planning.</w:t>
        <w:br/>
        <w:t>It was emphasized that the Task Force membership should include a balanced mix of technical specialists</w:t>
        <w:br/>
        <w:t>and representatives from regional and national statistical offices to ensure adequate expertise and broad</w:t>
        <w:br/>
        <w:t>perspectives. The presentation concluded with an outline of next steps, including the timeline for</w:t>
        <w:br/>
        <w:t>establishing the Task Force, preparing initial meetings, and delivering preliminary and final outputs.</w:t>
        <w:br/>
        <w:t>OECD presentation</w:t>
        <w:br/>
        <w:t>Sophie Bournot, OECD, presented the transition from a three-year to an annual calculation of PPPs at the</w:t>
        <w:br/>
        <w:t>OECD, undertaken to achieve closer alignment with Eurostat’s methodology. She recalled that,</w:t>
        <w:br/>
        <w:t>historically, the OECD and Eurostat differed in their institutional arrangements, data requirements, survey</w:t>
        <w:br/>
        <w:t>structures, and production timelines. Eurostat operates under a formal regulatory framework supported</w:t>
        <w:br/>
        <w:t>by EU funding and traditionally collects prices primarily from capital cities, whereas the OECD relies on</w:t>
        <w:br/>
        <w:t>national price data and applies Eurostat rules without a formal regulatory basis. Differences also existed</w:t>
        <w:br/>
        <w:t>in survey classifications and frequencies, with the OECD maintaining a three-year cycle for certain surveys,</w:t>
        <w:br/>
        <w:t>such as equipment goods and construction, compared with Eurostat’s two-year cycle.</w:t>
        <w:br/>
        <w:t>The transition to annual PPP calculations was described as a gradual process, beginning with initial</w:t>
        <w:br/>
        <w:t>proposals in 2014 and reaching full implementation from 2016 onward. While the frequency of Gross</w:t>
        <w:br/>
        <w:t>Fixed Capital Formation surveys was not altered, the move introduced more regular data collection,</w:t>
        <w:br/>
        <w:t>processing, and publication cycles. At present, the OECD produces PPPs annually, with three reference</w:t>
        <w:br/>
        <w:t>years updated each December, drawing on rolling survey data and detailed CPI information to annualize</w:t>
        <w:br/>
        <w:t>and extrapolate prices.</w:t>
        <w:br/>
        <w:t>This approach has resulted in more continuous and stable PPP series, facilitating routine data compilation</w:t>
        <w:br/>
        <w:t>and validation for both countries and the OECD. The presentation concluded by noting that, although</w:t>
        <w:br/>
        <w:t>some methodological and operational differences between the OECD and Eurostat remain, the shift to</w:t>
        <w:br/>
        <w:t>annual PPP calculations has strengthened the continuity and reliability of results, increased the relevance</w:t>
        <w:br/>
        <w:t>of the PPP program for national statistical institutes, and provided more timely outputs for users.</w:t>
        <w:br/>
        <w:t>D4.02 - Planning for ICP Classification Update Task Force</w:t>
        <w:br/>
        <w:t>ICP Global Office presentation</w:t>
        <w:br/>
        <w:t>Inyoung Song, World Bank, presented the strategic planning framework for the ICP Classification Update</w:t>
        <w:br/>
        <w:t>Task Force, which is mandated to assess and recommend updates to the ICP classification of final</w:t>
        <w:br/>
        <w:br/>
        <w:br/>
        <w:t xml:space="preserve">      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expenditure on GDP, ensuring alignment with international statistical standards, in particular the</w:t>
        <w:br/>
        <w:t>Classification of Individual Consumption According to Purpose (COICOP) 2018 and the forthcoming System</w:t>
        <w:br/>
        <w:t>of National Accounts (SNA) 2025.</w:t>
        <w:br/>
        <w:t>The presentation reviewed the history and evolution of the ICP classification, noting that it is anchored in</w:t>
        <w:br/>
        <w:t>a common national accounts framework—currently SNA 2008—and is designed to be comparable,</w:t>
        <w:br/>
        <w:t>representative, and exhaustive in measuring economic activity. The classification underpins PPP</w:t>
        <w:br/>
        <w:t>comparisons and is aligned with other international frameworks, including Eurostat and OECD PPP</w:t>
        <w:br/>
        <w:t>classifications. Previous revisions have sought to improve comparability and homogeneity, rationalize the</w:t>
        <w:br/>
        <w:t>number of basic headings, and preserve comparability across cycles in order to minimize implementation</w:t>
        <w:br/>
        <w:t>burden for countries and regions.</w:t>
        <w:br/>
        <w:t>The COICOP 2018 revision introduces a more granular subclass structure, a systematic distinction between</w:t>
        <w:br/>
        <w:t>goods and services, and updated categories reflecting changes in consumption patterns. These</w:t>
        <w:br/>
        <w:t>developments pose challenges for the ICP classification, as not all basic headings can be directly mapped</w:t>
        <w:br/>
        <w:t>to COICOP subclasses. The presentation illustrated areas of convergence and divergence between ICP and</w:t>
        <w:br/>
        <w:t>COICOP classifications at different aggregation levels and highlighted the operational implications of</w:t>
        <w:br/>
        <w:t>merging, splitting, and re-mapping products and headings.</w:t>
        <w:br/>
        <w:t>Song emphasized the importance of updating the ICP classification to align with COICOP 2018 and SNA</w:t>
        <w:br/>
        <w:t>2025, while limiting disruption to the existing structure and to PPP time series. Although SNA 2025 is not</w:t>
        <w:br/>
        <w:t>expected to directly alter the ICP classification, it may influence how countries compile GDP expenditure</w:t>
        <w:br/>
        <w:t>data, with downstream implications for PPP compilation. The Task Force will therefore be required to</w:t>
        <w:br/>
        <w:t>assess item-level impacts, undertake feasibility analyses, and work closely with stakeholders to update</w:t>
        <w:br/>
        <w:t>operational materials and supporting software tools.</w:t>
        <w:br/>
        <w:t>The Task Force is expected to include experts in index numbers, PPPs, price statistics, national accounts,</w:t>
        <w:br/>
        <w:t>and international statistical classifications, with representation from ICP agencies as well as independent</w:t>
        <w:br/>
        <w:t>specialists. It will operate over a two-year period, meeting virtually and in person, and will be supported</w:t>
        <w:br/>
        <w:t>by the ICP Global Implementing Agency, which will serve as the Task Force secretariat.</w:t>
        <w:br/>
        <w:t>IMF presentation</w:t>
        <w:br/>
        <w:t>Brian Graf, International Monetary Fund, presented the IMF’s work on compiling and maintaining a global</w:t>
        <w:br/>
        <w:t>CPI database. In the context of the transition to COICOP 2018, he outlined ongoing efforts to monitor</w:t>
        <w:br/>
        <w:t>country adoption of the new classification. A list of 36 countries that have already implemented COICOP</w:t>
        <w:br/>
        <w:t>2018 was presented, with the caveat that this list is not exhaustive. He noted that additional countries are</w:t>
        <w:br/>
        <w:t>expected to transition in 2026 and 2027, and that further adoptions are likely beyond those currently</w:t>
        <w:br/>
        <w:t>identified.</w:t>
        <w:br/>
        <w:t>Graf highlighted several challenges faced by national statistical offices during the transition, including</w:t>
        <w:br/>
        <w:t>issues related to the nomenclature of the new divisions, the regrouping of items that were previously</w:t>
        <w:br/>
        <w:t>classified separately, and the need to link new index series with historical CPI data.</w:t>
        <w:br/>
        <w:t>World Bank Intervention</w:t>
        <w:br/>
        <w:t>Federico Polidoro, World Bank, discussed ongoing efforts to support national statistical offices in the</w:t>
        <w:br/>
        <w:t>adoption of COICOP 2018 and identified the availability of official documentation primarily in English as a</w:t>
        <w:br/>
        <w:t>key constraint affecting implementation in some national contexts. He also noted the need to update</w:t>
        <w:br/>
        <w:t>household budget surveys in line with COICOP 2018 in order to derive appropriate weights for CPI</w:t>
        <w:br/>
        <w:t>compilation. More broadly, he emphasized the potential synergies associated with updating CPI and ICP</w:t>
        <w:br/>
        <w:t>classifications in a coordinated manner.</w:t>
        <w:br/>
        <w:br/>
        <w:br/>
        <w:t xml:space="preserve"> 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Eurostat presentation</w:t>
        <w:br/>
        <w:t>Hakam Jayyousi, Eurostat, presented Eurostat’s plan for implementing the COICOP 2018 classification in</w:t>
        <w:br/>
        <w:t>coordination with National Accounts (NA), the Harmonised Index of Consumer Prices (HICP), and PPP</w:t>
        <w:br/>
        <w:t>compilation. National Accounts have introduce COICOP 2018 as part of their benchmark revisions in</w:t>
        <w:br/>
        <w:t>September 2024, followed by HICP in February 2026, while PPPs will adopt the new classification in</w:t>
        <w:br/>
        <w:t>December 2025 for the reference years 2022, 2023, and 2024. These changes are underpinned by recent</w:t>
        <w:br/>
        <w:t>EU regulations that amend the legal frameworks governing NA, HICP, and PPPs.</w:t>
        <w:br/>
        <w:t>A new coding system will be introduced to clearly distinguish between legacy and COICOP 2018 basic</w:t>
        <w:br/>
        <w:t>heading codes by appending the final two digits of the implementation year. All surveys conducted from</w:t>
        <w:br/>
        <w:t>2025 onward will apply the new classification, with limited changes affecting specific surveys, including</w:t>
        <w:br/>
        <w:t>hospital services. Eurostat will recalculate aggregate PPPs for recent reference years using the updated</w:t>
        <w:br/>
        <w:t>classification, which will require countries to reassign items and, in some cases, apply asterisks to reflect</w:t>
        <w:br/>
        <w:t>multiple prices within a basic heading.</w:t>
        <w:br/>
        <w:t>Spatial and temporal adjustment factors (SAFs and TAFs) will generally be recalculated under the new</w:t>
        <w:br/>
        <w:t>framework. However, for consumer surveys conducted prior to 2025, existing adjustment factors will be</w:t>
        <w:br/>
        <w:t>retained at the item level, ensuring that annual national prices remain unchanged.</w:t>
        <w:br/>
        <w:t>OECD presentation</w:t>
        <w:br/>
        <w:t>Sophie Bournot, OECD, presented the status of implementation of the COICOP 2018 classification across</w:t>
        <w:br/>
        <w:t>OECD countries. The implementation process comprises several key steps, including the development of</w:t>
        <w:br/>
        <w:t>a new basic heading list aligned with Eurostat’s framework, obtaining country approvals, reallocating</w:t>
        <w:br/>
        <w:t>items to the new basic headings (with the use of asterisks where multiple prices apply), recalculating</w:t>
        <w:br/>
        <w:t>existing surveys, collecting CPI and expenditure data under the updated classification, and producing PPPs</w:t>
        <w:br/>
        <w:t>for new analytical aggregates. The timeline for these activities spans from mid-2024 through December</w:t>
        <w:br/>
        <w:t>2025, with recalculations and data collection undertaken in successive phases.</w:t>
        <w:br/>
        <w:t>A number of challenges remain, including the recalculation of selected health-related basic headings,</w:t>
        <w:br/>
        <w:t>incomplete data submissions from some countries, and gaps in CPI and expenditure series under COICOP</w:t>
        <w:br/>
        <w:t>2018. At present, only a subset of countries has provided CPI data compiled using the new classification,</w:t>
        <w:br/>
        <w:t>and expenditure breakdowns remain country-specific, limiting the scope for automated estimation. PPPs</w:t>
        <w:br/>
        <w:t>for the 2022, 2023, and 2024 reference years are scheduled for production in December 2025, with the</w:t>
        <w:br/>
        <w:t>2022 estimates designated as final, the 2023 estimates as semi-final, and the 2024 estimates as</w:t>
        <w:br/>
        <w:t>preliminary. Consideration is being given to the recalculation of historical series; however, this may be</w:t>
        <w:br/>
        <w:t>deferred until 2026, subject to preferences expressed by Eurostat countries.</w:t>
        <w:br/>
        <w:t>Conclusions</w:t>
        <w:br/>
        <w:t>The ICP Classification Update Task Force is expected to deliver an updated ICP classification, an interim</w:t>
        <w:br/>
        <w:t>approach applicable to the ICP 2024 cycle, methodological assessments, and final recommendations. The</w:t>
        <w:br/>
        <w:t>proposed timeline begins with the finalization of Task Force membership and the convening of the first</w:t>
        <w:br/>
        <w:t>meeting in early 2026, followed by the development of operational materials and supporting research</w:t>
        <w:br/>
        <w:t>throughout 2026. The updated classification and accompanying documentation are scheduled for delivery</w:t>
        <w:br/>
        <w:t>in 2027, while new operational materials, guidelines, and reports are expected to be available by the end</w:t>
        <w:br/>
        <w:t>of the third quarter of 2026 to support preparations for the ICP 2027 cycle.</w:t>
        <w:br/>
        <w:t>Key next steps include the nomination of Task Force members, the preparation of detailed proposals, and</w:t>
        <w:br/>
        <w:t>the identification of operational materials and tools requiring updates, with a strong emphasis on</w:t>
        <w:br/>
        <w:t>supporting countries and regions during the transition. The ICP Global Office will continue bilateral</w:t>
        <w:br/>
        <w:t>engagement with Regional Implementing Agencies to coordinate classification updates, identify</w:t>
        <w:br/>
        <w:br/>
        <w:t xml:space="preserve">     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operational requirements, and ensure that region-specific perspectives are reflected in the revised tools</w:t>
        <w:br/>
        <w:t>and materials.</w:t>
        <w:br/>
        <w:t>D5.01 - ICP Data Access Policy</w:t>
        <w:br/>
        <w:t>Mizuki Yamanaka, World Bank, presented the evolution and proposed future direction of the ICP data</w:t>
        <w:br/>
        <w:t>access procedure.</w:t>
        <w:br/>
        <w:t>The ICP data access policy was first developed during the 2005 cycle in response to increasing demand</w:t>
        <w:br/>
        <w:t>from users for more detailed data. It was subsequently revised for the 2011 cycle to reflect growing</w:t>
        <w:br/>
        <w:t>expectations around government transparency and accountability, in line with the broader open data</w:t>
        <w:br/>
        <w:t>movement. Decisions taken by the ICP Governing Board in 2016 and 2017 further formalized the current</w:t>
        <w:br/>
        <w:t>Data Access and Archiving Policy. The overarching objective of the policy is to maximize the use of ICP</w:t>
        <w:br/>
        <w:t>data for statistical, research, and analytical purposes while safeguarding confidentiality.</w:t>
        <w:br/>
        <w:t>Under the current framework, access to non-public ICP data requires the submission of a signed</w:t>
        <w:br/>
        <w:t>Confidentiality Statement by a senior official and a detailed Research Proposal. Proposals are required to</w:t>
        <w:br/>
        <w:t>specify the data requested, research context, JEL classification codes, research objectives and</w:t>
        <w:br/>
        <w:t>methodology, relevant literature, intended use, expected outputs, dissemination plans, and anticipated</w:t>
        <w:br/>
        <w:t>benefits to the ICP. Applicants must also provide their curriculum vitae and unique user account</w:t>
        <w:br/>
        <w:t>identifiers. The ICP Global Office reviews submissions and may request clarifications to confirm the</w:t>
        <w:br/>
        <w:t>necessity of unpublished data and ensure appropriate protection of confidential information.</w:t>
        <w:br/>
        <w:t>Looking ahead, the ICP is considering a transition toward a more structured and dynamic data access</w:t>
        <w:br/>
        <w:t>framework that emphasizes the value and impact of ICP datasets. Proposed enhancements include the</w:t>
        <w:br/>
        <w:t>introduction of periodic, biannual “research windows” aligned with the regular production of ICP results.</w:t>
        <w:br/>
        <w:t>These windows would streamline access, involve technical experts more systematically in the review</w:t>
        <w:br/>
        <w:t>process, and better align approved research with global, regional, and national priorities. The proposal</w:t>
        <w:br/>
        <w:t>also envisages clearer selection criteria and more transparent communication of outcomes. By</w:t>
        <w:br/>
        <w:t>encouraging high-quality proposals and supporting innovative research, the revised framework aims to</w:t>
        <w:br/>
        <w:t>increase the visibility and analytical impact of ICP data.</w:t>
        <w:br/>
        <w:t>The meeting concluded that further consultation is required to refine the proposed reforms and develop</w:t>
        <w:br/>
        <w:t>detailed operational guidelines for the enhanced data access procedure. The objective is to implement</w:t>
        <w:br/>
        <w:t>changes that promote high-value research aligned with the strategic priorities of the ICP, while continuing</w:t>
        <w:br/>
        <w:t>to address participating countries’ concerns regarding data confidentiality.</w:t>
        <w:br/>
        <w:t>D5.02 - Planning for 2025/26 governance and coordination events and activities</w:t>
        <w:br/>
        <w:t>This section summarizes governance and coordination events and activities discussed during the meeting,</w:t>
        <w:br/>
        <w:t>drawing on contributions from all participants.</w:t>
        <w:br/>
        <w:t>The 57th Session of the United Nations Statistical Commission (UNSC) is scheduled for March 3–6, 2026.</w:t>
        <w:br/>
        <w:t>The World Bank will submit its official report to the Commission, outlining the status of ICP</w:t>
        <w:br/>
        <w:t>implementation, key achievements, and ongoing challenges. Regional Implementing Agencies are</w:t>
        <w:br/>
        <w:t>expected to provide regional inputs by October 31 to inform the preparation of the report. The first</w:t>
        <w:br/>
        <w:t>meeting of the newly constituted ICP Governing Board is intended to be strategically aligned with the</w:t>
        <w:br/>
        <w:t>UNSC session, and agreement was reached on holding this meeting in conjunction with the Commission.</w:t>
        <w:br/>
        <w:t>To facilitate timely arrangements, the nomination process for new Governing Board members is expected</w:t>
        <w:br/>
        <w:t>to be completed by late 2025.</w:t>
        <w:br/>
        <w:t>The Technical Advisory Group is scheduled to convene virtually in January 2026 to review global updates,</w:t>
        <w:br/>
        <w:t>establish the new ICP research agenda, provide feedback on research topics emerging from previous ICP</w:t>
        <w:br/>
        <w:br/>
        <w:br/>
        <w:t xml:space="preserve">   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cycles, consider potential membership changes, and address other business. Two task forces are being</w:t>
        <w:br/>
        <w:t>launched: the Task Force on Annual PPP Production and the Task Force on ICP Classification Update. In</w:t>
        <w:br/>
        <w:t>light of the urgency of the work, it was agreed that the ICP Classification Update Task Force will commence</w:t>
        <w:br/>
        <w:t>activities through virtual engagement in the first quarter of 2026, with the Annual PPP Production Task</w:t>
        <w:br/>
        <w:t>Force also expected to begin its work in early 2026.</w:t>
        <w:br/>
        <w:t>The next meeting of the IACG is planned for the second quarter of 2026 and will focus on the first round</w:t>
        <w:br/>
        <w:t>of global validation for ICP 2024 cycle data. Regional Implementing Agencies are expected to submit</w:t>
        <w:br/>
        <w:t>regional datasets to the Global Office on a rolling quarterly basis throughout 2026.</w:t>
        <w:br/>
        <w:t>D5.03 - Summary of the meeting and closing remarks</w:t>
        <w:br/>
        <w:t>Talip Kilic, World Bank, expressed appreciation for the sustained commitment of participants, noting that</w:t>
        <w:br/>
        <w:t>many have been engaged with the ICP over much of their professional careers. He highlighted the strong</w:t>
        <w:br/>
        <w:t>engagement observed both in person and virtual participation and underscored the importance of</w:t>
        <w:br/>
        <w:t>collective efforts in advancing the program. Participants emphasized that countries are central to the</w:t>
        <w:br/>
        <w:t>success of the ICP, often operating under significant resource and staffing constraints, including during</w:t>
        <w:br/>
        <w:t>periods such as the COVID-19 pandemic, and stressed the need to remain attentive to country-level</w:t>
        <w:br/>
        <w:t>challenges.</w:t>
        <w:br/>
        <w:t>The IACG underscored the importance of positioning the ICP as a strategic priority for countries, supported</w:t>
        <w:br/>
        <w:t>by more deliberate communication and advocacy. Leveraging platforms such as the UNSC and other high-</w:t>
        <w:br/>
        <w:t>level engagements was suggested to raise the profile of the program. Resource mobilization was identified</w:t>
        <w:br/>
        <w:t>as an immediate priority, with planned outreach to investment banks, regional development banks,</w:t>
        <w:br/>
        <w:t>bilateral donors, and potentially the private sector. Appreciation was also expressed for the support of</w:t>
        <w:br/>
        <w:t>Haishan Fu and ongoing funding efforts.</w:t>
        <w:br/>
        <w:t>Participants highlighted the value of collaborative exchanges and the sharing of regional experiences,</w:t>
        <w:br/>
        <w:t>emphasizing the role of in-person meetings in facilitating effective discussion. The ICP team and meeting</w:t>
        <w:br/>
        <w:t>organizers were thanked for their efforts, and continued outreach and future in-person engagements,</w:t>
        <w:br/>
        <w:t>including ICP presentations at upcoming forums, were encouraged to further strengthen the program’s</w:t>
        <w:br/>
        <w:t>visibility and impact.</w:t>
        <w:br/>
        <w:br/>
        <w:br/>
        <w:t xml:space="preserve">      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1: Meeting Agenda</w:t>
        <w:br/>
        <w:br/>
        <w:t xml:space="preserve">    DAY 1: MONDAY, OCTOBER 20, 2025</w:t>
        <w:br/>
        <w:br/>
        <w:br/>
        <w:t xml:space="preserve">    09:00 – 09:30    Welcome and opening remarks</w:t>
        <w:br/>
        <w:br/>
        <w:br/>
        <w:t xml:space="preserve">    09:30 – 10:00    D1.00 - Introduction of the Development Economics Data Group Survey</w:t>
        <w:br/>
        <w:t xml:space="preserve">    Unit</w:t>
        <w:br/>
        <w:br/>
        <w:br/>
        <w:t xml:space="preserve">    10:00 – 12:30    D1.01 - Global updates</w:t>
        <w:br/>
        <w:br/>
        <w:br/>
        <w:t xml:space="preserve">    14:00 – 17:00    D1.02 - Regional updates: ICP 2024 cycle implementation</w:t>
        <w:br/>
        <w:br/>
        <w:br/>
        <w:t xml:space="preserve">    DAY 2: TUESDAY, OCTOBER 21, 2025</w:t>
        <w:br/>
        <w:br/>
        <w:br/>
        <w:t xml:space="preserve">    09:00 – 11:45    D2.01 - Regional validation findings and recommendations</w:t>
        <w:br/>
        <w:br/>
        <w:br/>
        <w:t xml:space="preserve">    11:45 – 12:30    D2.02 - Reference PPP mapping</w:t>
        <w:br/>
        <w:br/>
        <w:br/>
        <w:t xml:space="preserve">    14:00 – 14:45    D2.03 - Item mapping</w:t>
        <w:br/>
        <w:br/>
        <w:br/>
        <w:t xml:space="preserve">    14:45 – 15:30    D2.04 - PPP aggregation mapping</w:t>
        <w:br/>
        <w:br/>
        <w:br/>
        <w:t xml:space="preserve">    15:45 – 16:30    D2.05 - Review of survey, metadata, and submission forms</w:t>
        <w:br/>
        <w:br/>
        <w:br/>
        <w:t xml:space="preserve">    16:30 – 17:00    D2.06 - Increasing transparency of global PPP calculation procedures</w:t>
        <w:br/>
        <w:br/>
        <w:br/>
        <w:t xml:space="preserve">    DAY 3: WEDNESDAY, OCTOBER 22, 2025</w:t>
        <w:br/>
        <w:br/>
        <w:br/>
        <w:t xml:space="preserve">    09:00 – 10:00    D3.01 - Status of Consumer Price Index (CPI) - ICP production process</w:t>
        <w:br/>
        <w:t xml:space="preserve">    integration</w:t>
        <w:br/>
        <w:br/>
        <w:br/>
        <w:t xml:space="preserve">    10:00 – 11:00    D3.02 - Alternative data source utilization</w:t>
        <w:br/>
        <w:br/>
        <w:br/>
        <w:t xml:space="preserve">    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11:15 – 15:30    D3.03 - New and upcoming ICP data processing and production tools</w:t>
        <w:br/>
        <w:br/>
        <w:br/>
        <w:t>15:45 – 17:00    D3.04 - ICP communication and outreach</w:t>
        <w:br/>
        <w:br/>
        <w:br/>
        <w:t>DAY 4: THURSDAY, OCTOBER 23, 2025</w:t>
        <w:br/>
        <w:br/>
        <w:br/>
        <w:t>09:00 – 12:30    D4.01 - Planning for Annual PPP Task Force</w:t>
        <w:br/>
        <w:br/>
        <w:br/>
        <w:t>14:00 – 17:00    D4.02 - Planning for ICP Classification Update Task Force</w:t>
        <w:br/>
        <w:br/>
        <w:br/>
        <w:t>DAY 5: FRIDAY, OCTOBER 24, 2025</w:t>
        <w:br/>
        <w:br/>
        <w:br/>
        <w:t>09:00 – 10:00    D5.01 - ICP data access procedure</w:t>
        <w:br/>
        <w:br/>
        <w:br/>
        <w:t>10:15 – 14:30    D5.02 - Planning for 2025/26 governance and coordination events and</w:t>
        <w:br/>
        <w:t>activities</w:t>
        <w:br/>
        <w:br/>
        <w:br/>
        <w:t>14:30 – 15:00    D5.03 - Summary of the meeting and closing remarks</w:t>
        <w:br/>
        <w:br/>
        <w:br/>
        <w:t xml:space="preserve">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2: List of participants</w:t>
        <w:br/>
        <w:t>African Development Bank (AfDB)</w:t>
        <w:br/>
        <w:t xml:space="preserve">    −   Gregoire Mboya de Loubassou (by videoconference)</w:t>
        <w:br/>
        <w:br/>
        <w:br/>
        <w:t>Asian Development Bank (ADB)</w:t>
        <w:br/>
        <w:t xml:space="preserve">    −   Kaushal Joshi (in-person)</w:t>
        <w:br/>
        <w:br/>
        <w:t>Interstate Statistical Committee of the Commonwealth of Independent States (CIS-STAT)</w:t>
        <w:br/>
        <w:t xml:space="preserve">    −   Andrey Kosarev (by videoconference)</w:t>
        <w:br/>
        <w:t xml:space="preserve">    −   Valerica Accibas (by videoconference)</w:t>
        <w:br/>
        <w:br/>
        <w:br/>
        <w:t>Organisation for Economic Co-operation and Development (OECD)</w:t>
        <w:br/>
        <w:t xml:space="preserve">    −   Sophie Bournot (in-person)</w:t>
        <w:br/>
        <w:br/>
        <w:br/>
        <w:t>Statistical Office of the European Communities (Eurostat)</w:t>
        <w:br/>
        <w:t xml:space="preserve">    −   Hakam Jayyousi (in-person)</w:t>
        <w:br/>
        <w:br/>
        <w:br/>
        <w:t>United Nations Economic Commission for Latin America and the Caribbean (UN-ECLAC)</w:t>
        <w:br/>
        <w:t xml:space="preserve">    −   Rolando Ocampo (in-person)</w:t>
        <w:br/>
        <w:t xml:space="preserve">    −   Alfonso Zeron (by videoconference)</w:t>
        <w:br/>
        <w:t xml:space="preserve">    −   Ernestina Perez (by videoconference)</w:t>
        <w:br/>
        <w:t xml:space="preserve">    −   Giannina Lopez (by videoconference)</w:t>
        <w:br/>
        <w:t xml:space="preserve">    −   Lady Infante (by videoconference)</w:t>
        <w:br/>
        <w:t xml:space="preserve">    −   Maria Alejandra Ovalle (by videoconference)</w:t>
        <w:br/>
        <w:br/>
        <w:br/>
        <w:t>United Nations Economic and Social Commission for Western Asia (UN-ESCWA)</w:t>
        <w:br/>
        <w:t xml:space="preserve">    −   Majed Skaini (in-person)</w:t>
        <w:br/>
        <w:t xml:space="preserve">    −   Gaelle Abi Chedid (by videoconference)</w:t>
        <w:br/>
        <w:br/>
        <w:t>International Monetary Fund (IMF)</w:t>
        <w:br/>
        <w:t xml:space="preserve">    −   Brian Graf (by videoconference)</w:t>
        <w:br/>
        <w:br/>
        <w:br/>
        <w:t>World Bank</w:t>
        <w:br/>
        <w:t xml:space="preserve">    −   Haishan Fu (in-person)</w:t>
        <w:br/>
        <w:t xml:space="preserve">    −   Talip Kilic (by videoconference)</w:t>
        <w:br/>
        <w:t xml:space="preserve">    −   Marko Rissanen (in-person)</w:t>
        <w:br/>
        <w:br/>
        <w:t xml:space="preserve">   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−   Giovanni Tonutti (in-person)</w:t>
        <w:br/>
        <w:t>−   Inyoung Song (in-person)</w:t>
        <w:br/>
        <w:t>−   Maurice Nsabimana (in-person)</w:t>
        <w:br/>
        <w:t>−   Mizuki Yamanaka (in-person)</w:t>
        <w:br/>
        <w:t>−   Rui Costa (in-person)</w:t>
        <w:br/>
        <w:t>−   Tigist Shibru (in-person)</w:t>
        <w:br/>
        <w:t>−   Wei Zhang (in-person)</w:t>
        <w:br/>
        <w:t>−   Yan Bai (in-person)</w:t>
        <w:br/>
        <w:t>−   Yuri Dikhanov (in-person)</w:t>
        <w:br/>
        <w:t>−   Sergey Radyakin (in-person)</w:t>
        <w:br/>
        <w:t>−   Karenina Velandia (in-person)</w:t>
        <w:br/>
        <w:t>−   Federico Polidoro (by video conference)</w:t>
        <w:br/>
        <w:br/>
        <w:br/>
        <w:t xml:space="preserve">                                              25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